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C5" w:rsidRPr="00A244C5" w:rsidRDefault="00A244C5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АДМИНИСТРАЦИЯ СМОЛЕНСКОЙ ОБЛАСТИ</w:t>
      </w:r>
    </w:p>
    <w:p w:rsidR="00A244C5" w:rsidRPr="00A244C5" w:rsidRDefault="00A244C5">
      <w:pPr>
        <w:pStyle w:val="ConsPlusTitle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ПОСТАНОВЛЕНИЕ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от 29 декабря 2021 г. N 919</w:t>
      </w:r>
    </w:p>
    <w:p w:rsidR="00A244C5" w:rsidRPr="00A244C5" w:rsidRDefault="00A244C5">
      <w:pPr>
        <w:pStyle w:val="ConsPlusTitle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ОБ УТВЕРЖДЕНИИ ПОРЯДКА РЕАЛИЗАЦИИ РЕШЕНИЯ О КОМПЛЕКСНОМ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РАЗВИТИИ ТЕРРИТОРИИ, ОСУЩЕСТВЛЯЕМОМ В ГРАНИЦАХ ОДНОГО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ИЛИ НЕСКОЛЬКИХ ЭЛЕМЕНТОВ ПЛАНИРОВОЧНОЙ СТРУКТУРЫ, ИХ ЧАСТЕЙ,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В КОТОРЫХ РАСПОЛОЖЕНЫ МНОГОКВАРТИРНЫЕ ДОМА, УКАЗАННЫЕ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В ЧАСТИ 2 СТАТЬИ 65 ГРАДОСТРОИТЕЛЬНОГО КОДЕКСА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РОССИЙСКОЙ ФЕДЕРАЦИИ</w:t>
      </w:r>
    </w:p>
    <w:p w:rsidR="00A244C5" w:rsidRPr="00A244C5" w:rsidRDefault="00A244C5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A244C5" w:rsidRPr="00A24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>(в ред. постановлений Правительства Смоленской области</w:t>
            </w:r>
          </w:p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 xml:space="preserve">от 19.07.2024 </w:t>
            </w:r>
            <w:hyperlink r:id="rId4">
              <w:r w:rsidRPr="00A244C5">
                <w:rPr>
                  <w:rFonts w:ascii="Times New Roman" w:hAnsi="Times New Roman" w:cs="Times New Roman"/>
                  <w:color w:val="0000FF"/>
                </w:rPr>
                <w:t>N 541</w:t>
              </w:r>
            </w:hyperlink>
            <w:r w:rsidRPr="00A244C5">
              <w:rPr>
                <w:rFonts w:ascii="Times New Roman" w:hAnsi="Times New Roman" w:cs="Times New Roman"/>
                <w:color w:val="392C69"/>
              </w:rPr>
              <w:t xml:space="preserve">, от 27.11.2024 </w:t>
            </w:r>
            <w:hyperlink r:id="rId5">
              <w:r w:rsidRPr="00A244C5">
                <w:rPr>
                  <w:rFonts w:ascii="Times New Roman" w:hAnsi="Times New Roman" w:cs="Times New Roman"/>
                  <w:color w:val="0000FF"/>
                </w:rPr>
                <w:t>N 906</w:t>
              </w:r>
            </w:hyperlink>
            <w:r w:rsidRPr="00A244C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В соответствии с </w:t>
      </w:r>
      <w:hyperlink r:id="rId6">
        <w:r w:rsidRPr="00A244C5">
          <w:rPr>
            <w:rFonts w:ascii="Times New Roman" w:hAnsi="Times New Roman" w:cs="Times New Roman"/>
            <w:color w:val="0000FF"/>
          </w:rPr>
          <w:t>пунктом 1 части 5 статьи 66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 Администрация Смоленской области постановляет: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Утвердить прилагаемый </w:t>
      </w:r>
      <w:hyperlink w:anchor="P33">
        <w:r w:rsidRPr="00A244C5">
          <w:rPr>
            <w:rFonts w:ascii="Times New Roman" w:hAnsi="Times New Roman" w:cs="Times New Roman"/>
            <w:color w:val="0000FF"/>
          </w:rPr>
          <w:t>Порядок</w:t>
        </w:r>
      </w:hyperlink>
      <w:r w:rsidRPr="00A244C5">
        <w:rPr>
          <w:rFonts w:ascii="Times New Roman" w:hAnsi="Times New Roman" w:cs="Times New Roman"/>
        </w:rPr>
        <w:t xml:space="preserve"> реализации решения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многоквартирные дома, указанные в части 2 статьи 65 Градостроительного кодекса Российской Федерации.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Губернатор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Смоленской области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А.В.ОСТРОВСКИЙ</w:t>
      </w:r>
    </w:p>
    <w:p w:rsidR="00A244C5" w:rsidRDefault="00A244C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244C5" w:rsidRPr="00A244C5" w:rsidRDefault="00A244C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lastRenderedPageBreak/>
        <w:t>Утвержден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постановлением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Администрации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Смоленской области</w:t>
      </w:r>
    </w:p>
    <w:p w:rsidR="00A244C5" w:rsidRPr="00A244C5" w:rsidRDefault="00A244C5">
      <w:pPr>
        <w:pStyle w:val="ConsPlusNormal"/>
        <w:jc w:val="right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от 29.12.2021 N 919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A244C5">
        <w:rPr>
          <w:rFonts w:ascii="Times New Roman" w:hAnsi="Times New Roman" w:cs="Times New Roman"/>
        </w:rPr>
        <w:t>ПОРЯДОК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РЕАЛИЗАЦИИ РЕШЕНИЯ О КОМПЛЕКСНОМ РАЗВИТИИ ТЕРРИТОРИИ,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ОСУЩЕСТВЛЯЕМОМ В ГРАНИЦАХ ОДНОГО ИЛИ НЕСКОЛЬКИХ ЭЛЕМЕНТОВ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ПЛАНИРОВОЧНОЙ СТРУКТУРЫ, ИХ ЧАСТЕЙ, В КОТОРЫХ РАСПОЛОЖЕНЫ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МНОГОКВАРТИРНЫЕ ДОМА, УКАЗАННЫЕ В ЧАСТИ 2 СТАТЬИ 65</w:t>
      </w:r>
    </w:p>
    <w:p w:rsidR="00A244C5" w:rsidRPr="00A244C5" w:rsidRDefault="00A244C5">
      <w:pPr>
        <w:pStyle w:val="ConsPlusTitle"/>
        <w:jc w:val="center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ГРАДОСТРОИТЕЛЬНОГО КОДЕКСА РОССИЙСКОЙ ФЕДЕРАЦИИ</w:t>
      </w:r>
    </w:p>
    <w:p w:rsidR="00A244C5" w:rsidRPr="00A244C5" w:rsidRDefault="00A244C5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A244C5" w:rsidRPr="00A244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>(в ред. постановлений Правительства Смоленской области</w:t>
            </w:r>
          </w:p>
          <w:p w:rsidR="00A244C5" w:rsidRPr="00A244C5" w:rsidRDefault="00A244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4C5">
              <w:rPr>
                <w:rFonts w:ascii="Times New Roman" w:hAnsi="Times New Roman" w:cs="Times New Roman"/>
                <w:color w:val="392C69"/>
              </w:rPr>
              <w:t xml:space="preserve">от 19.07.2024 </w:t>
            </w:r>
            <w:hyperlink r:id="rId7">
              <w:r w:rsidRPr="00A244C5">
                <w:rPr>
                  <w:rFonts w:ascii="Times New Roman" w:hAnsi="Times New Roman" w:cs="Times New Roman"/>
                  <w:color w:val="0000FF"/>
                </w:rPr>
                <w:t>N 541</w:t>
              </w:r>
            </w:hyperlink>
            <w:r w:rsidRPr="00A244C5">
              <w:rPr>
                <w:rFonts w:ascii="Times New Roman" w:hAnsi="Times New Roman" w:cs="Times New Roman"/>
                <w:color w:val="392C69"/>
              </w:rPr>
              <w:t xml:space="preserve">, от 27.11.2024 </w:t>
            </w:r>
            <w:hyperlink r:id="rId8">
              <w:r w:rsidRPr="00A244C5">
                <w:rPr>
                  <w:rFonts w:ascii="Times New Roman" w:hAnsi="Times New Roman" w:cs="Times New Roman"/>
                  <w:color w:val="0000FF"/>
                </w:rPr>
                <w:t>N 906</w:t>
              </w:r>
            </w:hyperlink>
            <w:r w:rsidRPr="00A244C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4C5" w:rsidRPr="00A244C5" w:rsidRDefault="00A24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1. Настоящий Порядок устанавливает процедуру реализации решения о комплексном развитии территории жилой застройки, осуществляемом в границах одного или нескольких элементов планировочной структуры, их частей, в которых расположены многоквартирные дома, указанные в </w:t>
      </w:r>
      <w:hyperlink r:id="rId9">
        <w:r w:rsidRPr="00A244C5">
          <w:rPr>
            <w:rFonts w:ascii="Times New Roman" w:hAnsi="Times New Roman" w:cs="Times New Roman"/>
            <w:color w:val="0000FF"/>
          </w:rPr>
          <w:t>части 2 статьи 65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 (далее - решение о комплексном развитии территории жилой застройки), в целях принятия и реализации решения о комплексном развитии территории жилой застройки в случаях, указанных в </w:t>
      </w:r>
      <w:hyperlink r:id="rId10">
        <w:r w:rsidRPr="00A244C5">
          <w:rPr>
            <w:rFonts w:ascii="Times New Roman" w:hAnsi="Times New Roman" w:cs="Times New Roman"/>
            <w:color w:val="0000FF"/>
          </w:rPr>
          <w:t>пунктах 2</w:t>
        </w:r>
      </w:hyperlink>
      <w:r w:rsidRPr="00A244C5">
        <w:rPr>
          <w:rFonts w:ascii="Times New Roman" w:hAnsi="Times New Roman" w:cs="Times New Roman"/>
        </w:rPr>
        <w:t xml:space="preserve"> и </w:t>
      </w:r>
      <w:hyperlink r:id="rId11">
        <w:r w:rsidRPr="00A244C5">
          <w:rPr>
            <w:rFonts w:ascii="Times New Roman" w:hAnsi="Times New Roman" w:cs="Times New Roman"/>
            <w:color w:val="0000FF"/>
          </w:rPr>
          <w:t>3 части 2 статьи 66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2. Реализация решения о комплексном развитии территории жилой застройки осуществляется: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1) в случае если решение о комплексном развитии территории жилой застройки принято Правительством Смоленской области: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исполнительным органом Смоленской области, осуществляющим на территории Смоленской области исполнительно-распорядительные функции в сферах строительства, градостроительной деятельности, архитектуры, ценообразования в строительстве (далее - уполномоченный орган);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юридическим лицом, созданным Правительством Смоленской области в целях реализации принятого Правительством Смоленской области решения о комплексном развитии территории жилой застройки (далее - уполномоченное юридическое лицо);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- лицом, с которым заключен договор о комплексном развитии территории жилой застройки в соответствии с положениями </w:t>
      </w:r>
      <w:hyperlink r:id="rId12">
        <w:r w:rsidRPr="00A244C5">
          <w:rPr>
            <w:rFonts w:ascii="Times New Roman" w:hAnsi="Times New Roman" w:cs="Times New Roman"/>
            <w:color w:val="0000FF"/>
          </w:rPr>
          <w:t>статьи 68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 (далее - лицо, с которым заключен договор);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(</w:t>
      </w:r>
      <w:proofErr w:type="spellStart"/>
      <w:r w:rsidRPr="00A244C5">
        <w:rPr>
          <w:rFonts w:ascii="Times New Roman" w:hAnsi="Times New Roman" w:cs="Times New Roman"/>
        </w:rPr>
        <w:t>пп</w:t>
      </w:r>
      <w:proofErr w:type="spellEnd"/>
      <w:r w:rsidRPr="00A244C5">
        <w:rPr>
          <w:rFonts w:ascii="Times New Roman" w:hAnsi="Times New Roman" w:cs="Times New Roman"/>
        </w:rPr>
        <w:t xml:space="preserve">. 1 в ред. </w:t>
      </w:r>
      <w:hyperlink r:id="rId13">
        <w:r w:rsidRPr="00A244C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244C5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2) в случае если решение о комплексном развитии территории жилой застройки принято главой местной администрации: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структурным подразделением органа местного самоуправления муниципального образования Смоленской области, осуществляющим исполнение функций по решению вопросов местного значения в сфере градостроительной деятельности и жилищно-коммунального хозяйства (далее - уполномоченный орган местного самоуправления);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лицом, с которым заключен договор.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3. Процедура реализации решения о комплексном развитии территории жилой застройки в соответствии с требованиями </w:t>
      </w:r>
      <w:hyperlink r:id="rId14">
        <w:r w:rsidRPr="00A244C5">
          <w:rPr>
            <w:rFonts w:ascii="Times New Roman" w:hAnsi="Times New Roman" w:cs="Times New Roman"/>
            <w:color w:val="0000FF"/>
          </w:rPr>
          <w:t>части 6 статьи 66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 включает в себя следующие этапы: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1) проведение торгов в целях заключения договора о комплексном развитии территории (далее также </w:t>
      </w:r>
      <w:r w:rsidRPr="00A244C5">
        <w:rPr>
          <w:rFonts w:ascii="Times New Roman" w:hAnsi="Times New Roman" w:cs="Times New Roman"/>
        </w:rPr>
        <w:lastRenderedPageBreak/>
        <w:t>- договор) (за исключением случаев самостоятельной реализации уполномоченным органом или уполномоченным органом местного самоуправления решения о комплексном развитии территории жилой застройки или реализации такого решения уполномоченным юридическим лицом);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2) заключение договора о комплексном развитии территории (за исключением случаев самостоятельной реализации уполномоченным органом или уполномоченным органом местного самоуправления решения о комплексном развитии территории жилой застройки или реализации такого решения уполномоченным юридическим лицом);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3) подготовка и утверждение документации по планировке территории, в отношении которой принято решение о комплексном развитии территории жилой застройки, внесение изменений в генеральный план муниципального округа, генеральный план городского округа, правила землепользования и застройки, если для реализации решения о комплексном развитии территории жилой застройки требуются соответствующие изменения;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(в ред. </w:t>
      </w:r>
      <w:hyperlink r:id="rId15">
        <w:r w:rsidRPr="00A244C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244C5">
        <w:rPr>
          <w:rFonts w:ascii="Times New Roman" w:hAnsi="Times New Roman" w:cs="Times New Roman"/>
        </w:rPr>
        <w:t xml:space="preserve"> Правительства Смоленской области от 27.11.2024 N 906)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A244C5">
        <w:rPr>
          <w:rFonts w:ascii="Times New Roman" w:hAnsi="Times New Roman" w:cs="Times New Roman"/>
        </w:rPr>
        <w:t>4)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домов, включенных в указанное решение;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5)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застройки, в том числе по предоставлению необходимых для этих целей земельных участков.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4. Торги (конкурс или аукцион) в целях заключения договора о комплексном развитии территории (далее - торги) проводятся в соответствии с </w:t>
      </w:r>
      <w:hyperlink r:id="rId16">
        <w:r w:rsidRPr="00A244C5">
          <w:rPr>
            <w:rFonts w:ascii="Times New Roman" w:hAnsi="Times New Roman" w:cs="Times New Roman"/>
            <w:color w:val="0000FF"/>
          </w:rPr>
          <w:t>Правилами</w:t>
        </w:r>
      </w:hyperlink>
      <w:r w:rsidRPr="00A244C5">
        <w:rPr>
          <w:rFonts w:ascii="Times New Roman" w:hAnsi="Times New Roman" w:cs="Times New Roman"/>
        </w:rPr>
        <w:t xml:space="preserve"> проведения торгов на право заключения договора о комплексном развитии территории, утвержденными Постановлением Правительства Российской Федерации от 04.05.2021 N 701.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По результатам проведения торгов заключается договор о комплексном развитии территории в порядке, установленном </w:t>
      </w:r>
      <w:hyperlink r:id="rId17">
        <w:r w:rsidRPr="00A244C5">
          <w:rPr>
            <w:rFonts w:ascii="Times New Roman" w:hAnsi="Times New Roman" w:cs="Times New Roman"/>
            <w:color w:val="0000FF"/>
          </w:rPr>
          <w:t>статьей 69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В случае самостоятельной реализации уполномоченным органом или уполномоченным органом местного самоуправления решения о комплексном развитии территории жилой застройки или реализации такого решения уполномоченным юридическим лицом проведение торгов в целях заключения договора о комплексном развитии территории не осуществляется и договор о комплексном развитии территории не заключается.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5. В целях реализации решения о комплексном развитии территории жилой застройки уполномоченный орган, уполномоченный орган местного самоуправления, уполномоченное юридическое лицо, лицо, с которым заключен договор (далее - лица, реализующие решение о комплексном развитии территории жилой застройки), принимают решение о подготовке документации по планировке территории.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Уполномоченный орган, уполномоченный орган местного самоуправления, уполномоченное юридическое лицо принимают решение о подготовке документации по планировке территории в течение 10 календарных дней с момента принятия решения о комплексном развитии территории жилой застройки.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Лицо, с которым заключен договор, принимает решение о подготовке документации по планировке территории в течение 10 календарных дней с момента заключения договора.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Подготовка документации по планировке территории осуществляется лицами, реализующими решение о комплексном развитии территории жилой застройки, принявшими соответствующее решение о подготовке документации по планировке территории, самостоятельно или путем привлечения организаций в соответствии с требованиями </w:t>
      </w:r>
      <w:hyperlink r:id="rId18">
        <w:r w:rsidRPr="00A244C5">
          <w:rPr>
            <w:rFonts w:ascii="Times New Roman" w:hAnsi="Times New Roman" w:cs="Times New Roman"/>
            <w:color w:val="0000FF"/>
          </w:rPr>
          <w:t>частей 1</w:t>
        </w:r>
      </w:hyperlink>
      <w:r w:rsidRPr="00A244C5">
        <w:rPr>
          <w:rFonts w:ascii="Times New Roman" w:hAnsi="Times New Roman" w:cs="Times New Roman"/>
        </w:rPr>
        <w:t xml:space="preserve"> - </w:t>
      </w:r>
      <w:hyperlink r:id="rId19">
        <w:r w:rsidRPr="00A244C5">
          <w:rPr>
            <w:rFonts w:ascii="Times New Roman" w:hAnsi="Times New Roman" w:cs="Times New Roman"/>
            <w:color w:val="0000FF"/>
          </w:rPr>
          <w:t>2</w:t>
        </w:r>
      </w:hyperlink>
      <w:r w:rsidRPr="00A244C5">
        <w:rPr>
          <w:rFonts w:ascii="Times New Roman" w:hAnsi="Times New Roman" w:cs="Times New Roman"/>
        </w:rPr>
        <w:t xml:space="preserve"> и </w:t>
      </w:r>
      <w:hyperlink r:id="rId20">
        <w:r w:rsidRPr="00A244C5">
          <w:rPr>
            <w:rFonts w:ascii="Times New Roman" w:hAnsi="Times New Roman" w:cs="Times New Roman"/>
            <w:color w:val="0000FF"/>
          </w:rPr>
          <w:t>8 статьи 45</w:t>
        </w:r>
      </w:hyperlink>
      <w:r w:rsidRPr="00A244C5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6. При необходимости внесения изменений в генеральный план муниципального округа, генеральный </w:t>
      </w:r>
      <w:r w:rsidRPr="00A244C5">
        <w:rPr>
          <w:rFonts w:ascii="Times New Roman" w:hAnsi="Times New Roman" w:cs="Times New Roman"/>
        </w:rPr>
        <w:lastRenderedPageBreak/>
        <w:t>план городского округа, правила землепользования и застройки лица, реализующие решение о комплексном развитии территории жилой застройки, подготавливают предложения о внесении соответствующих изменений в генеральный план муниципального округа, генеральный план городского округа, правила землепользования и застройки одновременно с подготовкой документации по планировке территории и направляют ее в орган местного самоуправления муниципального округа или городского округа Смоленской области.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(п. 6 в ред. </w:t>
      </w:r>
      <w:hyperlink r:id="rId21">
        <w:r w:rsidRPr="00A244C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244C5">
        <w:rPr>
          <w:rFonts w:ascii="Times New Roman" w:hAnsi="Times New Roman" w:cs="Times New Roman"/>
        </w:rPr>
        <w:t xml:space="preserve"> Правительства Смоленской области от 27.11.2024 N 906)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7. Утверждение документации по планировке территории и внесение изменений в генеральный план муниципального округа, генеральный план городского округа, правила землепользования и застройки в целях реализации решения о комплексном развитии территории жилой застройки осуществляются органом местного самоуправления муниципального округа или городского округа Смоленской области, в границах которого расположена территория, в отношении которой принято решение о комплексном развитии территории жилой застройки, в порядке, установленном Градостроительным </w:t>
      </w:r>
      <w:hyperlink r:id="rId22">
        <w:r w:rsidRPr="00A244C5">
          <w:rPr>
            <w:rFonts w:ascii="Times New Roman" w:hAnsi="Times New Roman" w:cs="Times New Roman"/>
            <w:color w:val="0000FF"/>
          </w:rPr>
          <w:t>кодексом</w:t>
        </w:r>
      </w:hyperlink>
      <w:r w:rsidRPr="00A244C5">
        <w:rPr>
          <w:rFonts w:ascii="Times New Roman" w:hAnsi="Times New Roman" w:cs="Times New Roman"/>
        </w:rPr>
        <w:t xml:space="preserve"> Российской Федерации.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(п. 7 в ред. </w:t>
      </w:r>
      <w:hyperlink r:id="rId23">
        <w:r w:rsidRPr="00A244C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244C5">
        <w:rPr>
          <w:rFonts w:ascii="Times New Roman" w:hAnsi="Times New Roman" w:cs="Times New Roman"/>
        </w:rPr>
        <w:t xml:space="preserve"> Правительства Смоленской области от 27.11.2024 N 906)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8. В целях определения содержания и последовательности этапов реализации решения о комплексном развитии территории жилой застройки, указанных в </w:t>
      </w:r>
      <w:hyperlink w:anchor="P58">
        <w:r w:rsidRPr="00A244C5">
          <w:rPr>
            <w:rFonts w:ascii="Times New Roman" w:hAnsi="Times New Roman" w:cs="Times New Roman"/>
            <w:color w:val="0000FF"/>
          </w:rPr>
          <w:t>подпункте 4 пункта 3</w:t>
        </w:r>
      </w:hyperlink>
      <w:r w:rsidRPr="00A244C5">
        <w:rPr>
          <w:rFonts w:ascii="Times New Roman" w:hAnsi="Times New Roman" w:cs="Times New Roman"/>
        </w:rPr>
        <w:t xml:space="preserve"> настоящего Порядка, лица, реализующие решение о комплексном развитии территории жилой застройки, в срок не позднее 30 календарных дней с даты утверждения документации по планировке территории осуществляют подготовку и утверждение следующих планов-графиков: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плана-графика поэтапного освобождения земельных участков от обременений правами граждан и юридических лиц с указанием очередности сноса или реконструкции зданий (строений, сооружений);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плана-графика предоставления возмещения за объекты, расположенные на территории комплексного развития и подлежащие изъятию у собственников в государственную или муниципальную собственность;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плана-графика переселения граждан из многоквартирных домов, соответствующих критериям, установленным Правительством Смоленской области;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 xml:space="preserve">(в ред. </w:t>
      </w:r>
      <w:hyperlink r:id="rId24">
        <w:r w:rsidRPr="00A244C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244C5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плана-графика исполнения отдельных обязательств, определенных договором;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- плана-графика благоустройства развиваемой территории.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В течение 30 календарных дней со дня утверждения проекта планировки территории комплексного развития жилой застройки указанные планы-графики включаются в договор путем заключения дополнительного соглашения его сторонами.</w:t>
      </w:r>
    </w:p>
    <w:p w:rsidR="00A244C5" w:rsidRPr="00A244C5" w:rsidRDefault="00A244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44C5">
        <w:rPr>
          <w:rFonts w:ascii="Times New Roman" w:hAnsi="Times New Roman" w:cs="Times New Roman"/>
        </w:rPr>
        <w:t>9. Лица, реализующие решение о комплексном развитии территории жилой застройки, обеспечивают выполнение мероприятий, связанных с архитектурно-строительным проектированием, переселением граждан из многоквартирных домов, подлежащих сносу,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застройки, в том числе по предоставлению необходимых для этих целей земельных участков, в соответствии с требованиями гражданского и жилищного законодательства Российской Федерации.</w:t>
      </w: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Normal"/>
        <w:jc w:val="both"/>
        <w:rPr>
          <w:rFonts w:ascii="Times New Roman" w:hAnsi="Times New Roman" w:cs="Times New Roman"/>
        </w:rPr>
      </w:pPr>
    </w:p>
    <w:p w:rsidR="00A244C5" w:rsidRPr="00A244C5" w:rsidRDefault="00A244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A244C5" w:rsidRDefault="00975EFA">
      <w:pPr>
        <w:rPr>
          <w:rFonts w:ascii="Times New Roman" w:hAnsi="Times New Roman" w:cs="Times New Roman"/>
        </w:rPr>
      </w:pPr>
    </w:p>
    <w:sectPr w:rsidR="00975EFA" w:rsidRPr="00A244C5" w:rsidSect="009A14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44C5"/>
    <w:rsid w:val="008B6585"/>
    <w:rsid w:val="00975EFA"/>
    <w:rsid w:val="00A244C5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4C5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4C5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44C5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9864&amp;dst=100005" TargetMode="External"/><Relationship Id="rId13" Type="http://schemas.openxmlformats.org/officeDocument/2006/relationships/hyperlink" Target="https://login.consultant.ru/link/?req=doc&amp;base=RLAW376&amp;n=146376&amp;dst=100026" TargetMode="External"/><Relationship Id="rId18" Type="http://schemas.openxmlformats.org/officeDocument/2006/relationships/hyperlink" Target="https://login.consultant.ru/link/?req=doc&amp;base=LAW&amp;n=481298&amp;dst=313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49864&amp;dst=100007" TargetMode="External"/><Relationship Id="rId7" Type="http://schemas.openxmlformats.org/officeDocument/2006/relationships/hyperlink" Target="https://login.consultant.ru/link/?req=doc&amp;base=RLAW376&amp;n=146376&amp;dst=100025" TargetMode="External"/><Relationship Id="rId12" Type="http://schemas.openxmlformats.org/officeDocument/2006/relationships/hyperlink" Target="https://login.consultant.ru/link/?req=doc&amp;base=LAW&amp;n=481298&amp;dst=3467" TargetMode="External"/><Relationship Id="rId17" Type="http://schemas.openxmlformats.org/officeDocument/2006/relationships/hyperlink" Target="https://login.consultant.ru/link/?req=doc&amp;base=LAW&amp;n=481298&amp;dst=350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886&amp;dst=100011" TargetMode="External"/><Relationship Id="rId20" Type="http://schemas.openxmlformats.org/officeDocument/2006/relationships/hyperlink" Target="https://login.consultant.ru/link/?req=doc&amp;base=LAW&amp;n=481298&amp;dst=14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st=3420" TargetMode="External"/><Relationship Id="rId11" Type="http://schemas.openxmlformats.org/officeDocument/2006/relationships/hyperlink" Target="https://login.consultant.ru/link/?req=doc&amp;base=LAW&amp;n=481298&amp;dst=3416" TargetMode="External"/><Relationship Id="rId24" Type="http://schemas.openxmlformats.org/officeDocument/2006/relationships/hyperlink" Target="https://login.consultant.ru/link/?req=doc&amp;base=RLAW376&amp;n=146376&amp;dst=100031" TargetMode="External"/><Relationship Id="rId5" Type="http://schemas.openxmlformats.org/officeDocument/2006/relationships/hyperlink" Target="https://login.consultant.ru/link/?req=doc&amp;base=RLAW376&amp;n=149864&amp;dst=100005" TargetMode="External"/><Relationship Id="rId15" Type="http://schemas.openxmlformats.org/officeDocument/2006/relationships/hyperlink" Target="https://login.consultant.ru/link/?req=doc&amp;base=RLAW376&amp;n=149864&amp;dst=100006" TargetMode="External"/><Relationship Id="rId23" Type="http://schemas.openxmlformats.org/officeDocument/2006/relationships/hyperlink" Target="https://login.consultant.ru/link/?req=doc&amp;base=RLAW376&amp;n=149864&amp;dst=100009" TargetMode="External"/><Relationship Id="rId10" Type="http://schemas.openxmlformats.org/officeDocument/2006/relationships/hyperlink" Target="https://login.consultant.ru/link/?req=doc&amp;base=LAW&amp;n=481298&amp;dst=3412" TargetMode="External"/><Relationship Id="rId19" Type="http://schemas.openxmlformats.org/officeDocument/2006/relationships/hyperlink" Target="https://login.consultant.ru/link/?req=doc&amp;base=LAW&amp;n=481298&amp;dst=1431" TargetMode="External"/><Relationship Id="rId4" Type="http://schemas.openxmlformats.org/officeDocument/2006/relationships/hyperlink" Target="https://login.consultant.ru/link/?req=doc&amp;base=RLAW376&amp;n=146376&amp;dst=100025" TargetMode="External"/><Relationship Id="rId9" Type="http://schemas.openxmlformats.org/officeDocument/2006/relationships/hyperlink" Target="https://login.consultant.ru/link/?req=doc&amp;base=LAW&amp;n=481298&amp;dst=3380" TargetMode="External"/><Relationship Id="rId14" Type="http://schemas.openxmlformats.org/officeDocument/2006/relationships/hyperlink" Target="https://login.consultant.ru/link/?req=doc&amp;base=LAW&amp;n=481298&amp;dst=3423" TargetMode="External"/><Relationship Id="rId22" Type="http://schemas.openxmlformats.org/officeDocument/2006/relationships/hyperlink" Target="https://login.consultant.ru/link/?req=doc&amp;base=LAW&amp;n=48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1917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2025-04-08T06:59:00Z</dcterms:created>
  <dcterms:modified xsi:type="dcterms:W3CDTF">2025-04-08T06:59:00Z</dcterms:modified>
</cp:coreProperties>
</file>