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4D5B" w:rsidRDefault="009F4D5B" w:rsidP="009F4D5B">
      <w:pPr>
        <w:pStyle w:val="ConsPlusTitle"/>
        <w:jc w:val="center"/>
        <w:outlineLvl w:val="0"/>
      </w:pPr>
      <w:r>
        <w:t>ГУБЕРНАТОР СМОЛЕНСКОЙ ОБЛАСТИ</w:t>
      </w:r>
    </w:p>
    <w:p w:rsidR="009F4D5B" w:rsidRDefault="009F4D5B" w:rsidP="009F4D5B">
      <w:pPr>
        <w:pStyle w:val="ConsPlusTitle"/>
        <w:jc w:val="center"/>
      </w:pPr>
    </w:p>
    <w:p w:rsidR="009F4D5B" w:rsidRDefault="009F4D5B" w:rsidP="009F4D5B">
      <w:pPr>
        <w:pStyle w:val="ConsPlusTitle"/>
        <w:jc w:val="center"/>
      </w:pPr>
      <w:r>
        <w:t>УКАЗ</w:t>
      </w:r>
    </w:p>
    <w:p w:rsidR="009F4D5B" w:rsidRDefault="009F4D5B" w:rsidP="009F4D5B">
      <w:pPr>
        <w:pStyle w:val="ConsPlusTitle"/>
        <w:jc w:val="center"/>
      </w:pPr>
      <w:r>
        <w:t>от 24 декабря 2021 г. N 138</w:t>
      </w:r>
    </w:p>
    <w:p w:rsidR="009F4D5B" w:rsidRDefault="009F4D5B" w:rsidP="009F4D5B">
      <w:pPr>
        <w:pStyle w:val="ConsPlusTitle"/>
        <w:jc w:val="center"/>
      </w:pPr>
    </w:p>
    <w:p w:rsidR="009F4D5B" w:rsidRDefault="009F4D5B" w:rsidP="009F4D5B">
      <w:pPr>
        <w:pStyle w:val="ConsPlusTitle"/>
        <w:jc w:val="center"/>
      </w:pPr>
      <w:r>
        <w:t>ОБ УТВЕРЖДЕНИИ РЕГИОНАЛЬНОЙ ПРОГРАММЫ ГАЗИФИКАЦИИ</w:t>
      </w:r>
    </w:p>
    <w:p w:rsidR="009F4D5B" w:rsidRDefault="009F4D5B" w:rsidP="009F4D5B">
      <w:pPr>
        <w:pStyle w:val="ConsPlusTitle"/>
        <w:jc w:val="center"/>
      </w:pPr>
      <w:r>
        <w:t>ЖИЛИЩНО-КОММУНАЛЬНОГО ХОЗЯЙСТВА, ПРОМЫШЛЕННЫХ И ИНЫХ</w:t>
      </w:r>
    </w:p>
    <w:p w:rsidR="009F4D5B" w:rsidRDefault="009F4D5B" w:rsidP="009F4D5B">
      <w:pPr>
        <w:pStyle w:val="ConsPlusTitle"/>
        <w:jc w:val="center"/>
      </w:pPr>
      <w:r>
        <w:t>ОРГАНИЗАЦИЙ, РАСПОЛОЖЕННЫХ НА ТЕРРИТОРИИ СМОЛЕНСКОЙ ОБЛАСТИ,</w:t>
      </w:r>
    </w:p>
    <w:p w:rsidR="009F4D5B" w:rsidRDefault="009F4D5B" w:rsidP="009F4D5B">
      <w:pPr>
        <w:pStyle w:val="ConsPlusTitle"/>
        <w:jc w:val="center"/>
      </w:pPr>
      <w:r>
        <w:t>НА 2021 - 2030 ГОДЫ</w:t>
      </w:r>
    </w:p>
    <w:p w:rsidR="009F4D5B" w:rsidRDefault="009F4D5B" w:rsidP="009F4D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9F4D5B" w:rsidTr="00BF7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4D5B" w:rsidRDefault="009F4D5B" w:rsidP="00BF7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4D5B" w:rsidRDefault="009F4D5B" w:rsidP="00BF705D">
            <w:pPr>
              <w:pStyle w:val="ConsPlusNormal"/>
              <w:jc w:val="center"/>
            </w:pPr>
            <w:r>
              <w:rPr>
                <w:color w:val="392C69"/>
              </w:rPr>
              <w:t>Список изменяющих документов</w:t>
            </w:r>
          </w:p>
          <w:p w:rsidR="009F4D5B" w:rsidRDefault="009F4D5B" w:rsidP="00BF705D">
            <w:pPr>
              <w:pStyle w:val="ConsPlusNormal"/>
              <w:jc w:val="center"/>
            </w:pPr>
            <w:proofErr w:type="gramStart"/>
            <w:r>
              <w:rPr>
                <w:color w:val="392C69"/>
              </w:rPr>
              <w:t>(в ред. указов Губернатора Смоленской области</w:t>
            </w:r>
            <w:proofErr w:type="gramEnd"/>
          </w:p>
          <w:p w:rsidR="009F4D5B" w:rsidRDefault="009F4D5B" w:rsidP="00BF705D">
            <w:pPr>
              <w:pStyle w:val="ConsPlusNormal"/>
              <w:jc w:val="center"/>
            </w:pPr>
            <w:r>
              <w:rPr>
                <w:color w:val="392C69"/>
              </w:rPr>
              <w:t xml:space="preserve">от 14.04.2022 </w:t>
            </w:r>
            <w:hyperlink r:id="rId5">
              <w:r>
                <w:rPr>
                  <w:color w:val="0000FF"/>
                </w:rPr>
                <w:t>N 36</w:t>
              </w:r>
            </w:hyperlink>
            <w:r>
              <w:rPr>
                <w:color w:val="392C69"/>
              </w:rPr>
              <w:t xml:space="preserve">, от 02.08.2022 </w:t>
            </w:r>
            <w:hyperlink r:id="rId6">
              <w:r>
                <w:rPr>
                  <w:color w:val="0000FF"/>
                </w:rPr>
                <w:t>N 76</w:t>
              </w:r>
            </w:hyperlink>
            <w:r>
              <w:rPr>
                <w:color w:val="392C69"/>
              </w:rPr>
              <w:t xml:space="preserve">, от 31.01.2023 </w:t>
            </w:r>
            <w:hyperlink r:id="rId7">
              <w:r>
                <w:rPr>
                  <w:color w:val="0000FF"/>
                </w:rPr>
                <w:t>N 10</w:t>
              </w:r>
            </w:hyperlink>
            <w:r>
              <w:rPr>
                <w:color w:val="392C69"/>
              </w:rPr>
              <w:t>,</w:t>
            </w:r>
          </w:p>
          <w:p w:rsidR="009F4D5B" w:rsidRDefault="009F4D5B" w:rsidP="00BF705D">
            <w:pPr>
              <w:pStyle w:val="ConsPlusNormal"/>
              <w:jc w:val="center"/>
            </w:pPr>
            <w:r>
              <w:rPr>
                <w:color w:val="392C69"/>
              </w:rPr>
              <w:t xml:space="preserve">от 11.04.2023 </w:t>
            </w:r>
            <w:hyperlink r:id="rId8">
              <w:r>
                <w:rPr>
                  <w:color w:val="0000FF"/>
                </w:rPr>
                <w:t>N 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r>
    </w:tbl>
    <w:p w:rsidR="009F4D5B" w:rsidRDefault="009F4D5B" w:rsidP="009F4D5B">
      <w:pPr>
        <w:pStyle w:val="ConsPlusNormal"/>
        <w:jc w:val="both"/>
      </w:pPr>
    </w:p>
    <w:p w:rsidR="009F4D5B" w:rsidRDefault="009F4D5B" w:rsidP="009F4D5B">
      <w:pPr>
        <w:pStyle w:val="ConsPlusNormal"/>
        <w:ind w:firstLine="540"/>
        <w:jc w:val="both"/>
      </w:pPr>
      <w:r>
        <w:t xml:space="preserve">В соответствии с </w:t>
      </w:r>
      <w:hyperlink r:id="rId9">
        <w:r>
          <w:rPr>
            <w:color w:val="0000FF"/>
          </w:rPr>
          <w:t>Постановлением</w:t>
        </w:r>
      </w:hyperlink>
      <w:r>
        <w:t xml:space="preserve"> Правительства Российской Федерации от 10.09.2016 N 903 "О порядке разработки и реализации межрегиональных и региональных программ газификации жилищно-коммунального хозяйства, промышленных и иных организаций" постановляю:</w:t>
      </w:r>
    </w:p>
    <w:p w:rsidR="009F4D5B" w:rsidRDefault="009F4D5B" w:rsidP="009F4D5B">
      <w:pPr>
        <w:pStyle w:val="ConsPlusNormal"/>
        <w:spacing w:before="220"/>
        <w:ind w:firstLine="540"/>
        <w:jc w:val="both"/>
      </w:pPr>
      <w:r>
        <w:t xml:space="preserve">Утвердить прилагаемую Региональную </w:t>
      </w:r>
      <w:hyperlink w:anchor="P30">
        <w:r>
          <w:rPr>
            <w:color w:val="0000FF"/>
          </w:rPr>
          <w:t>программу</w:t>
        </w:r>
      </w:hyperlink>
      <w:r>
        <w:t xml:space="preserve"> газификации жилищно-коммунального хозяйства, промышленных и иных организаций, расположенных на территории Смоленской области, на 2021 - 2030 годы (далее также - Программа).</w:t>
      </w:r>
    </w:p>
    <w:p w:rsidR="009F4D5B" w:rsidRDefault="009F4D5B" w:rsidP="009F4D5B">
      <w:pPr>
        <w:pStyle w:val="ConsPlusNormal"/>
        <w:jc w:val="both"/>
      </w:pPr>
    </w:p>
    <w:p w:rsidR="009F4D5B" w:rsidRDefault="009F4D5B" w:rsidP="009F4D5B">
      <w:pPr>
        <w:pStyle w:val="ConsPlusNormal"/>
        <w:jc w:val="right"/>
      </w:pPr>
      <w:r>
        <w:t>А.В.ОСТРОВСКИЙ</w:t>
      </w:r>
    </w:p>
    <w:p w:rsidR="009F4D5B" w:rsidRDefault="009F4D5B" w:rsidP="009F4D5B">
      <w:pPr>
        <w:pStyle w:val="ConsPlusNormal"/>
        <w:jc w:val="both"/>
      </w:pPr>
    </w:p>
    <w:p w:rsidR="009F4D5B" w:rsidRDefault="009F4D5B" w:rsidP="009F4D5B">
      <w:pPr>
        <w:pStyle w:val="ConsPlusNormal"/>
        <w:jc w:val="both"/>
      </w:pPr>
      <w:bookmarkStart w:id="0" w:name="_GoBack"/>
      <w:bookmarkEnd w:id="0"/>
    </w:p>
    <w:p w:rsidR="009F4D5B" w:rsidRDefault="009F4D5B" w:rsidP="009F4D5B">
      <w:pPr>
        <w:pStyle w:val="ConsPlusNormal"/>
        <w:jc w:val="right"/>
        <w:outlineLvl w:val="0"/>
      </w:pPr>
      <w:r>
        <w:t>Утверждена</w:t>
      </w:r>
    </w:p>
    <w:p w:rsidR="009F4D5B" w:rsidRDefault="009F4D5B" w:rsidP="009F4D5B">
      <w:pPr>
        <w:pStyle w:val="ConsPlusNormal"/>
        <w:jc w:val="right"/>
      </w:pPr>
      <w:r>
        <w:t>указом</w:t>
      </w:r>
    </w:p>
    <w:p w:rsidR="009F4D5B" w:rsidRDefault="009F4D5B" w:rsidP="009F4D5B">
      <w:pPr>
        <w:pStyle w:val="ConsPlusNormal"/>
        <w:jc w:val="right"/>
      </w:pPr>
      <w:r>
        <w:t>Губернатора</w:t>
      </w:r>
    </w:p>
    <w:p w:rsidR="009F4D5B" w:rsidRDefault="009F4D5B" w:rsidP="009F4D5B">
      <w:pPr>
        <w:pStyle w:val="ConsPlusNormal"/>
        <w:jc w:val="right"/>
      </w:pPr>
      <w:r>
        <w:t>Смоленской области</w:t>
      </w:r>
    </w:p>
    <w:p w:rsidR="009F4D5B" w:rsidRDefault="009F4D5B" w:rsidP="009F4D5B">
      <w:pPr>
        <w:pStyle w:val="ConsPlusNormal"/>
        <w:jc w:val="right"/>
      </w:pPr>
      <w:r>
        <w:t>от 24.12.2021 N 138</w:t>
      </w:r>
    </w:p>
    <w:p w:rsidR="009F4D5B" w:rsidRDefault="009F4D5B" w:rsidP="009F4D5B">
      <w:pPr>
        <w:pStyle w:val="ConsPlusNormal"/>
        <w:jc w:val="both"/>
      </w:pPr>
    </w:p>
    <w:p w:rsidR="009F4D5B" w:rsidRDefault="009F4D5B" w:rsidP="009F4D5B">
      <w:pPr>
        <w:pStyle w:val="ConsPlusTitle"/>
        <w:jc w:val="center"/>
      </w:pPr>
      <w:bookmarkStart w:id="1" w:name="P30"/>
      <w:bookmarkEnd w:id="1"/>
      <w:r>
        <w:t>РЕГИОНАЛЬНАЯ ПРОГРАММА</w:t>
      </w:r>
    </w:p>
    <w:p w:rsidR="009F4D5B" w:rsidRDefault="009F4D5B" w:rsidP="009F4D5B">
      <w:pPr>
        <w:pStyle w:val="ConsPlusTitle"/>
        <w:jc w:val="center"/>
      </w:pPr>
      <w:r>
        <w:t xml:space="preserve">ГАЗИФИКАЦИИ ЖИЛИЩНО-КОММУНАЛЬНОГО ХОЗЯЙСТВА, </w:t>
      </w:r>
      <w:proofErr w:type="gramStart"/>
      <w:r>
        <w:t>ПРОМЫШЛЕННЫХ</w:t>
      </w:r>
      <w:proofErr w:type="gramEnd"/>
    </w:p>
    <w:p w:rsidR="009F4D5B" w:rsidRDefault="009F4D5B" w:rsidP="009F4D5B">
      <w:pPr>
        <w:pStyle w:val="ConsPlusTitle"/>
        <w:jc w:val="center"/>
      </w:pPr>
      <w:r>
        <w:t>И ИНЫХ ОРГАНИЗАЦИЙ, РАСПОЛОЖЕННЫХ НА ТЕРРИТОРИИ СМОЛЕНСКОЙ</w:t>
      </w:r>
    </w:p>
    <w:p w:rsidR="009F4D5B" w:rsidRDefault="009F4D5B" w:rsidP="009F4D5B">
      <w:pPr>
        <w:pStyle w:val="ConsPlusTitle"/>
        <w:jc w:val="center"/>
      </w:pPr>
      <w:r>
        <w:t>ОБЛАСТИ, НА 2021 - 2030 ГОДЫ</w:t>
      </w:r>
    </w:p>
    <w:p w:rsidR="009F4D5B" w:rsidRDefault="009F4D5B" w:rsidP="009F4D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9F4D5B" w:rsidTr="00BF7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4D5B" w:rsidRDefault="009F4D5B" w:rsidP="00BF7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4D5B" w:rsidRDefault="009F4D5B" w:rsidP="00BF705D">
            <w:pPr>
              <w:pStyle w:val="ConsPlusNormal"/>
              <w:jc w:val="center"/>
            </w:pPr>
            <w:r>
              <w:rPr>
                <w:color w:val="392C69"/>
              </w:rPr>
              <w:t>Список изменяющих документов</w:t>
            </w:r>
          </w:p>
          <w:p w:rsidR="009F4D5B" w:rsidRDefault="009F4D5B" w:rsidP="00BF705D">
            <w:pPr>
              <w:pStyle w:val="ConsPlusNormal"/>
              <w:jc w:val="center"/>
            </w:pPr>
            <w:proofErr w:type="gramStart"/>
            <w:r>
              <w:rPr>
                <w:color w:val="392C69"/>
              </w:rPr>
              <w:t>(в ред. указов Губернатора Смоленской области</w:t>
            </w:r>
            <w:proofErr w:type="gramEnd"/>
          </w:p>
          <w:p w:rsidR="009F4D5B" w:rsidRDefault="009F4D5B" w:rsidP="00BF705D">
            <w:pPr>
              <w:pStyle w:val="ConsPlusNormal"/>
              <w:jc w:val="center"/>
            </w:pPr>
            <w:r>
              <w:rPr>
                <w:color w:val="392C69"/>
              </w:rPr>
              <w:t xml:space="preserve">от 14.04.2022 </w:t>
            </w:r>
            <w:hyperlink r:id="rId10">
              <w:r>
                <w:rPr>
                  <w:color w:val="0000FF"/>
                </w:rPr>
                <w:t>N 36</w:t>
              </w:r>
            </w:hyperlink>
            <w:r>
              <w:rPr>
                <w:color w:val="392C69"/>
              </w:rPr>
              <w:t xml:space="preserve">, от 02.08.2022 </w:t>
            </w:r>
            <w:hyperlink r:id="rId11">
              <w:r>
                <w:rPr>
                  <w:color w:val="0000FF"/>
                </w:rPr>
                <w:t>N 76</w:t>
              </w:r>
            </w:hyperlink>
            <w:r>
              <w:rPr>
                <w:color w:val="392C69"/>
              </w:rPr>
              <w:t xml:space="preserve">, от 31.01.2023 </w:t>
            </w:r>
            <w:hyperlink r:id="rId12">
              <w:r>
                <w:rPr>
                  <w:color w:val="0000FF"/>
                </w:rPr>
                <w:t>N 10</w:t>
              </w:r>
            </w:hyperlink>
            <w:r>
              <w:rPr>
                <w:color w:val="392C69"/>
              </w:rPr>
              <w:t>,</w:t>
            </w:r>
          </w:p>
          <w:p w:rsidR="009F4D5B" w:rsidRDefault="009F4D5B" w:rsidP="00BF705D">
            <w:pPr>
              <w:pStyle w:val="ConsPlusNormal"/>
              <w:jc w:val="center"/>
            </w:pPr>
            <w:r>
              <w:rPr>
                <w:color w:val="392C69"/>
              </w:rPr>
              <w:t xml:space="preserve">от 11.04.2023 </w:t>
            </w:r>
            <w:hyperlink r:id="rId13">
              <w:r>
                <w:rPr>
                  <w:color w:val="0000FF"/>
                </w:rPr>
                <w:t>N 45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r>
    </w:tbl>
    <w:p w:rsidR="009F4D5B" w:rsidRDefault="009F4D5B" w:rsidP="009F4D5B">
      <w:pPr>
        <w:pStyle w:val="ConsPlusNormal"/>
        <w:jc w:val="both"/>
      </w:pPr>
    </w:p>
    <w:p w:rsidR="009F4D5B" w:rsidRDefault="009F4D5B" w:rsidP="009F4D5B">
      <w:pPr>
        <w:pStyle w:val="ConsPlusTitle"/>
        <w:jc w:val="center"/>
        <w:outlineLvl w:val="1"/>
      </w:pPr>
      <w:r>
        <w:t>Паспорт Программы</w:t>
      </w:r>
    </w:p>
    <w:p w:rsidR="009F4D5B" w:rsidRDefault="009F4D5B" w:rsidP="009F4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098"/>
        <w:gridCol w:w="6917"/>
      </w:tblGrid>
      <w:tr w:rsidR="009F4D5B" w:rsidTr="00BF705D">
        <w:tc>
          <w:tcPr>
            <w:tcW w:w="2098" w:type="dxa"/>
          </w:tcPr>
          <w:p w:rsidR="009F4D5B" w:rsidRDefault="009F4D5B" w:rsidP="00BF705D">
            <w:pPr>
              <w:pStyle w:val="ConsPlusNormal"/>
              <w:jc w:val="both"/>
            </w:pPr>
            <w:r>
              <w:t>Наименование Программы</w:t>
            </w:r>
          </w:p>
        </w:tc>
        <w:tc>
          <w:tcPr>
            <w:tcW w:w="6917" w:type="dxa"/>
          </w:tcPr>
          <w:p w:rsidR="009F4D5B" w:rsidRDefault="009F4D5B" w:rsidP="00BF705D">
            <w:pPr>
              <w:pStyle w:val="ConsPlusNormal"/>
              <w:jc w:val="both"/>
            </w:pPr>
            <w:r>
              <w:t>региональная программа газификации жилищно-коммунального хозяйства, промышленных и иных организаций, расположенных на территории Смоленской области, на 2021 - 2030 годы</w:t>
            </w:r>
          </w:p>
        </w:tc>
      </w:tr>
      <w:tr w:rsidR="009F4D5B" w:rsidTr="00BF705D">
        <w:tc>
          <w:tcPr>
            <w:tcW w:w="2098" w:type="dxa"/>
          </w:tcPr>
          <w:p w:rsidR="009F4D5B" w:rsidRDefault="009F4D5B" w:rsidP="00BF705D">
            <w:pPr>
              <w:pStyle w:val="ConsPlusNormal"/>
              <w:jc w:val="both"/>
            </w:pPr>
            <w:r>
              <w:t>Наименование ответственного исполнителя Программы</w:t>
            </w:r>
          </w:p>
        </w:tc>
        <w:tc>
          <w:tcPr>
            <w:tcW w:w="6917" w:type="dxa"/>
          </w:tcPr>
          <w:p w:rsidR="009F4D5B" w:rsidRDefault="009F4D5B" w:rsidP="00BF705D">
            <w:pPr>
              <w:pStyle w:val="ConsPlusNormal"/>
              <w:jc w:val="both"/>
            </w:pPr>
            <w:r>
              <w:t>Департамент Смоленской области по строительству и жилищно-коммунальному хозяйству</w:t>
            </w:r>
          </w:p>
        </w:tc>
      </w:tr>
      <w:tr w:rsidR="009F4D5B" w:rsidTr="00BF705D">
        <w:tc>
          <w:tcPr>
            <w:tcW w:w="2098" w:type="dxa"/>
          </w:tcPr>
          <w:p w:rsidR="009F4D5B" w:rsidRDefault="009F4D5B" w:rsidP="00BF705D">
            <w:pPr>
              <w:pStyle w:val="ConsPlusNormal"/>
              <w:jc w:val="both"/>
            </w:pPr>
            <w:r>
              <w:t>Наименование соисполнителей мероприятий Программы</w:t>
            </w:r>
          </w:p>
        </w:tc>
        <w:tc>
          <w:tcPr>
            <w:tcW w:w="6917" w:type="dxa"/>
          </w:tcPr>
          <w:p w:rsidR="009F4D5B" w:rsidRDefault="009F4D5B" w:rsidP="00BF705D">
            <w:pPr>
              <w:pStyle w:val="ConsPlusNormal"/>
              <w:jc w:val="both"/>
            </w:pPr>
            <w:r>
              <w:t xml:space="preserve">Департамент Смоленской области по энергетике, </w:t>
            </w:r>
            <w:proofErr w:type="spellStart"/>
            <w:r>
              <w:t>энергоэффективности</w:t>
            </w:r>
            <w:proofErr w:type="spellEnd"/>
            <w:r>
              <w:t>, тарифной политике;</w:t>
            </w:r>
          </w:p>
          <w:p w:rsidR="009F4D5B" w:rsidRDefault="009F4D5B" w:rsidP="00BF705D">
            <w:pPr>
              <w:pStyle w:val="ConsPlusNormal"/>
              <w:jc w:val="both"/>
            </w:pPr>
            <w:r>
              <w:t>Департамент Смоленской области по сельскому хозяйству и продовольствию;</w:t>
            </w:r>
          </w:p>
          <w:p w:rsidR="009F4D5B" w:rsidRDefault="009F4D5B" w:rsidP="00BF705D">
            <w:pPr>
              <w:pStyle w:val="ConsPlusNormal"/>
              <w:jc w:val="both"/>
            </w:pPr>
            <w:r>
              <w:lastRenderedPageBreak/>
              <w:t>Департамент Смоленской области по транспорту и дорожному хозяйству;</w:t>
            </w:r>
          </w:p>
          <w:p w:rsidR="009F4D5B" w:rsidRDefault="009F4D5B" w:rsidP="00BF705D">
            <w:pPr>
              <w:pStyle w:val="ConsPlusNormal"/>
              <w:jc w:val="both"/>
            </w:pPr>
            <w:r>
              <w:t>органы местного самоуправления муниципальных образований Смоленской области (по согласованию)</w:t>
            </w:r>
          </w:p>
        </w:tc>
      </w:tr>
      <w:tr w:rsidR="009F4D5B" w:rsidTr="00BF705D">
        <w:tblPrEx>
          <w:tblBorders>
            <w:insideH w:val="nil"/>
          </w:tblBorders>
        </w:tblPrEx>
        <w:tc>
          <w:tcPr>
            <w:tcW w:w="2098" w:type="dxa"/>
            <w:tcBorders>
              <w:bottom w:val="nil"/>
            </w:tcBorders>
          </w:tcPr>
          <w:p w:rsidR="009F4D5B" w:rsidRDefault="009F4D5B" w:rsidP="00BF705D">
            <w:pPr>
              <w:pStyle w:val="ConsPlusNormal"/>
              <w:jc w:val="both"/>
            </w:pPr>
            <w:r>
              <w:lastRenderedPageBreak/>
              <w:t>Наименование участников Программы</w:t>
            </w:r>
          </w:p>
        </w:tc>
        <w:tc>
          <w:tcPr>
            <w:tcW w:w="6917" w:type="dxa"/>
            <w:tcBorders>
              <w:bottom w:val="nil"/>
            </w:tcBorders>
          </w:tcPr>
          <w:p w:rsidR="009F4D5B" w:rsidRDefault="009F4D5B" w:rsidP="00BF705D">
            <w:pPr>
              <w:pStyle w:val="ConsPlusNormal"/>
              <w:jc w:val="both"/>
            </w:pPr>
            <w:r>
              <w:t>публичное акционерное общество "Газпром" (далее - ПАО "Газпром") (по согласованию);</w:t>
            </w:r>
          </w:p>
          <w:p w:rsidR="009F4D5B" w:rsidRDefault="009F4D5B" w:rsidP="00BF705D">
            <w:pPr>
              <w:pStyle w:val="ConsPlusNormal"/>
              <w:jc w:val="both"/>
            </w:pPr>
            <w:r>
              <w:t xml:space="preserve">общество с ограниченной ответственностью "Газпром </w:t>
            </w:r>
            <w:proofErr w:type="spellStart"/>
            <w:r>
              <w:t>межрегионгаз</w:t>
            </w:r>
            <w:proofErr w:type="spellEnd"/>
            <w:r>
              <w:t xml:space="preserve">" (далее - ООО "Газпром </w:t>
            </w:r>
            <w:proofErr w:type="spellStart"/>
            <w:r>
              <w:t>межрегионгаз</w:t>
            </w:r>
            <w:proofErr w:type="spellEnd"/>
            <w:r>
              <w:t>") (по согласованию);</w:t>
            </w:r>
          </w:p>
          <w:p w:rsidR="009F4D5B" w:rsidRDefault="009F4D5B" w:rsidP="00BF705D">
            <w:pPr>
              <w:pStyle w:val="ConsPlusNormal"/>
              <w:jc w:val="both"/>
            </w:pPr>
            <w:r>
              <w:t>общество с ограниченной ответственностью "Газпром газификация" (далее - ООО "Газпром газификация") (по согласованию);</w:t>
            </w:r>
          </w:p>
          <w:p w:rsidR="009F4D5B" w:rsidRDefault="009F4D5B" w:rsidP="00BF705D">
            <w:pPr>
              <w:pStyle w:val="ConsPlusNormal"/>
              <w:jc w:val="both"/>
            </w:pPr>
            <w:r>
              <w:t xml:space="preserve">общество с ограниченной ответственностью "Газпром </w:t>
            </w:r>
            <w:proofErr w:type="spellStart"/>
            <w:r>
              <w:t>межрегионгаз</w:t>
            </w:r>
            <w:proofErr w:type="spellEnd"/>
            <w:r>
              <w:t xml:space="preserve"> Смоленск" (далее - ООО "Газпром </w:t>
            </w:r>
            <w:proofErr w:type="spellStart"/>
            <w:r>
              <w:t>межрегионгаз</w:t>
            </w:r>
            <w:proofErr w:type="spellEnd"/>
            <w:r>
              <w:t xml:space="preserve"> Смоленск") (по согласованию);</w:t>
            </w:r>
          </w:p>
          <w:p w:rsidR="009F4D5B" w:rsidRDefault="009F4D5B" w:rsidP="00BF705D">
            <w:pPr>
              <w:pStyle w:val="ConsPlusNormal"/>
              <w:jc w:val="both"/>
            </w:pPr>
            <w:r>
              <w:t>акционерное общество "Газпром газораспределение Смоленск" (далее - АО "Газпром газораспределение Смоленск") (по согласованию);</w:t>
            </w:r>
          </w:p>
          <w:p w:rsidR="009F4D5B" w:rsidRDefault="009F4D5B" w:rsidP="00BF705D">
            <w:pPr>
              <w:pStyle w:val="ConsPlusNormal"/>
              <w:jc w:val="both"/>
            </w:pPr>
            <w:r>
              <w:t>областное государственное бюджетное учреждение "Управление капитального строительства Смоленской области";</w:t>
            </w:r>
          </w:p>
          <w:p w:rsidR="009F4D5B" w:rsidRDefault="009F4D5B" w:rsidP="00BF705D">
            <w:pPr>
              <w:pStyle w:val="ConsPlusNormal"/>
              <w:jc w:val="both"/>
            </w:pPr>
            <w:r>
              <w:t>органы местного самоуправления муниципальных образований Смоленской области (согласованию)</w:t>
            </w:r>
          </w:p>
        </w:tc>
      </w:tr>
      <w:tr w:rsidR="009F4D5B" w:rsidTr="00BF705D">
        <w:tblPrEx>
          <w:tblBorders>
            <w:insideH w:val="nil"/>
          </w:tblBorders>
        </w:tblPrEx>
        <w:tc>
          <w:tcPr>
            <w:tcW w:w="9015" w:type="dxa"/>
            <w:gridSpan w:val="2"/>
            <w:tcBorders>
              <w:top w:val="nil"/>
            </w:tcBorders>
          </w:tcPr>
          <w:p w:rsidR="009F4D5B" w:rsidRDefault="009F4D5B" w:rsidP="00BF705D">
            <w:pPr>
              <w:pStyle w:val="ConsPlusNormal"/>
              <w:jc w:val="both"/>
            </w:pPr>
            <w:r>
              <w:t xml:space="preserve">(в ред. </w:t>
            </w:r>
            <w:hyperlink r:id="rId14">
              <w:r>
                <w:rPr>
                  <w:color w:val="0000FF"/>
                </w:rPr>
                <w:t>указа</w:t>
              </w:r>
            </w:hyperlink>
            <w:r>
              <w:t xml:space="preserve"> Губернатора Смоленской области от 11.04.2023 N 45)</w:t>
            </w:r>
          </w:p>
        </w:tc>
      </w:tr>
      <w:tr w:rsidR="009F4D5B" w:rsidTr="00BF705D">
        <w:tc>
          <w:tcPr>
            <w:tcW w:w="2098" w:type="dxa"/>
          </w:tcPr>
          <w:p w:rsidR="009F4D5B" w:rsidRDefault="009F4D5B" w:rsidP="00BF705D">
            <w:pPr>
              <w:pStyle w:val="ConsPlusNormal"/>
              <w:jc w:val="both"/>
            </w:pPr>
            <w:r>
              <w:t>Цель Программы</w:t>
            </w:r>
          </w:p>
        </w:tc>
        <w:tc>
          <w:tcPr>
            <w:tcW w:w="6917" w:type="dxa"/>
          </w:tcPr>
          <w:p w:rsidR="009F4D5B" w:rsidRDefault="009F4D5B" w:rsidP="00BF705D">
            <w:pPr>
              <w:pStyle w:val="ConsPlusNormal"/>
              <w:jc w:val="both"/>
            </w:pPr>
            <w:r>
              <w:t>развитие системы газоснабжения Смоленской области</w:t>
            </w:r>
          </w:p>
        </w:tc>
      </w:tr>
      <w:tr w:rsidR="009F4D5B" w:rsidTr="00BF705D">
        <w:tc>
          <w:tcPr>
            <w:tcW w:w="2098" w:type="dxa"/>
          </w:tcPr>
          <w:p w:rsidR="009F4D5B" w:rsidRDefault="009F4D5B" w:rsidP="00BF705D">
            <w:pPr>
              <w:pStyle w:val="ConsPlusNormal"/>
              <w:jc w:val="both"/>
            </w:pPr>
            <w:r>
              <w:t>Целевые показатели Программы</w:t>
            </w:r>
          </w:p>
        </w:tc>
        <w:tc>
          <w:tcPr>
            <w:tcW w:w="6917" w:type="dxa"/>
          </w:tcPr>
          <w:p w:rsidR="009F4D5B" w:rsidRDefault="009F4D5B" w:rsidP="00BF705D">
            <w:pPr>
              <w:pStyle w:val="ConsPlusNormal"/>
              <w:jc w:val="both"/>
            </w:pPr>
            <w:r>
              <w:t>- объем (прирост) потребления природного газа в год;</w:t>
            </w:r>
          </w:p>
          <w:p w:rsidR="009F4D5B" w:rsidRDefault="009F4D5B" w:rsidP="00BF705D">
            <w:pPr>
              <w:pStyle w:val="ConsPlusNormal"/>
              <w:jc w:val="both"/>
            </w:pPr>
            <w:r>
              <w:t>- протяженность (строительство) объектов магистрального транспорта - отсутствует;</w:t>
            </w:r>
          </w:p>
          <w:p w:rsidR="009F4D5B" w:rsidRDefault="009F4D5B" w:rsidP="00BF705D">
            <w:pPr>
              <w:pStyle w:val="ConsPlusNormal"/>
              <w:jc w:val="both"/>
            </w:pPr>
            <w:r>
              <w:t>- протяженность (строительство) газопроводов-отводов;</w:t>
            </w:r>
          </w:p>
          <w:p w:rsidR="009F4D5B" w:rsidRDefault="009F4D5B" w:rsidP="00BF705D">
            <w:pPr>
              <w:pStyle w:val="ConsPlusNormal"/>
              <w:jc w:val="both"/>
            </w:pPr>
            <w:r>
              <w:t>- количество (строительство) газораспределительных станций;</w:t>
            </w:r>
          </w:p>
          <w:p w:rsidR="009F4D5B" w:rsidRDefault="009F4D5B" w:rsidP="00BF705D">
            <w:pPr>
              <w:pStyle w:val="ConsPlusNormal"/>
              <w:jc w:val="both"/>
            </w:pPr>
            <w:r>
              <w:t>- реконструкция объектов транспорта природного газа (газораспределительных станций);</w:t>
            </w:r>
          </w:p>
          <w:p w:rsidR="009F4D5B" w:rsidRDefault="009F4D5B" w:rsidP="00BF705D">
            <w:pPr>
              <w:pStyle w:val="ConsPlusNormal"/>
              <w:jc w:val="both"/>
            </w:pPr>
            <w:r>
              <w:t>- протяженность (строительство) межпоселковых газопроводов;</w:t>
            </w:r>
          </w:p>
          <w:p w:rsidR="009F4D5B" w:rsidRDefault="009F4D5B" w:rsidP="00BF705D">
            <w:pPr>
              <w:pStyle w:val="ConsPlusNormal"/>
              <w:jc w:val="both"/>
            </w:pPr>
            <w:r>
              <w:t xml:space="preserve">- протяженность (строительство) </w:t>
            </w:r>
            <w:proofErr w:type="spellStart"/>
            <w:r>
              <w:t>внутрипоселковых</w:t>
            </w:r>
            <w:proofErr w:type="spellEnd"/>
            <w:r>
              <w:t xml:space="preserve"> газопроводов;</w:t>
            </w:r>
          </w:p>
          <w:p w:rsidR="009F4D5B" w:rsidRDefault="009F4D5B" w:rsidP="00BF705D">
            <w:pPr>
              <w:pStyle w:val="ConsPlusNormal"/>
              <w:jc w:val="both"/>
            </w:pPr>
            <w:r>
              <w:t>- уровень газификации населения - отсутствует;</w:t>
            </w:r>
          </w:p>
          <w:p w:rsidR="009F4D5B" w:rsidRDefault="009F4D5B" w:rsidP="00BF705D">
            <w:pPr>
              <w:pStyle w:val="ConsPlusNormal"/>
              <w:jc w:val="both"/>
            </w:pPr>
            <w:r>
              <w:t>- уровень потенциальной газификации населения - отсутствует;</w:t>
            </w:r>
          </w:p>
          <w:p w:rsidR="009F4D5B" w:rsidRDefault="009F4D5B" w:rsidP="00BF705D">
            <w:pPr>
              <w:pStyle w:val="ConsPlusNormal"/>
              <w:jc w:val="both"/>
            </w:pPr>
            <w:r>
              <w:t>- газификация потребителей природным газом (количество населенных пунктов, квартир (домовладений);</w:t>
            </w:r>
          </w:p>
          <w:p w:rsidR="009F4D5B" w:rsidRDefault="009F4D5B" w:rsidP="00BF705D">
            <w:pPr>
              <w:pStyle w:val="ConsPlusNormal"/>
              <w:jc w:val="both"/>
            </w:pPr>
            <w:r>
              <w:t>- уровень газификации населения природным газом;</w:t>
            </w:r>
          </w:p>
          <w:p w:rsidR="009F4D5B" w:rsidRDefault="009F4D5B" w:rsidP="00BF705D">
            <w:pPr>
              <w:pStyle w:val="ConsPlusNormal"/>
              <w:jc w:val="both"/>
            </w:pPr>
            <w:r>
              <w:t>- перевод котельных на природный газ;</w:t>
            </w:r>
          </w:p>
          <w:p w:rsidR="009F4D5B" w:rsidRDefault="009F4D5B" w:rsidP="00BF705D">
            <w:pPr>
              <w:pStyle w:val="ConsPlusNormal"/>
              <w:jc w:val="both"/>
            </w:pPr>
            <w:r>
              <w:t>- газификация потребителей сжиженным углеводородным газом (количество населенных пунктов, квартир (домовладений) - отсутствует;</w:t>
            </w:r>
          </w:p>
          <w:p w:rsidR="009F4D5B" w:rsidRDefault="009F4D5B" w:rsidP="00BF705D">
            <w:pPr>
              <w:pStyle w:val="ConsPlusNormal"/>
              <w:jc w:val="both"/>
            </w:pPr>
            <w:r>
              <w:t>- уровень газификации населения сжиженным углеводородным газом - отсутствует;</w:t>
            </w:r>
          </w:p>
          <w:p w:rsidR="009F4D5B" w:rsidRDefault="009F4D5B" w:rsidP="00BF705D">
            <w:pPr>
              <w:pStyle w:val="ConsPlusNormal"/>
              <w:jc w:val="both"/>
            </w:pPr>
            <w:r>
              <w:t>- перевод котельных на сжиженный углеводородный газ - отсутствует;</w:t>
            </w:r>
          </w:p>
          <w:p w:rsidR="009F4D5B" w:rsidRDefault="009F4D5B" w:rsidP="00BF705D">
            <w:pPr>
              <w:pStyle w:val="ConsPlusNormal"/>
              <w:jc w:val="both"/>
            </w:pPr>
            <w:r>
              <w:t>- газификация потребителей сжиженным природным газом (количество квартир (домовладений) - отсутствует;</w:t>
            </w:r>
          </w:p>
          <w:p w:rsidR="009F4D5B" w:rsidRDefault="009F4D5B" w:rsidP="00BF705D">
            <w:pPr>
              <w:pStyle w:val="ConsPlusNormal"/>
              <w:jc w:val="both"/>
            </w:pPr>
            <w:r>
              <w:t>- уровень газификации населения сжиженным природным газом - отсутствует;</w:t>
            </w:r>
          </w:p>
          <w:p w:rsidR="009F4D5B" w:rsidRDefault="009F4D5B" w:rsidP="00BF705D">
            <w:pPr>
              <w:pStyle w:val="ConsPlusNormal"/>
              <w:jc w:val="both"/>
            </w:pPr>
            <w:r>
              <w:t>- количество (строительство) комплексов производства сжиженного природного газа - отсутствует;</w:t>
            </w:r>
          </w:p>
          <w:p w:rsidR="009F4D5B" w:rsidRDefault="009F4D5B" w:rsidP="00BF705D">
            <w:pPr>
              <w:pStyle w:val="ConsPlusNormal"/>
              <w:jc w:val="both"/>
            </w:pPr>
            <w:r>
              <w:t>- перевод котельных на сжиженный природный газ - отсутствует;</w:t>
            </w:r>
          </w:p>
          <w:p w:rsidR="009F4D5B" w:rsidRDefault="009F4D5B" w:rsidP="00BF705D">
            <w:pPr>
              <w:pStyle w:val="ConsPlusNormal"/>
              <w:jc w:val="both"/>
            </w:pPr>
            <w:r>
              <w:t>- перевод на природный газ автотранспортной техники - отсутствует;</w:t>
            </w:r>
          </w:p>
          <w:p w:rsidR="009F4D5B" w:rsidRDefault="009F4D5B" w:rsidP="00BF705D">
            <w:pPr>
              <w:pStyle w:val="ConsPlusNormal"/>
              <w:jc w:val="both"/>
            </w:pPr>
            <w:r>
              <w:t>- количество (строительство) автомобильных газовых наполнительных компрессорных станций - отсутствует;</w:t>
            </w:r>
          </w:p>
          <w:p w:rsidR="009F4D5B" w:rsidRDefault="009F4D5B" w:rsidP="00BF705D">
            <w:pPr>
              <w:pStyle w:val="ConsPlusNormal"/>
              <w:jc w:val="both"/>
            </w:pPr>
            <w:r>
              <w:t xml:space="preserve">- протяженность и (или) количество бесхозяйных объектов газораспределения, в том числе планируемых к регистрации права собственности на них в установленном порядке </w:t>
            </w:r>
            <w:r>
              <w:lastRenderedPageBreak/>
              <w:t>газораспределительной организацией</w:t>
            </w:r>
          </w:p>
        </w:tc>
      </w:tr>
      <w:tr w:rsidR="009F4D5B" w:rsidTr="00BF705D">
        <w:tc>
          <w:tcPr>
            <w:tcW w:w="2098" w:type="dxa"/>
          </w:tcPr>
          <w:p w:rsidR="009F4D5B" w:rsidRDefault="009F4D5B" w:rsidP="00BF705D">
            <w:pPr>
              <w:pStyle w:val="ConsPlusNormal"/>
              <w:jc w:val="both"/>
            </w:pPr>
            <w:r>
              <w:lastRenderedPageBreak/>
              <w:t>Задачи Программы</w:t>
            </w:r>
          </w:p>
        </w:tc>
        <w:tc>
          <w:tcPr>
            <w:tcW w:w="6917" w:type="dxa"/>
          </w:tcPr>
          <w:p w:rsidR="009F4D5B" w:rsidRDefault="009F4D5B" w:rsidP="00BF705D">
            <w:pPr>
              <w:pStyle w:val="ConsPlusNormal"/>
              <w:jc w:val="both"/>
            </w:pPr>
            <w:r>
              <w:t>- создание новых источников газоснабжения для обеспечения надежного и бесперебойного газоснабжения потребителей, расположенных на территории Смоленской области;</w:t>
            </w:r>
          </w:p>
          <w:p w:rsidR="009F4D5B" w:rsidRDefault="009F4D5B" w:rsidP="00BF705D">
            <w:pPr>
              <w:pStyle w:val="ConsPlusNormal"/>
              <w:jc w:val="both"/>
            </w:pPr>
            <w:r>
              <w:t>- создание технической возможности для развития системы газификации и газоснабжения Смоленской области путем реализации мероприятий по строительству газопроводов;</w:t>
            </w:r>
          </w:p>
          <w:p w:rsidR="009F4D5B" w:rsidRDefault="009F4D5B" w:rsidP="00BF705D">
            <w:pPr>
              <w:pStyle w:val="ConsPlusNormal"/>
              <w:jc w:val="both"/>
            </w:pPr>
            <w:r>
              <w:t>- создание благоприятных условий для перспективного развития газоснабжения объектов жилищно-коммунального хозяйства, социальной инфраструктуры и иных организаций, расположенных на территории Смоленской области;</w:t>
            </w:r>
          </w:p>
          <w:p w:rsidR="009F4D5B" w:rsidRDefault="009F4D5B" w:rsidP="00BF705D">
            <w:pPr>
              <w:pStyle w:val="ConsPlusNormal"/>
              <w:jc w:val="both"/>
            </w:pPr>
            <w:r>
              <w:t>- оптимизация и повышение энергетической эффективности систем теплоснабжения Смоленской области;</w:t>
            </w:r>
          </w:p>
          <w:p w:rsidR="009F4D5B" w:rsidRDefault="009F4D5B" w:rsidP="00BF705D">
            <w:pPr>
              <w:pStyle w:val="ConsPlusNormal"/>
              <w:jc w:val="both"/>
            </w:pPr>
            <w:r>
              <w:t>- расширение масштабов использования природного газа в качестве моторного топлива</w:t>
            </w:r>
          </w:p>
        </w:tc>
      </w:tr>
      <w:tr w:rsidR="009F4D5B" w:rsidTr="00BF705D">
        <w:tc>
          <w:tcPr>
            <w:tcW w:w="2098" w:type="dxa"/>
          </w:tcPr>
          <w:p w:rsidR="009F4D5B" w:rsidRDefault="009F4D5B" w:rsidP="00BF705D">
            <w:pPr>
              <w:pStyle w:val="ConsPlusNormal"/>
              <w:jc w:val="both"/>
            </w:pPr>
            <w:r>
              <w:t>Этапы и сроки реализации Программы</w:t>
            </w:r>
          </w:p>
        </w:tc>
        <w:tc>
          <w:tcPr>
            <w:tcW w:w="6917" w:type="dxa"/>
          </w:tcPr>
          <w:p w:rsidR="009F4D5B" w:rsidRDefault="009F4D5B" w:rsidP="00BF705D">
            <w:pPr>
              <w:pStyle w:val="ConsPlusNormal"/>
              <w:jc w:val="both"/>
            </w:pPr>
            <w:r>
              <w:t>реализуется Программа в 1 этап с 2021 по 2030 год</w:t>
            </w:r>
          </w:p>
        </w:tc>
      </w:tr>
      <w:tr w:rsidR="009F4D5B" w:rsidTr="00BF705D">
        <w:tblPrEx>
          <w:tblBorders>
            <w:insideH w:val="nil"/>
          </w:tblBorders>
        </w:tblPrEx>
        <w:tc>
          <w:tcPr>
            <w:tcW w:w="2098" w:type="dxa"/>
            <w:tcBorders>
              <w:bottom w:val="nil"/>
            </w:tcBorders>
          </w:tcPr>
          <w:p w:rsidR="009F4D5B" w:rsidRDefault="009F4D5B" w:rsidP="00BF705D">
            <w:pPr>
              <w:pStyle w:val="ConsPlusNormal"/>
              <w:jc w:val="both"/>
            </w:pPr>
            <w:r>
              <w:t>Объемы и источники финансирования Программы</w:t>
            </w:r>
          </w:p>
        </w:tc>
        <w:tc>
          <w:tcPr>
            <w:tcW w:w="6917" w:type="dxa"/>
            <w:tcBorders>
              <w:bottom w:val="nil"/>
            </w:tcBorders>
          </w:tcPr>
          <w:p w:rsidR="009F4D5B" w:rsidRDefault="009F4D5B" w:rsidP="00BF705D">
            <w:pPr>
              <w:pStyle w:val="ConsPlusNormal"/>
              <w:jc w:val="both"/>
            </w:pPr>
            <w:r>
              <w:t>общий объем финансирования Программы в 2021 - 2030 годах составит 12783,55 млн. рублей, в том числе по годам реализации:</w:t>
            </w:r>
          </w:p>
          <w:p w:rsidR="009F4D5B" w:rsidRDefault="009F4D5B" w:rsidP="00BF705D">
            <w:pPr>
              <w:pStyle w:val="ConsPlusNormal"/>
              <w:jc w:val="both"/>
            </w:pPr>
            <w:r>
              <w:t>- 2021 год - 5248,85 млн. рублей;</w:t>
            </w:r>
          </w:p>
          <w:p w:rsidR="009F4D5B" w:rsidRDefault="009F4D5B" w:rsidP="00BF705D">
            <w:pPr>
              <w:pStyle w:val="ConsPlusNormal"/>
              <w:jc w:val="both"/>
            </w:pPr>
            <w:r>
              <w:t>- 2022 год - 4396,39 млн. рублей;</w:t>
            </w:r>
          </w:p>
          <w:p w:rsidR="009F4D5B" w:rsidRDefault="009F4D5B" w:rsidP="00BF705D">
            <w:pPr>
              <w:pStyle w:val="ConsPlusNormal"/>
              <w:jc w:val="both"/>
            </w:pPr>
            <w:r>
              <w:t>- 2023 год - 2425,54 млн. рублей;</w:t>
            </w:r>
          </w:p>
          <w:p w:rsidR="009F4D5B" w:rsidRDefault="009F4D5B" w:rsidP="00BF705D">
            <w:pPr>
              <w:pStyle w:val="ConsPlusNormal"/>
              <w:jc w:val="both"/>
            </w:pPr>
            <w:r>
              <w:t>- 2024 год - 414,27 млн. рублей;</w:t>
            </w:r>
          </w:p>
          <w:p w:rsidR="009F4D5B" w:rsidRDefault="009F4D5B" w:rsidP="00BF705D">
            <w:pPr>
              <w:pStyle w:val="ConsPlusNormal"/>
              <w:jc w:val="both"/>
            </w:pPr>
            <w:r>
              <w:t>- 2025 год - 113,99 млн. рублей;</w:t>
            </w:r>
          </w:p>
          <w:p w:rsidR="009F4D5B" w:rsidRDefault="009F4D5B" w:rsidP="00BF705D">
            <w:pPr>
              <w:pStyle w:val="ConsPlusNormal"/>
              <w:jc w:val="both"/>
            </w:pPr>
            <w:r>
              <w:t>- 2026 год - 184,51 млн. рублей;</w:t>
            </w:r>
          </w:p>
          <w:p w:rsidR="009F4D5B" w:rsidRDefault="009F4D5B" w:rsidP="00BF705D">
            <w:pPr>
              <w:pStyle w:val="ConsPlusNormal"/>
              <w:jc w:val="both"/>
            </w:pPr>
            <w:r>
              <w:t>- 2027 год - 0,0 млн. рублей;</w:t>
            </w:r>
          </w:p>
          <w:p w:rsidR="009F4D5B" w:rsidRDefault="009F4D5B" w:rsidP="00BF705D">
            <w:pPr>
              <w:pStyle w:val="ConsPlusNormal"/>
              <w:jc w:val="both"/>
            </w:pPr>
            <w:r>
              <w:t>- 2028 год - 0,0 млн. рублей;</w:t>
            </w:r>
          </w:p>
          <w:p w:rsidR="009F4D5B" w:rsidRDefault="009F4D5B" w:rsidP="00BF705D">
            <w:pPr>
              <w:pStyle w:val="ConsPlusNormal"/>
              <w:jc w:val="both"/>
            </w:pPr>
            <w:r>
              <w:t>- 2029 год - 0,0 млн. рублей;</w:t>
            </w:r>
          </w:p>
          <w:p w:rsidR="009F4D5B" w:rsidRDefault="009F4D5B" w:rsidP="00BF705D">
            <w:pPr>
              <w:pStyle w:val="ConsPlusNormal"/>
              <w:jc w:val="both"/>
            </w:pPr>
            <w:r>
              <w:t>- 2030 год - 0,0 млн. рублей</w:t>
            </w:r>
          </w:p>
        </w:tc>
      </w:tr>
      <w:tr w:rsidR="009F4D5B" w:rsidTr="00BF705D">
        <w:tblPrEx>
          <w:tblBorders>
            <w:insideH w:val="nil"/>
          </w:tblBorders>
        </w:tblPrEx>
        <w:tc>
          <w:tcPr>
            <w:tcW w:w="9015" w:type="dxa"/>
            <w:gridSpan w:val="2"/>
            <w:tcBorders>
              <w:top w:val="nil"/>
            </w:tcBorders>
          </w:tcPr>
          <w:p w:rsidR="009F4D5B" w:rsidRDefault="009F4D5B" w:rsidP="00BF705D">
            <w:pPr>
              <w:pStyle w:val="ConsPlusNormal"/>
              <w:jc w:val="both"/>
            </w:pPr>
            <w:r>
              <w:t xml:space="preserve">(в ред. </w:t>
            </w:r>
            <w:hyperlink r:id="rId15">
              <w:r>
                <w:rPr>
                  <w:color w:val="0000FF"/>
                </w:rPr>
                <w:t>указа</w:t>
              </w:r>
            </w:hyperlink>
            <w:r>
              <w:t xml:space="preserve"> Губернатора Смоленской области от 11.04.2023 N 45)</w:t>
            </w:r>
          </w:p>
        </w:tc>
      </w:tr>
      <w:tr w:rsidR="009F4D5B" w:rsidTr="00BF705D">
        <w:tblPrEx>
          <w:tblBorders>
            <w:insideH w:val="nil"/>
          </w:tblBorders>
        </w:tblPrEx>
        <w:tc>
          <w:tcPr>
            <w:tcW w:w="2098" w:type="dxa"/>
            <w:tcBorders>
              <w:bottom w:val="nil"/>
            </w:tcBorders>
          </w:tcPr>
          <w:p w:rsidR="009F4D5B" w:rsidRDefault="009F4D5B" w:rsidP="00BF705D">
            <w:pPr>
              <w:pStyle w:val="ConsPlusNormal"/>
              <w:jc w:val="both"/>
            </w:pPr>
            <w:r>
              <w:t>Ожидаемые результаты реализации Программы</w:t>
            </w:r>
          </w:p>
        </w:tc>
        <w:tc>
          <w:tcPr>
            <w:tcW w:w="6917" w:type="dxa"/>
            <w:tcBorders>
              <w:bottom w:val="nil"/>
            </w:tcBorders>
          </w:tcPr>
          <w:p w:rsidR="009F4D5B" w:rsidRDefault="009F4D5B" w:rsidP="00BF705D">
            <w:pPr>
              <w:pStyle w:val="ConsPlusNormal"/>
              <w:jc w:val="both"/>
            </w:pPr>
            <w:r>
              <w:t>- объем (прирост) потребления природного газа - 0,058 млн. м</w:t>
            </w:r>
            <w:r>
              <w:rPr>
                <w:vertAlign w:val="superscript"/>
              </w:rPr>
              <w:t>3</w:t>
            </w:r>
            <w:r>
              <w:t>;</w:t>
            </w:r>
          </w:p>
          <w:p w:rsidR="009F4D5B" w:rsidRDefault="009F4D5B" w:rsidP="00BF705D">
            <w:pPr>
              <w:pStyle w:val="ConsPlusNormal"/>
              <w:jc w:val="both"/>
            </w:pPr>
            <w:r>
              <w:t>- протяженность (строительство) газопроводов-отводов - 103,4 км;</w:t>
            </w:r>
          </w:p>
          <w:p w:rsidR="009F4D5B" w:rsidRDefault="009F4D5B" w:rsidP="00BF705D">
            <w:pPr>
              <w:pStyle w:val="ConsPlusNormal"/>
              <w:jc w:val="both"/>
            </w:pPr>
            <w:r>
              <w:t>- количество (строительство) газораспределительных станций - 2 единицы;</w:t>
            </w:r>
          </w:p>
          <w:p w:rsidR="009F4D5B" w:rsidRDefault="009F4D5B" w:rsidP="00BF705D">
            <w:pPr>
              <w:pStyle w:val="ConsPlusNormal"/>
              <w:jc w:val="both"/>
            </w:pPr>
            <w:r>
              <w:t>- реконструкция объектов транспорта природного газа (газораспределительных станций) - 3 единицы;</w:t>
            </w:r>
          </w:p>
          <w:p w:rsidR="009F4D5B" w:rsidRDefault="009F4D5B" w:rsidP="00BF705D">
            <w:pPr>
              <w:pStyle w:val="ConsPlusNormal"/>
              <w:jc w:val="both"/>
            </w:pPr>
            <w:r>
              <w:t>- протяженность (строительство) межпоселковых газопроводов - 203,19 км;</w:t>
            </w:r>
          </w:p>
          <w:p w:rsidR="009F4D5B" w:rsidRDefault="009F4D5B" w:rsidP="00BF705D">
            <w:pPr>
              <w:pStyle w:val="ConsPlusNormal"/>
              <w:jc w:val="both"/>
            </w:pPr>
            <w:r>
              <w:t xml:space="preserve">- протяженность (строительство) </w:t>
            </w:r>
            <w:proofErr w:type="spellStart"/>
            <w:r>
              <w:t>внутрипоселковых</w:t>
            </w:r>
            <w:proofErr w:type="spellEnd"/>
            <w:r>
              <w:t xml:space="preserve"> газопроводов - 217,02 км;</w:t>
            </w:r>
          </w:p>
          <w:p w:rsidR="009F4D5B" w:rsidRDefault="009F4D5B" w:rsidP="00BF705D">
            <w:pPr>
              <w:pStyle w:val="ConsPlusNormal"/>
              <w:jc w:val="both"/>
            </w:pPr>
            <w:r>
              <w:t>- газификация потребителей природным газом - 94 населенных пункта, 50000 единиц квартир (домовладений);</w:t>
            </w:r>
          </w:p>
          <w:p w:rsidR="009F4D5B" w:rsidRDefault="009F4D5B" w:rsidP="00BF705D">
            <w:pPr>
              <w:pStyle w:val="ConsPlusNormal"/>
              <w:jc w:val="both"/>
            </w:pPr>
            <w:r>
              <w:t>- уровень газификации населения природным газом - 86,09%;</w:t>
            </w:r>
          </w:p>
          <w:p w:rsidR="009F4D5B" w:rsidRDefault="009F4D5B" w:rsidP="00BF705D">
            <w:pPr>
              <w:pStyle w:val="ConsPlusNormal"/>
              <w:jc w:val="both"/>
            </w:pPr>
            <w:r>
              <w:t>- перевод котельных на природный газ - 22 единицы</w:t>
            </w:r>
          </w:p>
        </w:tc>
      </w:tr>
      <w:tr w:rsidR="009F4D5B" w:rsidTr="00BF705D">
        <w:tblPrEx>
          <w:tblBorders>
            <w:insideH w:val="nil"/>
          </w:tblBorders>
        </w:tblPrEx>
        <w:tc>
          <w:tcPr>
            <w:tcW w:w="9015" w:type="dxa"/>
            <w:gridSpan w:val="2"/>
            <w:tcBorders>
              <w:top w:val="nil"/>
            </w:tcBorders>
          </w:tcPr>
          <w:p w:rsidR="009F4D5B" w:rsidRDefault="009F4D5B" w:rsidP="00BF705D">
            <w:pPr>
              <w:pStyle w:val="ConsPlusNormal"/>
              <w:jc w:val="both"/>
            </w:pPr>
            <w:r>
              <w:t xml:space="preserve">(в ред. указов Губернатора Смоленской области от 14.04.2022 </w:t>
            </w:r>
            <w:hyperlink r:id="rId16">
              <w:r>
                <w:rPr>
                  <w:color w:val="0000FF"/>
                </w:rPr>
                <w:t>N 36</w:t>
              </w:r>
            </w:hyperlink>
            <w:r>
              <w:t xml:space="preserve">, от 02.08.2022 </w:t>
            </w:r>
            <w:hyperlink r:id="rId17">
              <w:r>
                <w:rPr>
                  <w:color w:val="0000FF"/>
                </w:rPr>
                <w:t>N 76</w:t>
              </w:r>
            </w:hyperlink>
            <w:r>
              <w:t xml:space="preserve">, от 11.04.2023 </w:t>
            </w:r>
            <w:hyperlink r:id="rId18">
              <w:r>
                <w:rPr>
                  <w:color w:val="0000FF"/>
                </w:rPr>
                <w:t>N 45</w:t>
              </w:r>
            </w:hyperlink>
            <w:r>
              <w:t>)</w:t>
            </w:r>
          </w:p>
        </w:tc>
      </w:tr>
    </w:tbl>
    <w:p w:rsidR="009F4D5B" w:rsidRDefault="009F4D5B" w:rsidP="009F4D5B">
      <w:pPr>
        <w:pStyle w:val="ConsPlusNormal"/>
        <w:jc w:val="both"/>
      </w:pPr>
    </w:p>
    <w:p w:rsidR="009F4D5B" w:rsidRDefault="009F4D5B" w:rsidP="009F4D5B">
      <w:pPr>
        <w:pStyle w:val="ConsPlusTitle"/>
        <w:jc w:val="center"/>
        <w:outlineLvl w:val="1"/>
      </w:pPr>
      <w:r>
        <w:t>План мероприятий Программы</w:t>
      </w:r>
    </w:p>
    <w:p w:rsidR="009F4D5B" w:rsidRDefault="009F4D5B" w:rsidP="009F4D5B">
      <w:pPr>
        <w:pStyle w:val="ConsPlusNormal"/>
        <w:jc w:val="both"/>
      </w:pPr>
    </w:p>
    <w:p w:rsidR="009F4D5B" w:rsidRDefault="009F4D5B" w:rsidP="009F4D5B">
      <w:pPr>
        <w:pStyle w:val="ConsPlusNormal"/>
        <w:ind w:firstLine="540"/>
        <w:jc w:val="both"/>
      </w:pPr>
      <w:hyperlink w:anchor="P661">
        <w:r>
          <w:rPr>
            <w:color w:val="0000FF"/>
          </w:rPr>
          <w:t>План</w:t>
        </w:r>
      </w:hyperlink>
      <w:r>
        <w:t xml:space="preserve"> мероприятий Программы представлен в приложении N 1 к Программе.</w:t>
      </w:r>
    </w:p>
    <w:p w:rsidR="009F4D5B" w:rsidRDefault="009F4D5B" w:rsidP="009F4D5B">
      <w:pPr>
        <w:pStyle w:val="ConsPlusNormal"/>
        <w:jc w:val="both"/>
      </w:pPr>
    </w:p>
    <w:p w:rsidR="009F4D5B" w:rsidRDefault="009F4D5B" w:rsidP="009F4D5B">
      <w:pPr>
        <w:pStyle w:val="ConsPlusTitle"/>
        <w:jc w:val="center"/>
        <w:outlineLvl w:val="1"/>
      </w:pPr>
      <w:r>
        <w:t xml:space="preserve">Сводный план мероприятий </w:t>
      </w:r>
      <w:proofErr w:type="gramStart"/>
      <w:r>
        <w:t>по</w:t>
      </w:r>
      <w:proofErr w:type="gramEnd"/>
      <w:r>
        <w:t xml:space="preserve"> основным целевым</w:t>
      </w:r>
    </w:p>
    <w:p w:rsidR="009F4D5B" w:rsidRDefault="009F4D5B" w:rsidP="009F4D5B">
      <w:pPr>
        <w:pStyle w:val="ConsPlusTitle"/>
        <w:jc w:val="center"/>
      </w:pPr>
      <w:r>
        <w:t>показателям Программы</w:t>
      </w:r>
    </w:p>
    <w:p w:rsidR="009F4D5B" w:rsidRDefault="009F4D5B" w:rsidP="009F4D5B">
      <w:pPr>
        <w:pStyle w:val="ConsPlusNormal"/>
        <w:jc w:val="both"/>
      </w:pPr>
    </w:p>
    <w:p w:rsidR="009F4D5B" w:rsidRDefault="009F4D5B" w:rsidP="009F4D5B">
      <w:pPr>
        <w:pStyle w:val="ConsPlusNormal"/>
        <w:ind w:firstLine="540"/>
        <w:jc w:val="both"/>
      </w:pPr>
      <w:r>
        <w:t xml:space="preserve">Сводный </w:t>
      </w:r>
      <w:hyperlink w:anchor="P1199">
        <w:r>
          <w:rPr>
            <w:color w:val="0000FF"/>
          </w:rPr>
          <w:t>план</w:t>
        </w:r>
      </w:hyperlink>
      <w:r>
        <w:t xml:space="preserve"> мероприятий по основным целевым показателям Программы представлен в приложении N 2 к Программе. Указанный сводный план мероприятий подготовлен по форме, утвержденной Министерством энергетики Российской Федерации.</w:t>
      </w:r>
    </w:p>
    <w:p w:rsidR="009F4D5B" w:rsidRDefault="009F4D5B" w:rsidP="009F4D5B">
      <w:pPr>
        <w:pStyle w:val="ConsPlusNormal"/>
        <w:jc w:val="both"/>
      </w:pPr>
    </w:p>
    <w:p w:rsidR="009F4D5B" w:rsidRDefault="009F4D5B" w:rsidP="009F4D5B">
      <w:pPr>
        <w:pStyle w:val="ConsPlusTitle"/>
        <w:jc w:val="center"/>
        <w:outlineLvl w:val="1"/>
      </w:pPr>
      <w:r>
        <w:t>Мероприятия по подготовке населения к использованию газа</w:t>
      </w:r>
    </w:p>
    <w:p w:rsidR="009F4D5B" w:rsidRDefault="009F4D5B" w:rsidP="009F4D5B">
      <w:pPr>
        <w:pStyle w:val="ConsPlusNormal"/>
        <w:jc w:val="both"/>
      </w:pPr>
    </w:p>
    <w:p w:rsidR="009F4D5B" w:rsidRDefault="009F4D5B" w:rsidP="009F4D5B">
      <w:pPr>
        <w:pStyle w:val="ConsPlusNormal"/>
        <w:ind w:firstLine="540"/>
        <w:jc w:val="both"/>
      </w:pPr>
      <w:proofErr w:type="gramStart"/>
      <w:r>
        <w:t xml:space="preserve">Информирование населения по вопросам подключения к газораспределительным сетям осуществляется с учетом положений, установленных </w:t>
      </w:r>
      <w:hyperlink r:id="rId19">
        <w:r>
          <w:rPr>
            <w:color w:val="0000FF"/>
          </w:rPr>
          <w:t>Правилами</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w:t>
      </w:r>
      <w:proofErr w:type="gramEnd"/>
      <w:r>
        <w:t xml:space="preserve">", </w:t>
      </w:r>
      <w:proofErr w:type="gramStart"/>
      <w:r>
        <w:t>которыми</w:t>
      </w:r>
      <w:proofErr w:type="gramEnd"/>
      <w:r>
        <w:t xml:space="preserve"> определены порядок подключения (технологического присоединения) газоиспользующего оборудования, проектируемых, строящихся, реконструируемых или построенных, но не подключенных к сетям газораспределения объектов капитального строительства, в том числе сети газораспределения к другим сетям газораспределения.</w:t>
      </w:r>
    </w:p>
    <w:p w:rsidR="009F4D5B" w:rsidRDefault="009F4D5B" w:rsidP="009F4D5B">
      <w:pPr>
        <w:pStyle w:val="ConsPlusNormal"/>
        <w:spacing w:before="220"/>
        <w:ind w:firstLine="540"/>
        <w:jc w:val="both"/>
      </w:pPr>
      <w:proofErr w:type="gramStart"/>
      <w:r>
        <w:t>В целях подготовки населения к использованию газа, в том числе информирования населения о сроках, порядке, об условиях подключения к газораспределительным сетям, о прогнозной стоимости газа, расчете максимальной потребности населенного пункта в газе, выделении земельных участков для размещения объектов, используемых для обеспечения населения газом, а также о строительстве газораспределительных сетей, переводе котельных на природный газ, осуществляются следующие мероприятия:</w:t>
      </w:r>
      <w:proofErr w:type="gramEnd"/>
    </w:p>
    <w:p w:rsidR="009F4D5B" w:rsidRDefault="009F4D5B" w:rsidP="009F4D5B">
      <w:pPr>
        <w:pStyle w:val="ConsPlusNormal"/>
        <w:spacing w:before="220"/>
        <w:ind w:firstLine="540"/>
        <w:jc w:val="both"/>
      </w:pPr>
      <w:r>
        <w:t>- размещение Программы на официальном сайте Департамента Смоленской области по строительству и жилищно-коммунальному хозяйству в информационно-телекоммуникационной сети "Интернет";</w:t>
      </w:r>
    </w:p>
    <w:p w:rsidR="009F4D5B" w:rsidRDefault="009F4D5B" w:rsidP="009F4D5B">
      <w:pPr>
        <w:pStyle w:val="ConsPlusNormal"/>
        <w:spacing w:before="220"/>
        <w:ind w:firstLine="540"/>
        <w:jc w:val="both"/>
      </w:pPr>
      <w:proofErr w:type="gramStart"/>
      <w:r>
        <w:t xml:space="preserve">- размещение информации о плате за технологическое присоединение газоиспользующего оборудования к газораспределительным сетям АО "Газпром газораспределение Смоленск", розничной цене на природный газ, реализуемый на территории Смоленской области населению и юридическим лицам, приобретающим газ в качестве коммунального ресурса для предоставления населению коммунальной услуги по газоснабжению, и сжиженный газ, реализуемый населению Смоленской области, на официальном сайте Департамента Смоленской области по энергетике, </w:t>
      </w:r>
      <w:proofErr w:type="spellStart"/>
      <w:r>
        <w:t>энергоэффективности</w:t>
      </w:r>
      <w:proofErr w:type="spellEnd"/>
      <w:r>
        <w:t>, тарифной</w:t>
      </w:r>
      <w:proofErr w:type="gramEnd"/>
      <w:r>
        <w:t xml:space="preserve"> политике в информационно-телекоммуникационной сети "Интернет";</w:t>
      </w:r>
    </w:p>
    <w:p w:rsidR="009F4D5B" w:rsidRDefault="009F4D5B" w:rsidP="009F4D5B">
      <w:pPr>
        <w:pStyle w:val="ConsPlusNormal"/>
        <w:spacing w:before="220"/>
        <w:ind w:firstLine="540"/>
        <w:jc w:val="both"/>
      </w:pPr>
      <w:r>
        <w:t xml:space="preserve">- размещение информации о нормативно-правовых актах, регламентирующих правоотношения в сфере газоснабжения, в том числе об условиях поставки газа, о прогнозной стоимости газа, на официальном сайте ООО "Газпром </w:t>
      </w:r>
      <w:proofErr w:type="spellStart"/>
      <w:r>
        <w:t>межрегионгаз</w:t>
      </w:r>
      <w:proofErr w:type="spellEnd"/>
      <w:r>
        <w:t xml:space="preserve"> Смоленск" в информационно-телекоммуникационной сети "Интернет";</w:t>
      </w:r>
    </w:p>
    <w:p w:rsidR="009F4D5B" w:rsidRDefault="009F4D5B" w:rsidP="009F4D5B">
      <w:pPr>
        <w:pStyle w:val="ConsPlusNormal"/>
        <w:spacing w:before="220"/>
        <w:ind w:firstLine="540"/>
        <w:jc w:val="both"/>
      </w:pPr>
      <w:r>
        <w:t>- размещение перечня оказываемых услуг и проводимых работ службой "Единое окно", перечня документов, необходимых для подачи заявлений на различные виды работ физическими лицами, порядка взаимодействия физических или юридических лиц с обществом по вопросам технологического присоединения на официальном сайте АО "Газпром газораспределение Смоленск" в информационно-телекоммуникационной сети "Интернет".</w:t>
      </w:r>
    </w:p>
    <w:p w:rsidR="009F4D5B" w:rsidRDefault="009F4D5B" w:rsidP="009F4D5B">
      <w:pPr>
        <w:pStyle w:val="ConsPlusNormal"/>
        <w:spacing w:before="220"/>
        <w:ind w:firstLine="540"/>
        <w:jc w:val="both"/>
      </w:pPr>
      <w:r>
        <w:t>Земельные участки для размещения объектов, используемых для обеспечения населения газом, выделяются в установленном законом порядке органами местного самоуправления муниципальных образований Смоленской области в заявительном порядке.</w:t>
      </w:r>
    </w:p>
    <w:p w:rsidR="009F4D5B" w:rsidRDefault="009F4D5B" w:rsidP="009F4D5B">
      <w:pPr>
        <w:pStyle w:val="ConsPlusNormal"/>
        <w:jc w:val="both"/>
      </w:pPr>
    </w:p>
    <w:p w:rsidR="009F4D5B" w:rsidRDefault="009F4D5B" w:rsidP="009F4D5B">
      <w:pPr>
        <w:pStyle w:val="ConsPlusTitle"/>
        <w:jc w:val="center"/>
        <w:outlineLvl w:val="1"/>
      </w:pPr>
      <w:r>
        <w:t xml:space="preserve">Сводный план-график </w:t>
      </w:r>
      <w:proofErr w:type="spellStart"/>
      <w:r>
        <w:t>догазификации</w:t>
      </w:r>
      <w:proofErr w:type="spellEnd"/>
      <w:r>
        <w:t xml:space="preserve"> Смоленской области</w:t>
      </w:r>
    </w:p>
    <w:p w:rsidR="009F4D5B" w:rsidRDefault="009F4D5B" w:rsidP="009F4D5B">
      <w:pPr>
        <w:pStyle w:val="ConsPlusNormal"/>
        <w:jc w:val="both"/>
      </w:pPr>
    </w:p>
    <w:p w:rsidR="009F4D5B" w:rsidRDefault="009F4D5B" w:rsidP="009F4D5B">
      <w:pPr>
        <w:pStyle w:val="ConsPlusNormal"/>
        <w:ind w:firstLine="540"/>
        <w:jc w:val="both"/>
      </w:pPr>
      <w:r>
        <w:t xml:space="preserve">Сводный </w:t>
      </w:r>
      <w:hyperlink w:anchor="P4218">
        <w:r>
          <w:rPr>
            <w:color w:val="0000FF"/>
          </w:rPr>
          <w:t>план-график</w:t>
        </w:r>
      </w:hyperlink>
      <w:r>
        <w:t xml:space="preserve"> </w:t>
      </w:r>
      <w:proofErr w:type="spellStart"/>
      <w:r>
        <w:t>догазификации</w:t>
      </w:r>
      <w:proofErr w:type="spellEnd"/>
      <w:r>
        <w:t xml:space="preserve"> Смоленской области представлен в приложении N 3 к Программе.</w:t>
      </w:r>
    </w:p>
    <w:p w:rsidR="009F4D5B" w:rsidRDefault="009F4D5B" w:rsidP="009F4D5B">
      <w:pPr>
        <w:pStyle w:val="ConsPlusNormal"/>
        <w:jc w:val="both"/>
      </w:pPr>
    </w:p>
    <w:p w:rsidR="009F4D5B" w:rsidRDefault="009F4D5B" w:rsidP="009F4D5B">
      <w:pPr>
        <w:pStyle w:val="ConsPlusTitle"/>
        <w:jc w:val="center"/>
        <w:outlineLvl w:val="1"/>
      </w:pPr>
      <w:proofErr w:type="spellStart"/>
      <w:r>
        <w:t>Пообъектный</w:t>
      </w:r>
      <w:proofErr w:type="spellEnd"/>
      <w:r>
        <w:t xml:space="preserve"> план-график </w:t>
      </w:r>
      <w:proofErr w:type="spellStart"/>
      <w:r>
        <w:t>догазификации</w:t>
      </w:r>
      <w:proofErr w:type="spellEnd"/>
      <w:r>
        <w:t xml:space="preserve"> Смоленской области</w:t>
      </w:r>
    </w:p>
    <w:p w:rsidR="009F4D5B" w:rsidRDefault="009F4D5B" w:rsidP="009F4D5B">
      <w:pPr>
        <w:pStyle w:val="ConsPlusNormal"/>
        <w:jc w:val="both"/>
      </w:pPr>
    </w:p>
    <w:p w:rsidR="009F4D5B" w:rsidRDefault="009F4D5B" w:rsidP="009F4D5B">
      <w:pPr>
        <w:pStyle w:val="ConsPlusNormal"/>
        <w:ind w:firstLine="540"/>
        <w:jc w:val="both"/>
      </w:pPr>
      <w:proofErr w:type="spellStart"/>
      <w:r>
        <w:lastRenderedPageBreak/>
        <w:t>Пообъектный</w:t>
      </w:r>
      <w:proofErr w:type="spellEnd"/>
      <w:r>
        <w:t xml:space="preserve"> </w:t>
      </w:r>
      <w:hyperlink w:anchor="P24260">
        <w:r>
          <w:rPr>
            <w:color w:val="0000FF"/>
          </w:rPr>
          <w:t>план-график</w:t>
        </w:r>
      </w:hyperlink>
      <w:r>
        <w:t xml:space="preserve"> </w:t>
      </w:r>
      <w:proofErr w:type="spellStart"/>
      <w:r>
        <w:t>догазификации</w:t>
      </w:r>
      <w:proofErr w:type="spellEnd"/>
      <w:r>
        <w:t xml:space="preserve"> Смоленской области представлен в приложении N 4 к Программе.</w:t>
      </w:r>
    </w:p>
    <w:p w:rsidR="009F4D5B" w:rsidRDefault="009F4D5B" w:rsidP="009F4D5B">
      <w:pPr>
        <w:pStyle w:val="ConsPlusNormal"/>
        <w:jc w:val="both"/>
      </w:pPr>
    </w:p>
    <w:p w:rsidR="009F4D5B" w:rsidRDefault="009F4D5B" w:rsidP="009F4D5B">
      <w:pPr>
        <w:pStyle w:val="ConsPlusTitle"/>
        <w:jc w:val="center"/>
        <w:outlineLvl w:val="1"/>
      </w:pPr>
      <w:r>
        <w:t xml:space="preserve">1. Характеристика текущего состояния и анализ </w:t>
      </w:r>
      <w:proofErr w:type="gramStart"/>
      <w:r>
        <w:t>основных</w:t>
      </w:r>
      <w:proofErr w:type="gramEnd"/>
    </w:p>
    <w:p w:rsidR="009F4D5B" w:rsidRDefault="009F4D5B" w:rsidP="009F4D5B">
      <w:pPr>
        <w:pStyle w:val="ConsPlusTitle"/>
        <w:jc w:val="center"/>
      </w:pPr>
      <w:r>
        <w:t>показателей газоснабжения и газификации Смоленской области</w:t>
      </w:r>
    </w:p>
    <w:p w:rsidR="009F4D5B" w:rsidRDefault="009F4D5B" w:rsidP="009F4D5B">
      <w:pPr>
        <w:pStyle w:val="ConsPlusNormal"/>
        <w:jc w:val="both"/>
      </w:pPr>
    </w:p>
    <w:p w:rsidR="009F4D5B" w:rsidRDefault="009F4D5B" w:rsidP="009F4D5B">
      <w:pPr>
        <w:pStyle w:val="ConsPlusNormal"/>
        <w:ind w:firstLine="540"/>
        <w:jc w:val="both"/>
      </w:pPr>
      <w:r>
        <w:t>Газоснабжение Смоленской области осуществляется по шести магистральным газопроводам (протяженность - 957,7 км) и 35 газопроводам-отводам (протяженность - 545,9 км), общая протяженность которых составляет 1503,6 км. В Смоленской области располагаются 27 газораспределительных станций (далее также - ГРС), через которые обеспечивается газоснабжение региона.</w:t>
      </w:r>
    </w:p>
    <w:p w:rsidR="009F4D5B" w:rsidRDefault="009F4D5B" w:rsidP="009F4D5B">
      <w:pPr>
        <w:pStyle w:val="ConsPlusNormal"/>
        <w:spacing w:before="220"/>
        <w:ind w:firstLine="540"/>
        <w:jc w:val="both"/>
      </w:pPr>
      <w:r>
        <w:t xml:space="preserve">Газоснабжением охвачено 24 города и поселка городского типа, а также 4853 </w:t>
      </w:r>
      <w:proofErr w:type="gramStart"/>
      <w:r>
        <w:t>сельских</w:t>
      </w:r>
      <w:proofErr w:type="gramEnd"/>
      <w:r>
        <w:t xml:space="preserve"> населенных пункта.</w:t>
      </w:r>
    </w:p>
    <w:p w:rsidR="009F4D5B" w:rsidRDefault="009F4D5B" w:rsidP="009F4D5B">
      <w:pPr>
        <w:pStyle w:val="ConsPlusNormal"/>
        <w:spacing w:before="220"/>
        <w:ind w:firstLine="540"/>
        <w:jc w:val="both"/>
      </w:pPr>
      <w:r>
        <w:t xml:space="preserve">Сетевым природным газом газифицировано 811 населенных пунктов, в том числе в сельской местности - 789 населенных пунктов. Сжиженным углеводородным газом (далее также - СУГ) газифицировано 3023 </w:t>
      </w:r>
      <w:proofErr w:type="gramStart"/>
      <w:r>
        <w:t>населенных</w:t>
      </w:r>
      <w:proofErr w:type="gramEnd"/>
      <w:r>
        <w:t xml:space="preserve"> пункта, в том числе в сельской местности - 3021 населенный пункт.</w:t>
      </w:r>
    </w:p>
    <w:p w:rsidR="009F4D5B" w:rsidRDefault="009F4D5B" w:rsidP="009F4D5B">
      <w:pPr>
        <w:pStyle w:val="ConsPlusNormal"/>
        <w:spacing w:before="220"/>
        <w:ind w:firstLine="540"/>
        <w:jc w:val="both"/>
      </w:pPr>
      <w:r>
        <w:t>В настоящее время в жилом фонде Смоленской области числится 493635 квартир (домовладений), из них в сельской местности - 149801 квартира (домовладение).</w:t>
      </w:r>
    </w:p>
    <w:p w:rsidR="009F4D5B" w:rsidRDefault="009F4D5B" w:rsidP="009F4D5B">
      <w:pPr>
        <w:pStyle w:val="ConsPlusNormal"/>
        <w:spacing w:before="220"/>
        <w:ind w:firstLine="540"/>
        <w:jc w:val="both"/>
      </w:pPr>
      <w:r>
        <w:t>Газифицировано природным газом 360656 квартир (домовладений), в том числе в сельской местности - 72873 квартиры (домовладения).</w:t>
      </w:r>
    </w:p>
    <w:p w:rsidR="009F4D5B" w:rsidRDefault="009F4D5B" w:rsidP="009F4D5B">
      <w:pPr>
        <w:pStyle w:val="ConsPlusNormal"/>
        <w:spacing w:before="220"/>
        <w:ind w:firstLine="540"/>
        <w:jc w:val="both"/>
      </w:pPr>
      <w:r>
        <w:t>СУГ газифицировано 52504 квартиры (домовладения), в том числе в сельской местности - 38785 квартир (домовладений). Потребителями СУГ на территории Смоленской области являются около 110 тыс. человек, или 12% от общей численности населения.</w:t>
      </w:r>
    </w:p>
    <w:p w:rsidR="009F4D5B" w:rsidRDefault="009F4D5B" w:rsidP="009F4D5B">
      <w:pPr>
        <w:pStyle w:val="ConsPlusNormal"/>
        <w:spacing w:before="220"/>
        <w:ind w:firstLine="540"/>
        <w:jc w:val="both"/>
      </w:pPr>
      <w:r>
        <w:t>В связи с проводимыми мероприятиями по газификации муниципальных образований Смоленской области и созданию технической возможности присоединения потребителей к газораспределительным сетям ежегодно сокращаются объемы потребления населением сжиженного газа для бытовых нужд.</w:t>
      </w:r>
    </w:p>
    <w:p w:rsidR="009F4D5B" w:rsidRDefault="009F4D5B" w:rsidP="009F4D5B">
      <w:pPr>
        <w:pStyle w:val="ConsPlusNormal"/>
        <w:spacing w:before="220"/>
        <w:ind w:firstLine="540"/>
        <w:jc w:val="both"/>
      </w:pPr>
      <w:r>
        <w:t>Основные показатели газификации жилищного фонда Смоленской области по состоянию на 01.01.2021 с разбивкой по городским и сельским потребителям представлены в таблице 1.</w:t>
      </w:r>
    </w:p>
    <w:p w:rsidR="009F4D5B" w:rsidRDefault="009F4D5B" w:rsidP="009F4D5B">
      <w:pPr>
        <w:pStyle w:val="ConsPlusNormal"/>
        <w:jc w:val="both"/>
      </w:pPr>
    </w:p>
    <w:p w:rsidR="009F4D5B" w:rsidRDefault="009F4D5B" w:rsidP="009F4D5B">
      <w:pPr>
        <w:pStyle w:val="ConsPlusNormal"/>
        <w:jc w:val="right"/>
      </w:pPr>
      <w:r>
        <w:t>Таблица 1</w:t>
      </w:r>
    </w:p>
    <w:p w:rsidR="009F4D5B" w:rsidRDefault="009F4D5B" w:rsidP="009F4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4139"/>
        <w:gridCol w:w="1204"/>
        <w:gridCol w:w="844"/>
        <w:gridCol w:w="1234"/>
        <w:gridCol w:w="1189"/>
      </w:tblGrid>
      <w:tr w:rsidR="009F4D5B" w:rsidTr="00BF705D">
        <w:tc>
          <w:tcPr>
            <w:tcW w:w="454" w:type="dxa"/>
          </w:tcPr>
          <w:p w:rsidR="009F4D5B" w:rsidRDefault="009F4D5B" w:rsidP="00BF705D">
            <w:pPr>
              <w:pStyle w:val="ConsPlusNormal"/>
              <w:jc w:val="center"/>
            </w:pPr>
            <w:r>
              <w:t xml:space="preserve">N </w:t>
            </w:r>
            <w:proofErr w:type="gramStart"/>
            <w:r>
              <w:t>п</w:t>
            </w:r>
            <w:proofErr w:type="gramEnd"/>
            <w:r>
              <w:t>/п</w:t>
            </w:r>
          </w:p>
        </w:tc>
        <w:tc>
          <w:tcPr>
            <w:tcW w:w="4139" w:type="dxa"/>
          </w:tcPr>
          <w:p w:rsidR="009F4D5B" w:rsidRDefault="009F4D5B" w:rsidP="00BF705D">
            <w:pPr>
              <w:pStyle w:val="ConsPlusNormal"/>
              <w:jc w:val="center"/>
            </w:pPr>
            <w:r>
              <w:t>Наименование показателей</w:t>
            </w:r>
          </w:p>
        </w:tc>
        <w:tc>
          <w:tcPr>
            <w:tcW w:w="1204" w:type="dxa"/>
          </w:tcPr>
          <w:p w:rsidR="009F4D5B" w:rsidRDefault="009F4D5B" w:rsidP="00BF705D">
            <w:pPr>
              <w:pStyle w:val="ConsPlusNormal"/>
              <w:jc w:val="center"/>
            </w:pPr>
            <w:r>
              <w:t>Единица измерения</w:t>
            </w:r>
          </w:p>
        </w:tc>
        <w:tc>
          <w:tcPr>
            <w:tcW w:w="844" w:type="dxa"/>
          </w:tcPr>
          <w:p w:rsidR="009F4D5B" w:rsidRDefault="009F4D5B" w:rsidP="00BF705D">
            <w:pPr>
              <w:pStyle w:val="ConsPlusNormal"/>
              <w:jc w:val="center"/>
            </w:pPr>
            <w:r>
              <w:t>Всего</w:t>
            </w:r>
          </w:p>
        </w:tc>
        <w:tc>
          <w:tcPr>
            <w:tcW w:w="1234" w:type="dxa"/>
          </w:tcPr>
          <w:p w:rsidR="009F4D5B" w:rsidRDefault="009F4D5B" w:rsidP="00BF705D">
            <w:pPr>
              <w:pStyle w:val="ConsPlusNormal"/>
              <w:jc w:val="center"/>
            </w:pPr>
            <w:r>
              <w:t>В городах и поселках городского типа</w:t>
            </w:r>
          </w:p>
        </w:tc>
        <w:tc>
          <w:tcPr>
            <w:tcW w:w="1189" w:type="dxa"/>
          </w:tcPr>
          <w:p w:rsidR="009F4D5B" w:rsidRDefault="009F4D5B" w:rsidP="00BF705D">
            <w:pPr>
              <w:pStyle w:val="ConsPlusNormal"/>
              <w:jc w:val="center"/>
            </w:pPr>
            <w:r>
              <w:t>В сельской местности</w:t>
            </w:r>
          </w:p>
        </w:tc>
      </w:tr>
      <w:tr w:rsidR="009F4D5B" w:rsidTr="00BF705D">
        <w:tc>
          <w:tcPr>
            <w:tcW w:w="454" w:type="dxa"/>
            <w:vMerge w:val="restart"/>
          </w:tcPr>
          <w:p w:rsidR="009F4D5B" w:rsidRDefault="009F4D5B" w:rsidP="00BF705D">
            <w:pPr>
              <w:pStyle w:val="ConsPlusNormal"/>
              <w:jc w:val="both"/>
            </w:pPr>
            <w:r>
              <w:t>1.</w:t>
            </w:r>
          </w:p>
        </w:tc>
        <w:tc>
          <w:tcPr>
            <w:tcW w:w="4139" w:type="dxa"/>
            <w:tcBorders>
              <w:bottom w:val="nil"/>
            </w:tcBorders>
          </w:tcPr>
          <w:p w:rsidR="009F4D5B" w:rsidRDefault="009F4D5B" w:rsidP="00BF705D">
            <w:pPr>
              <w:pStyle w:val="ConsPlusNormal"/>
              <w:jc w:val="both"/>
            </w:pPr>
            <w:r>
              <w:t>Общее количество квартир, из них:</w:t>
            </w:r>
          </w:p>
        </w:tc>
        <w:tc>
          <w:tcPr>
            <w:tcW w:w="1204" w:type="dxa"/>
          </w:tcPr>
          <w:p w:rsidR="009F4D5B" w:rsidRDefault="009F4D5B" w:rsidP="00BF705D">
            <w:pPr>
              <w:pStyle w:val="ConsPlusNormal"/>
              <w:jc w:val="both"/>
            </w:pPr>
            <w:r>
              <w:t>ед.</w:t>
            </w:r>
          </w:p>
        </w:tc>
        <w:tc>
          <w:tcPr>
            <w:tcW w:w="844" w:type="dxa"/>
          </w:tcPr>
          <w:p w:rsidR="009F4D5B" w:rsidRDefault="009F4D5B" w:rsidP="00BF705D">
            <w:pPr>
              <w:pStyle w:val="ConsPlusNormal"/>
              <w:jc w:val="center"/>
            </w:pPr>
            <w:r>
              <w:t>493635</w:t>
            </w:r>
          </w:p>
        </w:tc>
        <w:tc>
          <w:tcPr>
            <w:tcW w:w="1234" w:type="dxa"/>
          </w:tcPr>
          <w:p w:rsidR="009F4D5B" w:rsidRDefault="009F4D5B" w:rsidP="00BF705D">
            <w:pPr>
              <w:pStyle w:val="ConsPlusNormal"/>
              <w:jc w:val="center"/>
            </w:pPr>
            <w:r>
              <w:t>343834</w:t>
            </w:r>
          </w:p>
        </w:tc>
        <w:tc>
          <w:tcPr>
            <w:tcW w:w="1189" w:type="dxa"/>
          </w:tcPr>
          <w:p w:rsidR="009F4D5B" w:rsidRDefault="009F4D5B" w:rsidP="00BF705D">
            <w:pPr>
              <w:pStyle w:val="ConsPlusNormal"/>
              <w:jc w:val="center"/>
            </w:pPr>
            <w:r>
              <w:t>149801</w:t>
            </w:r>
          </w:p>
        </w:tc>
      </w:tr>
      <w:tr w:rsidR="009F4D5B" w:rsidTr="00BF705D">
        <w:tc>
          <w:tcPr>
            <w:tcW w:w="454" w:type="dxa"/>
            <w:vMerge/>
          </w:tcPr>
          <w:p w:rsidR="009F4D5B" w:rsidRDefault="009F4D5B" w:rsidP="00BF705D">
            <w:pPr>
              <w:pStyle w:val="ConsPlusNormal"/>
            </w:pPr>
          </w:p>
        </w:tc>
        <w:tc>
          <w:tcPr>
            <w:tcW w:w="4139" w:type="dxa"/>
            <w:tcBorders>
              <w:top w:val="nil"/>
            </w:tcBorders>
          </w:tcPr>
          <w:p w:rsidR="009F4D5B" w:rsidRDefault="009F4D5B" w:rsidP="00BF705D">
            <w:pPr>
              <w:pStyle w:val="ConsPlusNormal"/>
              <w:jc w:val="both"/>
            </w:pPr>
            <w:r>
              <w:t>не подлежащих газификации</w:t>
            </w:r>
          </w:p>
        </w:tc>
        <w:tc>
          <w:tcPr>
            <w:tcW w:w="1204" w:type="dxa"/>
          </w:tcPr>
          <w:p w:rsidR="009F4D5B" w:rsidRDefault="009F4D5B" w:rsidP="00BF705D">
            <w:pPr>
              <w:pStyle w:val="ConsPlusNormal"/>
              <w:jc w:val="both"/>
            </w:pPr>
            <w:r>
              <w:t>ед.</w:t>
            </w:r>
          </w:p>
        </w:tc>
        <w:tc>
          <w:tcPr>
            <w:tcW w:w="844" w:type="dxa"/>
          </w:tcPr>
          <w:p w:rsidR="009F4D5B" w:rsidRDefault="009F4D5B" w:rsidP="00BF705D">
            <w:pPr>
              <w:pStyle w:val="ConsPlusNormal"/>
              <w:jc w:val="center"/>
            </w:pPr>
            <w:r>
              <w:t>7357</w:t>
            </w:r>
          </w:p>
        </w:tc>
        <w:tc>
          <w:tcPr>
            <w:tcW w:w="1234" w:type="dxa"/>
          </w:tcPr>
          <w:p w:rsidR="009F4D5B" w:rsidRDefault="009F4D5B" w:rsidP="00BF705D">
            <w:pPr>
              <w:pStyle w:val="ConsPlusNormal"/>
              <w:jc w:val="center"/>
            </w:pPr>
            <w:r>
              <w:t>5124</w:t>
            </w:r>
          </w:p>
        </w:tc>
        <w:tc>
          <w:tcPr>
            <w:tcW w:w="1189" w:type="dxa"/>
          </w:tcPr>
          <w:p w:rsidR="009F4D5B" w:rsidRDefault="009F4D5B" w:rsidP="00BF705D">
            <w:pPr>
              <w:pStyle w:val="ConsPlusNormal"/>
              <w:jc w:val="center"/>
            </w:pPr>
            <w:r>
              <w:t>2233</w:t>
            </w:r>
          </w:p>
        </w:tc>
      </w:tr>
      <w:tr w:rsidR="009F4D5B" w:rsidTr="00BF705D">
        <w:tc>
          <w:tcPr>
            <w:tcW w:w="454" w:type="dxa"/>
            <w:vMerge w:val="restart"/>
          </w:tcPr>
          <w:p w:rsidR="009F4D5B" w:rsidRDefault="009F4D5B" w:rsidP="00BF705D">
            <w:pPr>
              <w:pStyle w:val="ConsPlusNormal"/>
              <w:jc w:val="both"/>
            </w:pPr>
            <w:r>
              <w:t>2.</w:t>
            </w:r>
          </w:p>
        </w:tc>
        <w:tc>
          <w:tcPr>
            <w:tcW w:w="4139" w:type="dxa"/>
            <w:tcBorders>
              <w:bottom w:val="nil"/>
            </w:tcBorders>
          </w:tcPr>
          <w:p w:rsidR="009F4D5B" w:rsidRDefault="009F4D5B" w:rsidP="00BF705D">
            <w:pPr>
              <w:pStyle w:val="ConsPlusNormal"/>
              <w:jc w:val="both"/>
            </w:pPr>
            <w:r>
              <w:t>Количество газифицированных населенных пунктов, из них:</w:t>
            </w:r>
          </w:p>
        </w:tc>
        <w:tc>
          <w:tcPr>
            <w:tcW w:w="1204" w:type="dxa"/>
          </w:tcPr>
          <w:p w:rsidR="009F4D5B" w:rsidRDefault="009F4D5B" w:rsidP="00BF705D">
            <w:pPr>
              <w:pStyle w:val="ConsPlusNormal"/>
              <w:jc w:val="both"/>
            </w:pPr>
            <w:r>
              <w:t>ед.</w:t>
            </w:r>
          </w:p>
        </w:tc>
        <w:tc>
          <w:tcPr>
            <w:tcW w:w="844" w:type="dxa"/>
          </w:tcPr>
          <w:p w:rsidR="009F4D5B" w:rsidRDefault="009F4D5B" w:rsidP="00BF705D">
            <w:pPr>
              <w:pStyle w:val="ConsPlusNormal"/>
              <w:jc w:val="center"/>
            </w:pPr>
            <w:r>
              <w:t>4857</w:t>
            </w:r>
          </w:p>
        </w:tc>
        <w:tc>
          <w:tcPr>
            <w:tcW w:w="1234" w:type="dxa"/>
          </w:tcPr>
          <w:p w:rsidR="009F4D5B" w:rsidRDefault="009F4D5B" w:rsidP="00BF705D">
            <w:pPr>
              <w:pStyle w:val="ConsPlusNormal"/>
              <w:jc w:val="center"/>
            </w:pPr>
            <w:r>
              <w:t>25</w:t>
            </w:r>
          </w:p>
        </w:tc>
        <w:tc>
          <w:tcPr>
            <w:tcW w:w="1189" w:type="dxa"/>
          </w:tcPr>
          <w:p w:rsidR="009F4D5B" w:rsidRDefault="009F4D5B" w:rsidP="00BF705D">
            <w:pPr>
              <w:pStyle w:val="ConsPlusNormal"/>
              <w:jc w:val="center"/>
            </w:pPr>
            <w:r>
              <w:t>4832</w:t>
            </w:r>
          </w:p>
        </w:tc>
      </w:tr>
      <w:tr w:rsidR="009F4D5B" w:rsidTr="00BF705D">
        <w:tc>
          <w:tcPr>
            <w:tcW w:w="454" w:type="dxa"/>
            <w:vMerge/>
          </w:tcPr>
          <w:p w:rsidR="009F4D5B" w:rsidRDefault="009F4D5B" w:rsidP="00BF705D">
            <w:pPr>
              <w:pStyle w:val="ConsPlusNormal"/>
            </w:pPr>
          </w:p>
        </w:tc>
        <w:tc>
          <w:tcPr>
            <w:tcW w:w="4139" w:type="dxa"/>
            <w:tcBorders>
              <w:top w:val="nil"/>
              <w:bottom w:val="nil"/>
            </w:tcBorders>
          </w:tcPr>
          <w:p w:rsidR="009F4D5B" w:rsidRDefault="009F4D5B" w:rsidP="00BF705D">
            <w:pPr>
              <w:pStyle w:val="ConsPlusNormal"/>
              <w:jc w:val="both"/>
            </w:pPr>
            <w:r>
              <w:t>- природным газом</w:t>
            </w:r>
          </w:p>
        </w:tc>
        <w:tc>
          <w:tcPr>
            <w:tcW w:w="1204" w:type="dxa"/>
          </w:tcPr>
          <w:p w:rsidR="009F4D5B" w:rsidRDefault="009F4D5B" w:rsidP="00BF705D">
            <w:pPr>
              <w:pStyle w:val="ConsPlusNormal"/>
              <w:jc w:val="both"/>
            </w:pPr>
            <w:r>
              <w:t>ед.</w:t>
            </w:r>
          </w:p>
        </w:tc>
        <w:tc>
          <w:tcPr>
            <w:tcW w:w="844" w:type="dxa"/>
          </w:tcPr>
          <w:p w:rsidR="009F4D5B" w:rsidRDefault="009F4D5B" w:rsidP="00BF705D">
            <w:pPr>
              <w:pStyle w:val="ConsPlusNormal"/>
              <w:jc w:val="center"/>
            </w:pPr>
            <w:r>
              <w:t>811</w:t>
            </w:r>
          </w:p>
        </w:tc>
        <w:tc>
          <w:tcPr>
            <w:tcW w:w="1234" w:type="dxa"/>
          </w:tcPr>
          <w:p w:rsidR="009F4D5B" w:rsidRDefault="009F4D5B" w:rsidP="00BF705D">
            <w:pPr>
              <w:pStyle w:val="ConsPlusNormal"/>
              <w:jc w:val="center"/>
            </w:pPr>
            <w:r>
              <w:t>22</w:t>
            </w:r>
          </w:p>
        </w:tc>
        <w:tc>
          <w:tcPr>
            <w:tcW w:w="1189" w:type="dxa"/>
          </w:tcPr>
          <w:p w:rsidR="009F4D5B" w:rsidRDefault="009F4D5B" w:rsidP="00BF705D">
            <w:pPr>
              <w:pStyle w:val="ConsPlusNormal"/>
              <w:jc w:val="center"/>
            </w:pPr>
            <w:r>
              <w:t>789</w:t>
            </w:r>
          </w:p>
        </w:tc>
      </w:tr>
      <w:tr w:rsidR="009F4D5B" w:rsidTr="00BF705D">
        <w:tc>
          <w:tcPr>
            <w:tcW w:w="454" w:type="dxa"/>
            <w:vMerge/>
          </w:tcPr>
          <w:p w:rsidR="009F4D5B" w:rsidRDefault="009F4D5B" w:rsidP="00BF705D">
            <w:pPr>
              <w:pStyle w:val="ConsPlusNormal"/>
            </w:pPr>
          </w:p>
        </w:tc>
        <w:tc>
          <w:tcPr>
            <w:tcW w:w="4139" w:type="dxa"/>
            <w:tcBorders>
              <w:top w:val="nil"/>
            </w:tcBorders>
          </w:tcPr>
          <w:p w:rsidR="009F4D5B" w:rsidRDefault="009F4D5B" w:rsidP="00BF705D">
            <w:pPr>
              <w:pStyle w:val="ConsPlusNormal"/>
              <w:jc w:val="both"/>
            </w:pPr>
            <w:r>
              <w:t>- сжиженным газом</w:t>
            </w:r>
          </w:p>
        </w:tc>
        <w:tc>
          <w:tcPr>
            <w:tcW w:w="1204" w:type="dxa"/>
          </w:tcPr>
          <w:p w:rsidR="009F4D5B" w:rsidRDefault="009F4D5B" w:rsidP="00BF705D">
            <w:pPr>
              <w:pStyle w:val="ConsPlusNormal"/>
              <w:jc w:val="both"/>
            </w:pPr>
            <w:r>
              <w:t>ед.</w:t>
            </w:r>
          </w:p>
        </w:tc>
        <w:tc>
          <w:tcPr>
            <w:tcW w:w="844" w:type="dxa"/>
          </w:tcPr>
          <w:p w:rsidR="009F4D5B" w:rsidRDefault="009F4D5B" w:rsidP="00BF705D">
            <w:pPr>
              <w:pStyle w:val="ConsPlusNormal"/>
              <w:jc w:val="center"/>
            </w:pPr>
            <w:r>
              <w:t>3023</w:t>
            </w:r>
          </w:p>
        </w:tc>
        <w:tc>
          <w:tcPr>
            <w:tcW w:w="1234" w:type="dxa"/>
          </w:tcPr>
          <w:p w:rsidR="009F4D5B" w:rsidRDefault="009F4D5B" w:rsidP="00BF705D">
            <w:pPr>
              <w:pStyle w:val="ConsPlusNormal"/>
              <w:jc w:val="center"/>
            </w:pPr>
            <w:r>
              <w:t>2</w:t>
            </w:r>
          </w:p>
        </w:tc>
        <w:tc>
          <w:tcPr>
            <w:tcW w:w="1189" w:type="dxa"/>
          </w:tcPr>
          <w:p w:rsidR="009F4D5B" w:rsidRDefault="009F4D5B" w:rsidP="00BF705D">
            <w:pPr>
              <w:pStyle w:val="ConsPlusNormal"/>
              <w:jc w:val="center"/>
            </w:pPr>
            <w:r>
              <w:t>3021</w:t>
            </w:r>
          </w:p>
        </w:tc>
      </w:tr>
      <w:tr w:rsidR="009F4D5B" w:rsidTr="00BF705D">
        <w:tc>
          <w:tcPr>
            <w:tcW w:w="454" w:type="dxa"/>
            <w:vMerge w:val="restart"/>
          </w:tcPr>
          <w:p w:rsidR="009F4D5B" w:rsidRDefault="009F4D5B" w:rsidP="00BF705D">
            <w:pPr>
              <w:pStyle w:val="ConsPlusNormal"/>
              <w:jc w:val="both"/>
            </w:pPr>
            <w:r>
              <w:t>3.</w:t>
            </w:r>
          </w:p>
        </w:tc>
        <w:tc>
          <w:tcPr>
            <w:tcW w:w="4139" w:type="dxa"/>
            <w:tcBorders>
              <w:bottom w:val="nil"/>
            </w:tcBorders>
          </w:tcPr>
          <w:p w:rsidR="009F4D5B" w:rsidRDefault="009F4D5B" w:rsidP="00BF705D">
            <w:pPr>
              <w:pStyle w:val="ConsPlusNormal"/>
              <w:jc w:val="both"/>
            </w:pPr>
            <w:r>
              <w:t>Количество газифицированных квартир, в том числе:</w:t>
            </w:r>
          </w:p>
        </w:tc>
        <w:tc>
          <w:tcPr>
            <w:tcW w:w="1204" w:type="dxa"/>
          </w:tcPr>
          <w:p w:rsidR="009F4D5B" w:rsidRDefault="009F4D5B" w:rsidP="00BF705D">
            <w:pPr>
              <w:pStyle w:val="ConsPlusNormal"/>
              <w:jc w:val="both"/>
            </w:pPr>
            <w:r>
              <w:t>ед.</w:t>
            </w:r>
          </w:p>
        </w:tc>
        <w:tc>
          <w:tcPr>
            <w:tcW w:w="844" w:type="dxa"/>
          </w:tcPr>
          <w:p w:rsidR="009F4D5B" w:rsidRDefault="009F4D5B" w:rsidP="00BF705D">
            <w:pPr>
              <w:pStyle w:val="ConsPlusNormal"/>
              <w:jc w:val="center"/>
            </w:pPr>
            <w:r>
              <w:t>413160</w:t>
            </w:r>
          </w:p>
        </w:tc>
        <w:tc>
          <w:tcPr>
            <w:tcW w:w="1234" w:type="dxa"/>
          </w:tcPr>
          <w:p w:rsidR="009F4D5B" w:rsidRDefault="009F4D5B" w:rsidP="00BF705D">
            <w:pPr>
              <w:pStyle w:val="ConsPlusNormal"/>
              <w:jc w:val="center"/>
            </w:pPr>
            <w:r>
              <w:t>301502</w:t>
            </w:r>
          </w:p>
        </w:tc>
        <w:tc>
          <w:tcPr>
            <w:tcW w:w="1189" w:type="dxa"/>
          </w:tcPr>
          <w:p w:rsidR="009F4D5B" w:rsidRDefault="009F4D5B" w:rsidP="00BF705D">
            <w:pPr>
              <w:pStyle w:val="ConsPlusNormal"/>
              <w:jc w:val="center"/>
            </w:pPr>
            <w:r>
              <w:t>111658</w:t>
            </w:r>
          </w:p>
        </w:tc>
      </w:tr>
      <w:tr w:rsidR="009F4D5B" w:rsidTr="00BF705D">
        <w:tc>
          <w:tcPr>
            <w:tcW w:w="454" w:type="dxa"/>
            <w:vMerge/>
          </w:tcPr>
          <w:p w:rsidR="009F4D5B" w:rsidRDefault="009F4D5B" w:rsidP="00BF705D">
            <w:pPr>
              <w:pStyle w:val="ConsPlusNormal"/>
            </w:pPr>
          </w:p>
        </w:tc>
        <w:tc>
          <w:tcPr>
            <w:tcW w:w="4139" w:type="dxa"/>
            <w:tcBorders>
              <w:top w:val="nil"/>
              <w:bottom w:val="nil"/>
            </w:tcBorders>
          </w:tcPr>
          <w:p w:rsidR="009F4D5B" w:rsidRDefault="009F4D5B" w:rsidP="00BF705D">
            <w:pPr>
              <w:pStyle w:val="ConsPlusNormal"/>
              <w:jc w:val="both"/>
            </w:pPr>
            <w:r>
              <w:t>- природным газом</w:t>
            </w:r>
          </w:p>
        </w:tc>
        <w:tc>
          <w:tcPr>
            <w:tcW w:w="1204" w:type="dxa"/>
          </w:tcPr>
          <w:p w:rsidR="009F4D5B" w:rsidRDefault="009F4D5B" w:rsidP="00BF705D">
            <w:pPr>
              <w:pStyle w:val="ConsPlusNormal"/>
              <w:jc w:val="both"/>
            </w:pPr>
            <w:r>
              <w:t>ед.</w:t>
            </w:r>
          </w:p>
        </w:tc>
        <w:tc>
          <w:tcPr>
            <w:tcW w:w="844" w:type="dxa"/>
          </w:tcPr>
          <w:p w:rsidR="009F4D5B" w:rsidRDefault="009F4D5B" w:rsidP="00BF705D">
            <w:pPr>
              <w:pStyle w:val="ConsPlusNormal"/>
              <w:jc w:val="center"/>
            </w:pPr>
            <w:r>
              <w:t>360656</w:t>
            </w:r>
          </w:p>
        </w:tc>
        <w:tc>
          <w:tcPr>
            <w:tcW w:w="1234" w:type="dxa"/>
          </w:tcPr>
          <w:p w:rsidR="009F4D5B" w:rsidRDefault="009F4D5B" w:rsidP="00BF705D">
            <w:pPr>
              <w:pStyle w:val="ConsPlusNormal"/>
              <w:jc w:val="center"/>
            </w:pPr>
            <w:r>
              <w:t>287783</w:t>
            </w:r>
          </w:p>
        </w:tc>
        <w:tc>
          <w:tcPr>
            <w:tcW w:w="1189" w:type="dxa"/>
          </w:tcPr>
          <w:p w:rsidR="009F4D5B" w:rsidRDefault="009F4D5B" w:rsidP="00BF705D">
            <w:pPr>
              <w:pStyle w:val="ConsPlusNormal"/>
              <w:jc w:val="center"/>
            </w:pPr>
            <w:r>
              <w:t>72873</w:t>
            </w:r>
          </w:p>
        </w:tc>
      </w:tr>
      <w:tr w:rsidR="009F4D5B" w:rsidTr="00BF705D">
        <w:tc>
          <w:tcPr>
            <w:tcW w:w="454" w:type="dxa"/>
            <w:vMerge/>
          </w:tcPr>
          <w:p w:rsidR="009F4D5B" w:rsidRDefault="009F4D5B" w:rsidP="00BF705D">
            <w:pPr>
              <w:pStyle w:val="ConsPlusNormal"/>
            </w:pPr>
          </w:p>
        </w:tc>
        <w:tc>
          <w:tcPr>
            <w:tcW w:w="4139" w:type="dxa"/>
            <w:tcBorders>
              <w:top w:val="nil"/>
            </w:tcBorders>
          </w:tcPr>
          <w:p w:rsidR="009F4D5B" w:rsidRDefault="009F4D5B" w:rsidP="00BF705D">
            <w:pPr>
              <w:pStyle w:val="ConsPlusNormal"/>
              <w:jc w:val="both"/>
            </w:pPr>
            <w:r>
              <w:t>- сжиженным газом</w:t>
            </w:r>
          </w:p>
        </w:tc>
        <w:tc>
          <w:tcPr>
            <w:tcW w:w="1204" w:type="dxa"/>
          </w:tcPr>
          <w:p w:rsidR="009F4D5B" w:rsidRDefault="009F4D5B" w:rsidP="00BF705D">
            <w:pPr>
              <w:pStyle w:val="ConsPlusNormal"/>
              <w:jc w:val="both"/>
            </w:pPr>
            <w:r>
              <w:t>ед.</w:t>
            </w:r>
          </w:p>
        </w:tc>
        <w:tc>
          <w:tcPr>
            <w:tcW w:w="844" w:type="dxa"/>
          </w:tcPr>
          <w:p w:rsidR="009F4D5B" w:rsidRDefault="009F4D5B" w:rsidP="00BF705D">
            <w:pPr>
              <w:pStyle w:val="ConsPlusNormal"/>
              <w:jc w:val="center"/>
            </w:pPr>
            <w:r>
              <w:t>52504</w:t>
            </w:r>
          </w:p>
        </w:tc>
        <w:tc>
          <w:tcPr>
            <w:tcW w:w="1234" w:type="dxa"/>
          </w:tcPr>
          <w:p w:rsidR="009F4D5B" w:rsidRDefault="009F4D5B" w:rsidP="00BF705D">
            <w:pPr>
              <w:pStyle w:val="ConsPlusNormal"/>
              <w:jc w:val="center"/>
            </w:pPr>
            <w:r>
              <w:t>13719</w:t>
            </w:r>
          </w:p>
        </w:tc>
        <w:tc>
          <w:tcPr>
            <w:tcW w:w="1189" w:type="dxa"/>
          </w:tcPr>
          <w:p w:rsidR="009F4D5B" w:rsidRDefault="009F4D5B" w:rsidP="00BF705D">
            <w:pPr>
              <w:pStyle w:val="ConsPlusNormal"/>
              <w:jc w:val="center"/>
            </w:pPr>
            <w:r>
              <w:t>38785</w:t>
            </w:r>
          </w:p>
        </w:tc>
      </w:tr>
      <w:tr w:rsidR="009F4D5B" w:rsidTr="00BF705D">
        <w:tc>
          <w:tcPr>
            <w:tcW w:w="454" w:type="dxa"/>
            <w:vMerge w:val="restart"/>
          </w:tcPr>
          <w:p w:rsidR="009F4D5B" w:rsidRDefault="009F4D5B" w:rsidP="00BF705D">
            <w:pPr>
              <w:pStyle w:val="ConsPlusNormal"/>
              <w:jc w:val="both"/>
            </w:pPr>
            <w:r>
              <w:lastRenderedPageBreak/>
              <w:t>4.</w:t>
            </w:r>
          </w:p>
        </w:tc>
        <w:tc>
          <w:tcPr>
            <w:tcW w:w="4139" w:type="dxa"/>
          </w:tcPr>
          <w:p w:rsidR="009F4D5B" w:rsidRDefault="009F4D5B" w:rsidP="00BF705D">
            <w:pPr>
              <w:pStyle w:val="ConsPlusNormal"/>
              <w:jc w:val="both"/>
            </w:pPr>
            <w:r>
              <w:t>Уровень газификации, из них:</w:t>
            </w:r>
          </w:p>
        </w:tc>
        <w:tc>
          <w:tcPr>
            <w:tcW w:w="1204" w:type="dxa"/>
          </w:tcPr>
          <w:p w:rsidR="009F4D5B" w:rsidRDefault="009F4D5B" w:rsidP="00BF705D">
            <w:pPr>
              <w:pStyle w:val="ConsPlusNormal"/>
              <w:jc w:val="both"/>
            </w:pPr>
            <w:r>
              <w:t>%</w:t>
            </w:r>
          </w:p>
        </w:tc>
        <w:tc>
          <w:tcPr>
            <w:tcW w:w="844" w:type="dxa"/>
          </w:tcPr>
          <w:p w:rsidR="009F4D5B" w:rsidRDefault="009F4D5B" w:rsidP="00BF705D">
            <w:pPr>
              <w:pStyle w:val="ConsPlusNormal"/>
              <w:jc w:val="center"/>
            </w:pPr>
            <w:r>
              <w:t>81,3</w:t>
            </w:r>
          </w:p>
        </w:tc>
        <w:tc>
          <w:tcPr>
            <w:tcW w:w="1234" w:type="dxa"/>
          </w:tcPr>
          <w:p w:rsidR="009F4D5B" w:rsidRDefault="009F4D5B" w:rsidP="00BF705D">
            <w:pPr>
              <w:pStyle w:val="ConsPlusNormal"/>
              <w:jc w:val="center"/>
            </w:pPr>
            <w:r>
              <w:t>91,2</w:t>
            </w:r>
          </w:p>
        </w:tc>
        <w:tc>
          <w:tcPr>
            <w:tcW w:w="1189" w:type="dxa"/>
          </w:tcPr>
          <w:p w:rsidR="009F4D5B" w:rsidRDefault="009F4D5B" w:rsidP="00BF705D">
            <w:pPr>
              <w:pStyle w:val="ConsPlusNormal"/>
              <w:jc w:val="center"/>
            </w:pPr>
            <w:r>
              <w:t>58,8</w:t>
            </w:r>
          </w:p>
        </w:tc>
      </w:tr>
      <w:tr w:rsidR="009F4D5B" w:rsidTr="00BF705D">
        <w:tc>
          <w:tcPr>
            <w:tcW w:w="454" w:type="dxa"/>
            <w:vMerge/>
          </w:tcPr>
          <w:p w:rsidR="009F4D5B" w:rsidRDefault="009F4D5B" w:rsidP="00BF705D">
            <w:pPr>
              <w:pStyle w:val="ConsPlusNormal"/>
            </w:pPr>
          </w:p>
        </w:tc>
        <w:tc>
          <w:tcPr>
            <w:tcW w:w="4139" w:type="dxa"/>
          </w:tcPr>
          <w:p w:rsidR="009F4D5B" w:rsidRDefault="009F4D5B" w:rsidP="00BF705D">
            <w:pPr>
              <w:pStyle w:val="ConsPlusNormal"/>
              <w:jc w:val="both"/>
            </w:pPr>
            <w:r>
              <w:t>- природным газом</w:t>
            </w:r>
          </w:p>
        </w:tc>
        <w:tc>
          <w:tcPr>
            <w:tcW w:w="1204" w:type="dxa"/>
          </w:tcPr>
          <w:p w:rsidR="009F4D5B" w:rsidRDefault="009F4D5B" w:rsidP="00BF705D">
            <w:pPr>
              <w:pStyle w:val="ConsPlusNormal"/>
              <w:jc w:val="both"/>
            </w:pPr>
            <w:r>
              <w:t>%</w:t>
            </w:r>
          </w:p>
        </w:tc>
        <w:tc>
          <w:tcPr>
            <w:tcW w:w="844" w:type="dxa"/>
          </w:tcPr>
          <w:p w:rsidR="009F4D5B" w:rsidRDefault="009F4D5B" w:rsidP="00BF705D">
            <w:pPr>
              <w:pStyle w:val="ConsPlusNormal"/>
              <w:jc w:val="center"/>
            </w:pPr>
            <w:r>
              <w:t>80,9</w:t>
            </w:r>
          </w:p>
        </w:tc>
        <w:tc>
          <w:tcPr>
            <w:tcW w:w="1234" w:type="dxa"/>
          </w:tcPr>
          <w:p w:rsidR="009F4D5B" w:rsidRDefault="009F4D5B" w:rsidP="00BF705D">
            <w:pPr>
              <w:pStyle w:val="ConsPlusNormal"/>
              <w:jc w:val="center"/>
            </w:pPr>
            <w:r>
              <w:t>91,0</w:t>
            </w:r>
          </w:p>
        </w:tc>
        <w:tc>
          <w:tcPr>
            <w:tcW w:w="1189" w:type="dxa"/>
          </w:tcPr>
          <w:p w:rsidR="009F4D5B" w:rsidRDefault="009F4D5B" w:rsidP="00BF705D">
            <w:pPr>
              <w:pStyle w:val="ConsPlusNormal"/>
              <w:jc w:val="center"/>
            </w:pPr>
            <w:r>
              <w:t>57,9</w:t>
            </w:r>
          </w:p>
        </w:tc>
      </w:tr>
      <w:tr w:rsidR="009F4D5B" w:rsidTr="00BF705D">
        <w:tc>
          <w:tcPr>
            <w:tcW w:w="454" w:type="dxa"/>
            <w:vMerge/>
          </w:tcPr>
          <w:p w:rsidR="009F4D5B" w:rsidRDefault="009F4D5B" w:rsidP="00BF705D">
            <w:pPr>
              <w:pStyle w:val="ConsPlusNormal"/>
            </w:pPr>
          </w:p>
        </w:tc>
        <w:tc>
          <w:tcPr>
            <w:tcW w:w="4139" w:type="dxa"/>
          </w:tcPr>
          <w:p w:rsidR="009F4D5B" w:rsidRDefault="009F4D5B" w:rsidP="00BF705D">
            <w:pPr>
              <w:pStyle w:val="ConsPlusNormal"/>
              <w:jc w:val="both"/>
            </w:pPr>
            <w:r>
              <w:t>- сжиженным газом</w:t>
            </w:r>
          </w:p>
        </w:tc>
        <w:tc>
          <w:tcPr>
            <w:tcW w:w="1204" w:type="dxa"/>
          </w:tcPr>
          <w:p w:rsidR="009F4D5B" w:rsidRDefault="009F4D5B" w:rsidP="00BF705D">
            <w:pPr>
              <w:pStyle w:val="ConsPlusNormal"/>
              <w:jc w:val="both"/>
            </w:pPr>
            <w:r>
              <w:t>%</w:t>
            </w:r>
          </w:p>
        </w:tc>
        <w:tc>
          <w:tcPr>
            <w:tcW w:w="844" w:type="dxa"/>
          </w:tcPr>
          <w:p w:rsidR="009F4D5B" w:rsidRDefault="009F4D5B" w:rsidP="00BF705D">
            <w:pPr>
              <w:pStyle w:val="ConsPlusNormal"/>
              <w:jc w:val="center"/>
            </w:pPr>
            <w:r>
              <w:t>0,4</w:t>
            </w:r>
          </w:p>
        </w:tc>
        <w:tc>
          <w:tcPr>
            <w:tcW w:w="1234" w:type="dxa"/>
          </w:tcPr>
          <w:p w:rsidR="009F4D5B" w:rsidRDefault="009F4D5B" w:rsidP="00BF705D">
            <w:pPr>
              <w:pStyle w:val="ConsPlusNormal"/>
              <w:jc w:val="center"/>
            </w:pPr>
            <w:r>
              <w:t>0,2</w:t>
            </w:r>
          </w:p>
        </w:tc>
        <w:tc>
          <w:tcPr>
            <w:tcW w:w="1189" w:type="dxa"/>
          </w:tcPr>
          <w:p w:rsidR="009F4D5B" w:rsidRDefault="009F4D5B" w:rsidP="00BF705D">
            <w:pPr>
              <w:pStyle w:val="ConsPlusNormal"/>
              <w:jc w:val="center"/>
            </w:pPr>
            <w:r>
              <w:t>0,9</w:t>
            </w:r>
          </w:p>
        </w:tc>
      </w:tr>
    </w:tbl>
    <w:p w:rsidR="009F4D5B" w:rsidRDefault="009F4D5B" w:rsidP="009F4D5B">
      <w:pPr>
        <w:pStyle w:val="ConsPlusNormal"/>
        <w:jc w:val="both"/>
      </w:pPr>
    </w:p>
    <w:p w:rsidR="009F4D5B" w:rsidRDefault="009F4D5B" w:rsidP="009F4D5B">
      <w:pPr>
        <w:pStyle w:val="ConsPlusNormal"/>
        <w:ind w:firstLine="540"/>
        <w:jc w:val="both"/>
      </w:pPr>
      <w:r>
        <w:t xml:space="preserve">Уровень газификации Смоленской области рассчитан по </w:t>
      </w:r>
      <w:hyperlink r:id="rId20">
        <w:r>
          <w:rPr>
            <w:color w:val="0000FF"/>
          </w:rPr>
          <w:t>Методике</w:t>
        </w:r>
      </w:hyperlink>
      <w:r>
        <w:t xml:space="preserve"> расчета показателей газификации, утвержденной Приказом Министерства энергетики Российской Федерации от 02.04.2019 N 308.</w:t>
      </w:r>
    </w:p>
    <w:p w:rsidR="009F4D5B" w:rsidRDefault="009F4D5B" w:rsidP="009F4D5B">
      <w:pPr>
        <w:pStyle w:val="ConsPlusNormal"/>
        <w:spacing w:before="220"/>
        <w:ind w:firstLine="540"/>
        <w:jc w:val="both"/>
      </w:pPr>
      <w:r>
        <w:t>Газификация населенных пунктов Смоленской области осуществляется в соответствии с Генеральной схемой газоснабжения и газификации Смоленской области (далее также - Генеральная схема), разработанной открытым акционерным обществом "</w:t>
      </w:r>
      <w:proofErr w:type="spellStart"/>
      <w:r>
        <w:t>Промгаз</w:t>
      </w:r>
      <w:proofErr w:type="spellEnd"/>
      <w:r>
        <w:t>" по договору от 27.07.2007 N 6-436/07. Генеральная схема корректируется по предложениям ПАО "Газпром" или Администрации Смоленской области.</w:t>
      </w:r>
    </w:p>
    <w:p w:rsidR="009F4D5B" w:rsidRDefault="009F4D5B" w:rsidP="009F4D5B">
      <w:pPr>
        <w:pStyle w:val="ConsPlusNormal"/>
        <w:spacing w:before="220"/>
        <w:ind w:firstLine="540"/>
        <w:jc w:val="both"/>
      </w:pPr>
      <w:r>
        <w:t xml:space="preserve">В связи с реализацией на территории Смоленской области новых инвестиционных проектов, требующих дополнительных объемов газа, изменением трасс межпоселковых газопроводов в 2018 - 2019 годах открытым акционерным обществом "Газпром </w:t>
      </w:r>
      <w:proofErr w:type="spellStart"/>
      <w:r>
        <w:t>промгаз</w:t>
      </w:r>
      <w:proofErr w:type="spellEnd"/>
      <w:r>
        <w:t>" выполнены работы по корректировке Генеральной схемы.</w:t>
      </w:r>
    </w:p>
    <w:p w:rsidR="009F4D5B" w:rsidRDefault="009F4D5B" w:rsidP="009F4D5B">
      <w:pPr>
        <w:pStyle w:val="ConsPlusNormal"/>
        <w:spacing w:before="220"/>
        <w:ind w:firstLine="540"/>
        <w:jc w:val="both"/>
      </w:pPr>
      <w:r>
        <w:t xml:space="preserve">В рамках </w:t>
      </w:r>
      <w:proofErr w:type="gramStart"/>
      <w:r>
        <w:t>корректировки схем сетевой газификации муниципальных образований Смоленской области</w:t>
      </w:r>
      <w:proofErr w:type="gramEnd"/>
      <w:r>
        <w:t xml:space="preserve"> выполнен расчет перспективного </w:t>
      </w:r>
      <w:proofErr w:type="spellStart"/>
      <w:r>
        <w:t>газопотребления</w:t>
      </w:r>
      <w:proofErr w:type="spellEnd"/>
      <w:r>
        <w:t xml:space="preserve"> по каждому населенному пункту, определены источники перспективного газоснабжения, выбраны трассы перспективных межпоселковых газопроводов, определены основные технические параметры сети газораспределения на основе гидравлических расчетов, определена потребность в материально-технических ресурсах при строительстве объектов газораспределения.</w:t>
      </w:r>
    </w:p>
    <w:p w:rsidR="009F4D5B" w:rsidRDefault="009F4D5B" w:rsidP="009F4D5B">
      <w:pPr>
        <w:pStyle w:val="ConsPlusNormal"/>
        <w:spacing w:before="220"/>
        <w:ind w:firstLine="540"/>
        <w:jc w:val="both"/>
      </w:pPr>
      <w:r>
        <w:t>Разработка схем газоснабжения и газификации выполнена с учетом:</w:t>
      </w:r>
    </w:p>
    <w:p w:rsidR="009F4D5B" w:rsidRDefault="009F4D5B" w:rsidP="009F4D5B">
      <w:pPr>
        <w:pStyle w:val="ConsPlusNormal"/>
        <w:spacing w:before="220"/>
        <w:ind w:firstLine="540"/>
        <w:jc w:val="both"/>
      </w:pPr>
      <w:r>
        <w:t>- удаленности объектов газоснабжения от источников сетевого газа;</w:t>
      </w:r>
    </w:p>
    <w:p w:rsidR="009F4D5B" w:rsidRDefault="009F4D5B" w:rsidP="009F4D5B">
      <w:pPr>
        <w:pStyle w:val="ConsPlusNormal"/>
        <w:spacing w:before="220"/>
        <w:ind w:firstLine="540"/>
        <w:jc w:val="both"/>
      </w:pPr>
      <w:r>
        <w:t>- численности населения, проживающего в населенных пунктах;</w:t>
      </w:r>
    </w:p>
    <w:p w:rsidR="009F4D5B" w:rsidRDefault="009F4D5B" w:rsidP="009F4D5B">
      <w:pPr>
        <w:pStyle w:val="ConsPlusNormal"/>
        <w:spacing w:before="220"/>
        <w:ind w:firstLine="540"/>
        <w:jc w:val="both"/>
      </w:pPr>
      <w:r>
        <w:t>- наличия инфраструктуры, подлежащей газификации.</w:t>
      </w:r>
    </w:p>
    <w:p w:rsidR="009F4D5B" w:rsidRDefault="009F4D5B" w:rsidP="009F4D5B">
      <w:pPr>
        <w:pStyle w:val="ConsPlusNormal"/>
        <w:spacing w:before="220"/>
        <w:ind w:firstLine="540"/>
        <w:jc w:val="both"/>
      </w:pPr>
      <w:r>
        <w:t>В Генеральной схеме предложены варианты дальнейшего развития системы газоснабжения региона, которые предусматривают строительство новых и реконструкцию действующих объектов системы газоснабжения.</w:t>
      </w:r>
    </w:p>
    <w:p w:rsidR="009F4D5B" w:rsidRDefault="009F4D5B" w:rsidP="009F4D5B">
      <w:pPr>
        <w:pStyle w:val="ConsPlusNormal"/>
        <w:spacing w:before="220"/>
        <w:ind w:firstLine="540"/>
        <w:jc w:val="both"/>
      </w:pPr>
      <w:r>
        <w:t>На сегодняшний день недогруженные газораспределительные станции на территории региона имеют резервы по производительности.</w:t>
      </w:r>
    </w:p>
    <w:p w:rsidR="009F4D5B" w:rsidRDefault="009F4D5B" w:rsidP="009F4D5B">
      <w:pPr>
        <w:pStyle w:val="ConsPlusNormal"/>
        <w:spacing w:before="220"/>
        <w:ind w:firstLine="540"/>
        <w:jc w:val="both"/>
      </w:pPr>
      <w:r>
        <w:t xml:space="preserve">Анализ уровня перспективной загрузки ГРС региона позволяет сделать вывод о том, что при полной реализации Генеральной схемы газоснабжения и газификации Смоленской области ГРС Жуково и ГРС Сафоново в периоды пикового спроса на газ будут иметь загрузку более 100% и потребуют проведения реконструкции. Кроме того, фактическая загрузка ГРС Талашкино в период пикового </w:t>
      </w:r>
      <w:proofErr w:type="spellStart"/>
      <w:r>
        <w:t>газопотребления</w:t>
      </w:r>
      <w:proofErr w:type="spellEnd"/>
      <w:r>
        <w:t xml:space="preserve"> уже составляет более 100%, что требует реконструкции этой ГРС.</w:t>
      </w:r>
    </w:p>
    <w:p w:rsidR="009F4D5B" w:rsidRDefault="009F4D5B" w:rsidP="009F4D5B">
      <w:pPr>
        <w:pStyle w:val="ConsPlusNormal"/>
        <w:spacing w:before="220"/>
        <w:ind w:firstLine="540"/>
        <w:jc w:val="both"/>
      </w:pPr>
      <w:r>
        <w:t xml:space="preserve">В </w:t>
      </w:r>
      <w:hyperlink w:anchor="P238">
        <w:r>
          <w:rPr>
            <w:color w:val="0000FF"/>
          </w:rPr>
          <w:t>таблице 2</w:t>
        </w:r>
      </w:hyperlink>
      <w:r>
        <w:t xml:space="preserve"> представлен перечень ГРС, подлежащих реконструкции с целью увеличения производительности и обеспечения технической возможности дополнительной поставки газа потребителям.</w:t>
      </w:r>
    </w:p>
    <w:p w:rsidR="009F4D5B" w:rsidRDefault="009F4D5B" w:rsidP="009F4D5B">
      <w:pPr>
        <w:pStyle w:val="ConsPlusNormal"/>
        <w:spacing w:before="220"/>
        <w:ind w:firstLine="540"/>
        <w:jc w:val="both"/>
      </w:pPr>
      <w:r>
        <w:t xml:space="preserve">В </w:t>
      </w:r>
      <w:hyperlink w:anchor="P261">
        <w:r>
          <w:rPr>
            <w:color w:val="0000FF"/>
          </w:rPr>
          <w:t>таблице 3</w:t>
        </w:r>
      </w:hyperlink>
      <w:r>
        <w:t xml:space="preserve"> представлен перечень перспективных ГРС и газопроводов-отводов к ним, за счет которых планируется обеспечить до 10,3% общего перспективного объема поставок газа (или 32,6% прироста потребления газа). Остальные 89,7% поставок, или 67,4% прироста потребления, приходятся на существующие газопроводы-отводы и ГРС.</w:t>
      </w:r>
    </w:p>
    <w:p w:rsidR="009F4D5B" w:rsidRDefault="009F4D5B" w:rsidP="009F4D5B">
      <w:pPr>
        <w:pStyle w:val="ConsPlusNormal"/>
        <w:jc w:val="both"/>
      </w:pPr>
    </w:p>
    <w:p w:rsidR="009F4D5B" w:rsidRDefault="009F4D5B" w:rsidP="009F4D5B">
      <w:pPr>
        <w:pStyle w:val="ConsPlusNormal"/>
        <w:jc w:val="right"/>
      </w:pPr>
      <w:bookmarkStart w:id="2" w:name="P238"/>
      <w:bookmarkEnd w:id="2"/>
      <w:r>
        <w:t>Таблица 2</w:t>
      </w:r>
    </w:p>
    <w:p w:rsidR="009F4D5B" w:rsidRDefault="009F4D5B" w:rsidP="009F4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2551"/>
        <w:gridCol w:w="1644"/>
        <w:gridCol w:w="1871"/>
        <w:gridCol w:w="2551"/>
      </w:tblGrid>
      <w:tr w:rsidR="009F4D5B" w:rsidTr="00BF705D">
        <w:tc>
          <w:tcPr>
            <w:tcW w:w="454" w:type="dxa"/>
          </w:tcPr>
          <w:p w:rsidR="009F4D5B" w:rsidRDefault="009F4D5B" w:rsidP="00BF705D">
            <w:pPr>
              <w:pStyle w:val="ConsPlusNormal"/>
              <w:jc w:val="center"/>
            </w:pPr>
            <w:r>
              <w:lastRenderedPageBreak/>
              <w:t xml:space="preserve">N </w:t>
            </w:r>
            <w:proofErr w:type="gramStart"/>
            <w:r>
              <w:t>п</w:t>
            </w:r>
            <w:proofErr w:type="gramEnd"/>
            <w:r>
              <w:t>/п</w:t>
            </w:r>
          </w:p>
        </w:tc>
        <w:tc>
          <w:tcPr>
            <w:tcW w:w="2551" w:type="dxa"/>
          </w:tcPr>
          <w:p w:rsidR="009F4D5B" w:rsidRDefault="009F4D5B" w:rsidP="00BF705D">
            <w:pPr>
              <w:pStyle w:val="ConsPlusNormal"/>
              <w:jc w:val="center"/>
            </w:pPr>
            <w:r>
              <w:t>Наименование ГРС</w:t>
            </w:r>
          </w:p>
        </w:tc>
        <w:tc>
          <w:tcPr>
            <w:tcW w:w="1644" w:type="dxa"/>
          </w:tcPr>
          <w:p w:rsidR="009F4D5B" w:rsidRDefault="009F4D5B" w:rsidP="00BF705D">
            <w:pPr>
              <w:pStyle w:val="ConsPlusNormal"/>
              <w:jc w:val="center"/>
            </w:pPr>
            <w:r>
              <w:t>Q проект (тыс. м</w:t>
            </w:r>
            <w:r>
              <w:rPr>
                <w:vertAlign w:val="superscript"/>
              </w:rPr>
              <w:t>3</w:t>
            </w:r>
            <w:r>
              <w:t>/час)</w:t>
            </w:r>
          </w:p>
        </w:tc>
        <w:tc>
          <w:tcPr>
            <w:tcW w:w="1871" w:type="dxa"/>
          </w:tcPr>
          <w:p w:rsidR="009F4D5B" w:rsidRDefault="009F4D5B" w:rsidP="00BF705D">
            <w:pPr>
              <w:pStyle w:val="ConsPlusNormal"/>
              <w:jc w:val="center"/>
            </w:pPr>
            <w:r>
              <w:t>Загрузка фактическая</w:t>
            </w:r>
            <w:proofErr w:type="gramStart"/>
            <w:r>
              <w:t xml:space="preserve"> (%)</w:t>
            </w:r>
            <w:proofErr w:type="gramEnd"/>
          </w:p>
        </w:tc>
        <w:tc>
          <w:tcPr>
            <w:tcW w:w="2551" w:type="dxa"/>
          </w:tcPr>
          <w:p w:rsidR="009F4D5B" w:rsidRDefault="009F4D5B" w:rsidP="00BF705D">
            <w:pPr>
              <w:pStyle w:val="ConsPlusNormal"/>
              <w:jc w:val="center"/>
            </w:pPr>
            <w:r>
              <w:t xml:space="preserve">Загрузка перспективная (от </w:t>
            </w:r>
            <w:proofErr w:type="gramStart"/>
            <w:r>
              <w:t>проектной</w:t>
            </w:r>
            <w:proofErr w:type="gramEnd"/>
            <w:r>
              <w:t>) (%)</w:t>
            </w:r>
          </w:p>
        </w:tc>
      </w:tr>
      <w:tr w:rsidR="009F4D5B" w:rsidTr="00BF705D">
        <w:tc>
          <w:tcPr>
            <w:tcW w:w="454" w:type="dxa"/>
          </w:tcPr>
          <w:p w:rsidR="009F4D5B" w:rsidRDefault="009F4D5B" w:rsidP="00BF705D">
            <w:pPr>
              <w:pStyle w:val="ConsPlusNormal"/>
              <w:jc w:val="both"/>
            </w:pPr>
            <w:r>
              <w:t>1.</w:t>
            </w:r>
          </w:p>
        </w:tc>
        <w:tc>
          <w:tcPr>
            <w:tcW w:w="2551" w:type="dxa"/>
          </w:tcPr>
          <w:p w:rsidR="009F4D5B" w:rsidRDefault="009F4D5B" w:rsidP="00BF705D">
            <w:pPr>
              <w:pStyle w:val="ConsPlusNormal"/>
              <w:jc w:val="both"/>
            </w:pPr>
            <w:r>
              <w:t>Талашкино</w:t>
            </w:r>
          </w:p>
        </w:tc>
        <w:tc>
          <w:tcPr>
            <w:tcW w:w="1644" w:type="dxa"/>
          </w:tcPr>
          <w:p w:rsidR="009F4D5B" w:rsidRDefault="009F4D5B" w:rsidP="00BF705D">
            <w:pPr>
              <w:pStyle w:val="ConsPlusNormal"/>
              <w:jc w:val="center"/>
            </w:pPr>
            <w:r>
              <w:t>4</w:t>
            </w:r>
          </w:p>
        </w:tc>
        <w:tc>
          <w:tcPr>
            <w:tcW w:w="1871" w:type="dxa"/>
          </w:tcPr>
          <w:p w:rsidR="009F4D5B" w:rsidRDefault="009F4D5B" w:rsidP="00BF705D">
            <w:pPr>
              <w:pStyle w:val="ConsPlusNormal"/>
              <w:jc w:val="center"/>
            </w:pPr>
            <w:r>
              <w:t>100</w:t>
            </w:r>
          </w:p>
        </w:tc>
        <w:tc>
          <w:tcPr>
            <w:tcW w:w="2551" w:type="dxa"/>
          </w:tcPr>
          <w:p w:rsidR="009F4D5B" w:rsidRDefault="009F4D5B" w:rsidP="00BF705D">
            <w:pPr>
              <w:pStyle w:val="ConsPlusNormal"/>
              <w:jc w:val="center"/>
            </w:pPr>
            <w:r>
              <w:t>240,5</w:t>
            </w:r>
          </w:p>
        </w:tc>
      </w:tr>
      <w:tr w:rsidR="009F4D5B" w:rsidTr="00BF705D">
        <w:tc>
          <w:tcPr>
            <w:tcW w:w="454" w:type="dxa"/>
          </w:tcPr>
          <w:p w:rsidR="009F4D5B" w:rsidRDefault="009F4D5B" w:rsidP="00BF705D">
            <w:pPr>
              <w:pStyle w:val="ConsPlusNormal"/>
              <w:jc w:val="both"/>
            </w:pPr>
            <w:r>
              <w:t>2.</w:t>
            </w:r>
          </w:p>
        </w:tc>
        <w:tc>
          <w:tcPr>
            <w:tcW w:w="2551" w:type="dxa"/>
          </w:tcPr>
          <w:p w:rsidR="009F4D5B" w:rsidRDefault="009F4D5B" w:rsidP="00BF705D">
            <w:pPr>
              <w:pStyle w:val="ConsPlusNormal"/>
              <w:jc w:val="both"/>
            </w:pPr>
            <w:r>
              <w:t>Сафоново</w:t>
            </w:r>
          </w:p>
        </w:tc>
        <w:tc>
          <w:tcPr>
            <w:tcW w:w="1644" w:type="dxa"/>
          </w:tcPr>
          <w:p w:rsidR="009F4D5B" w:rsidRDefault="009F4D5B" w:rsidP="00BF705D">
            <w:pPr>
              <w:pStyle w:val="ConsPlusNormal"/>
              <w:jc w:val="center"/>
            </w:pPr>
            <w:r>
              <w:t>32</w:t>
            </w:r>
          </w:p>
        </w:tc>
        <w:tc>
          <w:tcPr>
            <w:tcW w:w="1871" w:type="dxa"/>
          </w:tcPr>
          <w:p w:rsidR="009F4D5B" w:rsidRDefault="009F4D5B" w:rsidP="00BF705D">
            <w:pPr>
              <w:pStyle w:val="ConsPlusNormal"/>
              <w:jc w:val="center"/>
            </w:pPr>
            <w:r>
              <w:t>88,4</w:t>
            </w:r>
          </w:p>
        </w:tc>
        <w:tc>
          <w:tcPr>
            <w:tcW w:w="2551" w:type="dxa"/>
          </w:tcPr>
          <w:p w:rsidR="009F4D5B" w:rsidRDefault="009F4D5B" w:rsidP="00BF705D">
            <w:pPr>
              <w:pStyle w:val="ConsPlusNormal"/>
              <w:jc w:val="center"/>
            </w:pPr>
            <w:r>
              <w:t>189,6</w:t>
            </w:r>
          </w:p>
        </w:tc>
      </w:tr>
      <w:tr w:rsidR="009F4D5B" w:rsidTr="00BF705D">
        <w:tc>
          <w:tcPr>
            <w:tcW w:w="454" w:type="dxa"/>
          </w:tcPr>
          <w:p w:rsidR="009F4D5B" w:rsidRDefault="009F4D5B" w:rsidP="00BF705D">
            <w:pPr>
              <w:pStyle w:val="ConsPlusNormal"/>
              <w:jc w:val="both"/>
            </w:pPr>
            <w:r>
              <w:t>3.</w:t>
            </w:r>
          </w:p>
        </w:tc>
        <w:tc>
          <w:tcPr>
            <w:tcW w:w="2551" w:type="dxa"/>
          </w:tcPr>
          <w:p w:rsidR="009F4D5B" w:rsidRDefault="009F4D5B" w:rsidP="00BF705D">
            <w:pPr>
              <w:pStyle w:val="ConsPlusNormal"/>
              <w:jc w:val="both"/>
            </w:pPr>
            <w:proofErr w:type="spellStart"/>
            <w:r>
              <w:t>Замощье</w:t>
            </w:r>
            <w:proofErr w:type="spellEnd"/>
          </w:p>
        </w:tc>
        <w:tc>
          <w:tcPr>
            <w:tcW w:w="1644" w:type="dxa"/>
          </w:tcPr>
          <w:p w:rsidR="009F4D5B" w:rsidRDefault="009F4D5B" w:rsidP="00BF705D">
            <w:pPr>
              <w:pStyle w:val="ConsPlusNormal"/>
              <w:jc w:val="center"/>
            </w:pPr>
            <w:r>
              <w:t>27</w:t>
            </w:r>
          </w:p>
        </w:tc>
        <w:tc>
          <w:tcPr>
            <w:tcW w:w="1871" w:type="dxa"/>
          </w:tcPr>
          <w:p w:rsidR="009F4D5B" w:rsidRDefault="009F4D5B" w:rsidP="00BF705D">
            <w:pPr>
              <w:pStyle w:val="ConsPlusNormal"/>
              <w:jc w:val="center"/>
            </w:pPr>
            <w:r>
              <w:t>93,3</w:t>
            </w:r>
          </w:p>
        </w:tc>
        <w:tc>
          <w:tcPr>
            <w:tcW w:w="2551" w:type="dxa"/>
          </w:tcPr>
          <w:p w:rsidR="009F4D5B" w:rsidRDefault="009F4D5B" w:rsidP="00BF705D">
            <w:pPr>
              <w:pStyle w:val="ConsPlusNormal"/>
              <w:jc w:val="center"/>
            </w:pPr>
            <w:r>
              <w:t>142,7</w:t>
            </w:r>
          </w:p>
        </w:tc>
      </w:tr>
    </w:tbl>
    <w:p w:rsidR="009F4D5B" w:rsidRDefault="009F4D5B" w:rsidP="009F4D5B">
      <w:pPr>
        <w:pStyle w:val="ConsPlusNormal"/>
        <w:jc w:val="both"/>
      </w:pPr>
    </w:p>
    <w:p w:rsidR="009F4D5B" w:rsidRDefault="009F4D5B" w:rsidP="009F4D5B">
      <w:pPr>
        <w:pStyle w:val="ConsPlusNormal"/>
        <w:jc w:val="right"/>
      </w:pPr>
      <w:bookmarkStart w:id="3" w:name="P261"/>
      <w:bookmarkEnd w:id="3"/>
      <w:r>
        <w:t>Таблица 3</w:t>
      </w:r>
    </w:p>
    <w:p w:rsidR="009F4D5B" w:rsidRDefault="009F4D5B" w:rsidP="009F4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515"/>
        <w:gridCol w:w="2211"/>
        <w:gridCol w:w="2835"/>
      </w:tblGrid>
      <w:tr w:rsidR="009F4D5B" w:rsidTr="00BF705D">
        <w:tc>
          <w:tcPr>
            <w:tcW w:w="454" w:type="dxa"/>
          </w:tcPr>
          <w:p w:rsidR="009F4D5B" w:rsidRDefault="009F4D5B" w:rsidP="00BF705D">
            <w:pPr>
              <w:pStyle w:val="ConsPlusNormal"/>
              <w:jc w:val="center"/>
            </w:pPr>
            <w:r>
              <w:t xml:space="preserve">N </w:t>
            </w:r>
            <w:proofErr w:type="gramStart"/>
            <w:r>
              <w:t>п</w:t>
            </w:r>
            <w:proofErr w:type="gramEnd"/>
            <w:r>
              <w:t>/п</w:t>
            </w:r>
          </w:p>
        </w:tc>
        <w:tc>
          <w:tcPr>
            <w:tcW w:w="3515" w:type="dxa"/>
          </w:tcPr>
          <w:p w:rsidR="009F4D5B" w:rsidRDefault="009F4D5B" w:rsidP="00BF705D">
            <w:pPr>
              <w:pStyle w:val="ConsPlusNormal"/>
              <w:jc w:val="center"/>
            </w:pPr>
            <w:r>
              <w:t>Наименование объекта</w:t>
            </w:r>
          </w:p>
        </w:tc>
        <w:tc>
          <w:tcPr>
            <w:tcW w:w="2211" w:type="dxa"/>
          </w:tcPr>
          <w:p w:rsidR="009F4D5B" w:rsidRDefault="009F4D5B" w:rsidP="00BF705D">
            <w:pPr>
              <w:pStyle w:val="ConsPlusNormal"/>
              <w:jc w:val="center"/>
            </w:pPr>
            <w:r>
              <w:t>Протяженность (</w:t>
            </w:r>
            <w:proofErr w:type="gramStart"/>
            <w:r>
              <w:t>км</w:t>
            </w:r>
            <w:proofErr w:type="gramEnd"/>
            <w:r>
              <w:t>)</w:t>
            </w:r>
          </w:p>
        </w:tc>
        <w:tc>
          <w:tcPr>
            <w:tcW w:w="2835" w:type="dxa"/>
          </w:tcPr>
          <w:p w:rsidR="009F4D5B" w:rsidRDefault="009F4D5B" w:rsidP="00BF705D">
            <w:pPr>
              <w:pStyle w:val="ConsPlusNormal"/>
              <w:jc w:val="center"/>
            </w:pPr>
            <w:r>
              <w:t>Расчетный показатель загрузки ГРС (тыс. м</w:t>
            </w:r>
            <w:r>
              <w:rPr>
                <w:vertAlign w:val="superscript"/>
              </w:rPr>
              <w:t>3</w:t>
            </w:r>
            <w:r>
              <w:t>/час)</w:t>
            </w:r>
          </w:p>
        </w:tc>
      </w:tr>
      <w:tr w:rsidR="009F4D5B" w:rsidTr="00BF705D">
        <w:tc>
          <w:tcPr>
            <w:tcW w:w="454" w:type="dxa"/>
          </w:tcPr>
          <w:p w:rsidR="009F4D5B" w:rsidRDefault="009F4D5B" w:rsidP="00BF705D">
            <w:pPr>
              <w:pStyle w:val="ConsPlusNormal"/>
              <w:jc w:val="both"/>
            </w:pPr>
            <w:r>
              <w:t>1.</w:t>
            </w:r>
          </w:p>
        </w:tc>
        <w:tc>
          <w:tcPr>
            <w:tcW w:w="3515" w:type="dxa"/>
          </w:tcPr>
          <w:p w:rsidR="009F4D5B" w:rsidRDefault="009F4D5B" w:rsidP="00BF705D">
            <w:pPr>
              <w:pStyle w:val="ConsPlusNormal"/>
              <w:jc w:val="both"/>
            </w:pPr>
            <w:r>
              <w:t>Газопровод-отвод и ГРС Навины</w:t>
            </w:r>
          </w:p>
        </w:tc>
        <w:tc>
          <w:tcPr>
            <w:tcW w:w="2211" w:type="dxa"/>
          </w:tcPr>
          <w:p w:rsidR="009F4D5B" w:rsidRDefault="009F4D5B" w:rsidP="00BF705D">
            <w:pPr>
              <w:pStyle w:val="ConsPlusNormal"/>
              <w:jc w:val="center"/>
            </w:pPr>
            <w:r>
              <w:t>30,3</w:t>
            </w:r>
          </w:p>
        </w:tc>
        <w:tc>
          <w:tcPr>
            <w:tcW w:w="2835" w:type="dxa"/>
          </w:tcPr>
          <w:p w:rsidR="009F4D5B" w:rsidRDefault="009F4D5B" w:rsidP="00BF705D">
            <w:pPr>
              <w:pStyle w:val="ConsPlusNormal"/>
              <w:jc w:val="center"/>
            </w:pPr>
            <w:r>
              <w:t>31,3</w:t>
            </w:r>
          </w:p>
        </w:tc>
      </w:tr>
      <w:tr w:rsidR="009F4D5B" w:rsidTr="00BF705D">
        <w:tc>
          <w:tcPr>
            <w:tcW w:w="454" w:type="dxa"/>
          </w:tcPr>
          <w:p w:rsidR="009F4D5B" w:rsidRDefault="009F4D5B" w:rsidP="00BF705D">
            <w:pPr>
              <w:pStyle w:val="ConsPlusNormal"/>
              <w:jc w:val="both"/>
            </w:pPr>
            <w:r>
              <w:t>2.</w:t>
            </w:r>
          </w:p>
        </w:tc>
        <w:tc>
          <w:tcPr>
            <w:tcW w:w="3515" w:type="dxa"/>
          </w:tcPr>
          <w:p w:rsidR="009F4D5B" w:rsidRDefault="009F4D5B" w:rsidP="00BF705D">
            <w:pPr>
              <w:pStyle w:val="ConsPlusNormal"/>
              <w:jc w:val="both"/>
            </w:pPr>
            <w:r>
              <w:t>Газопровод-отвод и ГРС Десногорск</w:t>
            </w:r>
          </w:p>
        </w:tc>
        <w:tc>
          <w:tcPr>
            <w:tcW w:w="2211" w:type="dxa"/>
          </w:tcPr>
          <w:p w:rsidR="009F4D5B" w:rsidRDefault="009F4D5B" w:rsidP="00BF705D">
            <w:pPr>
              <w:pStyle w:val="ConsPlusNormal"/>
              <w:jc w:val="center"/>
            </w:pPr>
            <w:r>
              <w:t>42,3</w:t>
            </w:r>
          </w:p>
        </w:tc>
        <w:tc>
          <w:tcPr>
            <w:tcW w:w="2835" w:type="dxa"/>
          </w:tcPr>
          <w:p w:rsidR="009F4D5B" w:rsidRDefault="009F4D5B" w:rsidP="00BF705D">
            <w:pPr>
              <w:pStyle w:val="ConsPlusNormal"/>
              <w:jc w:val="center"/>
            </w:pPr>
            <w:r>
              <w:t>65,9</w:t>
            </w:r>
          </w:p>
        </w:tc>
      </w:tr>
      <w:tr w:rsidR="009F4D5B" w:rsidTr="00BF705D">
        <w:tblPrEx>
          <w:tblBorders>
            <w:insideH w:val="nil"/>
          </w:tblBorders>
        </w:tblPrEx>
        <w:tc>
          <w:tcPr>
            <w:tcW w:w="454" w:type="dxa"/>
            <w:tcBorders>
              <w:bottom w:val="nil"/>
            </w:tcBorders>
          </w:tcPr>
          <w:p w:rsidR="009F4D5B" w:rsidRDefault="009F4D5B" w:rsidP="00BF705D">
            <w:pPr>
              <w:pStyle w:val="ConsPlusNormal"/>
              <w:jc w:val="both"/>
            </w:pPr>
            <w:r>
              <w:t>3.</w:t>
            </w:r>
          </w:p>
        </w:tc>
        <w:tc>
          <w:tcPr>
            <w:tcW w:w="3515" w:type="dxa"/>
            <w:tcBorders>
              <w:bottom w:val="nil"/>
            </w:tcBorders>
          </w:tcPr>
          <w:p w:rsidR="009F4D5B" w:rsidRDefault="009F4D5B" w:rsidP="00BF705D">
            <w:pPr>
              <w:pStyle w:val="ConsPlusNormal"/>
              <w:jc w:val="both"/>
            </w:pPr>
            <w:r>
              <w:t xml:space="preserve">Газопровод-отвод и ГРС к дер. </w:t>
            </w:r>
            <w:proofErr w:type="spellStart"/>
            <w:r>
              <w:t>Селиваново</w:t>
            </w:r>
            <w:proofErr w:type="spellEnd"/>
          </w:p>
        </w:tc>
        <w:tc>
          <w:tcPr>
            <w:tcW w:w="2211" w:type="dxa"/>
            <w:tcBorders>
              <w:bottom w:val="nil"/>
            </w:tcBorders>
          </w:tcPr>
          <w:p w:rsidR="009F4D5B" w:rsidRDefault="009F4D5B" w:rsidP="00BF705D">
            <w:pPr>
              <w:pStyle w:val="ConsPlusNormal"/>
              <w:jc w:val="center"/>
            </w:pPr>
            <w:r>
              <w:t>36</w:t>
            </w:r>
          </w:p>
        </w:tc>
        <w:tc>
          <w:tcPr>
            <w:tcW w:w="2835" w:type="dxa"/>
            <w:tcBorders>
              <w:bottom w:val="nil"/>
            </w:tcBorders>
          </w:tcPr>
          <w:p w:rsidR="009F4D5B" w:rsidRDefault="009F4D5B" w:rsidP="00BF705D">
            <w:pPr>
              <w:pStyle w:val="ConsPlusNormal"/>
              <w:jc w:val="center"/>
            </w:pPr>
            <w:r>
              <w:t>29,5</w:t>
            </w:r>
          </w:p>
        </w:tc>
      </w:tr>
      <w:tr w:rsidR="009F4D5B" w:rsidTr="00BF705D">
        <w:tblPrEx>
          <w:tblBorders>
            <w:insideH w:val="nil"/>
          </w:tblBorders>
        </w:tblPrEx>
        <w:tc>
          <w:tcPr>
            <w:tcW w:w="9015" w:type="dxa"/>
            <w:gridSpan w:val="4"/>
            <w:tcBorders>
              <w:top w:val="nil"/>
            </w:tcBorders>
          </w:tcPr>
          <w:p w:rsidR="009F4D5B" w:rsidRDefault="009F4D5B" w:rsidP="00BF705D">
            <w:pPr>
              <w:pStyle w:val="ConsPlusNormal"/>
              <w:jc w:val="both"/>
            </w:pPr>
            <w:r>
              <w:t xml:space="preserve">(п. 3 в ред. </w:t>
            </w:r>
            <w:hyperlink r:id="rId21">
              <w:r>
                <w:rPr>
                  <w:color w:val="0000FF"/>
                </w:rPr>
                <w:t>указа</w:t>
              </w:r>
            </w:hyperlink>
            <w:r>
              <w:t xml:space="preserve"> Губернатора Смоленской области от 31.01.2023 N 10)</w:t>
            </w:r>
          </w:p>
        </w:tc>
      </w:tr>
      <w:tr w:rsidR="009F4D5B" w:rsidTr="00BF705D">
        <w:tc>
          <w:tcPr>
            <w:tcW w:w="454" w:type="dxa"/>
          </w:tcPr>
          <w:p w:rsidR="009F4D5B" w:rsidRDefault="009F4D5B" w:rsidP="00BF705D">
            <w:pPr>
              <w:pStyle w:val="ConsPlusNormal"/>
              <w:jc w:val="both"/>
            </w:pPr>
            <w:r>
              <w:t>4.</w:t>
            </w:r>
          </w:p>
        </w:tc>
        <w:tc>
          <w:tcPr>
            <w:tcW w:w="3515" w:type="dxa"/>
          </w:tcPr>
          <w:p w:rsidR="009F4D5B" w:rsidRDefault="009F4D5B" w:rsidP="00BF705D">
            <w:pPr>
              <w:pStyle w:val="ConsPlusNormal"/>
              <w:jc w:val="both"/>
            </w:pPr>
            <w:r>
              <w:t xml:space="preserve">Газопровод-отвод и ГРС </w:t>
            </w:r>
            <w:proofErr w:type="gramStart"/>
            <w:r>
              <w:t>Никитино</w:t>
            </w:r>
            <w:proofErr w:type="gramEnd"/>
          </w:p>
        </w:tc>
        <w:tc>
          <w:tcPr>
            <w:tcW w:w="2211" w:type="dxa"/>
          </w:tcPr>
          <w:p w:rsidR="009F4D5B" w:rsidRDefault="009F4D5B" w:rsidP="00BF705D">
            <w:pPr>
              <w:pStyle w:val="ConsPlusNormal"/>
              <w:jc w:val="center"/>
            </w:pPr>
            <w:r>
              <w:t>67</w:t>
            </w:r>
          </w:p>
        </w:tc>
        <w:tc>
          <w:tcPr>
            <w:tcW w:w="2835" w:type="dxa"/>
          </w:tcPr>
          <w:p w:rsidR="009F4D5B" w:rsidRDefault="009F4D5B" w:rsidP="00BF705D">
            <w:pPr>
              <w:pStyle w:val="ConsPlusNormal"/>
              <w:jc w:val="center"/>
            </w:pPr>
            <w:r>
              <w:t>24,4</w:t>
            </w:r>
          </w:p>
        </w:tc>
      </w:tr>
    </w:tbl>
    <w:p w:rsidR="009F4D5B" w:rsidRDefault="009F4D5B" w:rsidP="009F4D5B">
      <w:pPr>
        <w:pStyle w:val="ConsPlusNormal"/>
        <w:jc w:val="both"/>
      </w:pPr>
    </w:p>
    <w:p w:rsidR="009F4D5B" w:rsidRDefault="009F4D5B" w:rsidP="009F4D5B">
      <w:pPr>
        <w:pStyle w:val="ConsPlusNormal"/>
        <w:ind w:firstLine="540"/>
        <w:jc w:val="both"/>
      </w:pPr>
      <w:r>
        <w:t xml:space="preserve">На сегодняшний день два муниципальных района - </w:t>
      </w:r>
      <w:proofErr w:type="spellStart"/>
      <w:r>
        <w:t>Велижский</w:t>
      </w:r>
      <w:proofErr w:type="spellEnd"/>
      <w:r>
        <w:t xml:space="preserve"> и </w:t>
      </w:r>
      <w:proofErr w:type="spellStart"/>
      <w:r>
        <w:t>Угранский</w:t>
      </w:r>
      <w:proofErr w:type="spellEnd"/>
      <w:r>
        <w:t xml:space="preserve"> - остаются не газифицированными природным газом. Источником газоснабжения Велижского района является газопровод-отвод к дер. </w:t>
      </w:r>
      <w:proofErr w:type="gramStart"/>
      <w:r>
        <w:t>Никитино</w:t>
      </w:r>
      <w:proofErr w:type="gramEnd"/>
      <w:r>
        <w:t xml:space="preserve">, </w:t>
      </w:r>
      <w:proofErr w:type="spellStart"/>
      <w:r>
        <w:t>Угранского</w:t>
      </w:r>
      <w:proofErr w:type="spellEnd"/>
      <w:r>
        <w:t xml:space="preserve"> района - газопровод-отвод и ГРС к дер. </w:t>
      </w:r>
      <w:proofErr w:type="spellStart"/>
      <w:r>
        <w:t>Селиваново</w:t>
      </w:r>
      <w:proofErr w:type="spellEnd"/>
      <w:r>
        <w:t>.</w:t>
      </w:r>
    </w:p>
    <w:p w:rsidR="009F4D5B" w:rsidRDefault="009F4D5B" w:rsidP="009F4D5B">
      <w:pPr>
        <w:pStyle w:val="ConsPlusNormal"/>
        <w:jc w:val="both"/>
      </w:pPr>
      <w:r>
        <w:t xml:space="preserve">(в ред. </w:t>
      </w:r>
      <w:hyperlink r:id="rId22">
        <w:r>
          <w:rPr>
            <w:color w:val="0000FF"/>
          </w:rPr>
          <w:t>указа</w:t>
        </w:r>
      </w:hyperlink>
      <w:r>
        <w:t xml:space="preserve"> Губернатора Смоленской области от 31.01.2023 N 10)</w:t>
      </w:r>
    </w:p>
    <w:p w:rsidR="009F4D5B" w:rsidRDefault="009F4D5B" w:rsidP="009F4D5B">
      <w:pPr>
        <w:pStyle w:val="ConsPlusNormal"/>
        <w:spacing w:before="220"/>
        <w:ind w:firstLine="540"/>
        <w:jc w:val="both"/>
      </w:pPr>
      <w:r>
        <w:t>Строительство указанных газопроводов-отводов и ГРС позволит обеспечить потребителей указанных районов природным газом.</w:t>
      </w:r>
    </w:p>
    <w:p w:rsidR="009F4D5B" w:rsidRDefault="009F4D5B" w:rsidP="009F4D5B">
      <w:pPr>
        <w:pStyle w:val="ConsPlusNormal"/>
        <w:spacing w:before="220"/>
        <w:ind w:firstLine="540"/>
        <w:jc w:val="both"/>
      </w:pPr>
      <w:r>
        <w:t>Транспорт - важнейшая часть производственной инфраструктуры Смоленской области. Его эффективное функционирование является необходимым условием развития экономики и социальной сферы региона. В последнее время в связи с ростом цен на нефть и нефтепродукты, а также с увеличением числа автотранспортных средств и, как следствие, ухудшением экологической ситуации становится все более актуальной задача использования альтернативных видов моторного топлива, в частности компримированного природного газа (далее также - КПГ). Приобретение и перевод автомобилей с бензина на КПГ позволяет снизить в среднем в пять раз выбросы вредных веществ, а шумовое воздействие - вдвое. Основными преимуществами использования газового моторного топлива являются: сокращение расходов на закупку топлива (по сравнению с нефтепродуктами), сокращение расходов на содержание, техническое обслуживание и ремонт транспортных средств, повышение уровня рентабельности услуг транспортных предприятий, сокращение выбросов вредных веществ в окружающую среду, рациональное использование ресурсов недр.</w:t>
      </w:r>
    </w:p>
    <w:p w:rsidR="009F4D5B" w:rsidRDefault="009F4D5B" w:rsidP="009F4D5B">
      <w:pPr>
        <w:pStyle w:val="ConsPlusNormal"/>
        <w:spacing w:before="220"/>
        <w:ind w:firstLine="540"/>
        <w:jc w:val="both"/>
      </w:pPr>
      <w:r>
        <w:t>В настоящее время на территории Смоленской области сеть газозаправочных станций, реализующих газомоторное топливо, невелика.</w:t>
      </w:r>
    </w:p>
    <w:p w:rsidR="009F4D5B" w:rsidRDefault="009F4D5B" w:rsidP="009F4D5B">
      <w:pPr>
        <w:pStyle w:val="ConsPlusNormal"/>
        <w:spacing w:before="220"/>
        <w:ind w:firstLine="540"/>
        <w:jc w:val="both"/>
      </w:pPr>
      <w:r>
        <w:t>На территории региона расположено 45 автомобильных газозаправочных станций, из них 44 станции реализуют сжиженный углеводородный газ. На территории Смоленской области действует 1 сервисный центр по обслуживанию газомоторной техники.</w:t>
      </w:r>
    </w:p>
    <w:p w:rsidR="009F4D5B" w:rsidRDefault="009F4D5B" w:rsidP="009F4D5B">
      <w:pPr>
        <w:pStyle w:val="ConsPlusNormal"/>
        <w:spacing w:before="220"/>
        <w:ind w:firstLine="540"/>
        <w:jc w:val="both"/>
      </w:pPr>
      <w:r>
        <w:t>Компримированный природный газ реализуется на одной автомобильной газонаполнительной компрессорной станции (далее также - АГНКС) филиала общества с ограниченной ответственностью "Газпром газомоторное топливо" в г. Смоленске. АГНКС имеет 2 поста. Проектная производительность АГНКС - 12,8 млн. м</w:t>
      </w:r>
      <w:r>
        <w:rPr>
          <w:vertAlign w:val="superscript"/>
        </w:rPr>
        <w:t>3</w:t>
      </w:r>
      <w:r>
        <w:t xml:space="preserve"> в год, загрузка АГНКС - 21% от проектной производительности.</w:t>
      </w:r>
    </w:p>
    <w:p w:rsidR="009F4D5B" w:rsidRDefault="009F4D5B" w:rsidP="009F4D5B">
      <w:pPr>
        <w:pStyle w:val="ConsPlusNormal"/>
        <w:spacing w:before="220"/>
        <w:ind w:firstLine="540"/>
        <w:jc w:val="both"/>
      </w:pPr>
      <w:r>
        <w:t xml:space="preserve">В настоящее время использование альтернативных видов моторного топлива остается в Смоленской области незначительным. Ключевыми потенциальными потребителями природного газа в </w:t>
      </w:r>
      <w:r>
        <w:lastRenderedPageBreak/>
        <w:t>качестве моторного топлива являются пассажирские автотранспортные предприятия, организации дорожного хозяйства, находящиеся на балансе государственных и муниципальных учреждений и предприятий.</w:t>
      </w:r>
    </w:p>
    <w:p w:rsidR="009F4D5B" w:rsidRDefault="009F4D5B" w:rsidP="009F4D5B">
      <w:pPr>
        <w:pStyle w:val="ConsPlusNormal"/>
        <w:spacing w:before="220"/>
        <w:ind w:firstLine="540"/>
        <w:jc w:val="both"/>
      </w:pPr>
      <w:r>
        <w:t xml:space="preserve">По информации </w:t>
      </w:r>
      <w:proofErr w:type="gramStart"/>
      <w:r>
        <w:t>Управления Государственной инспекции безопасности дорожного движения Управления Министерства внутренних дел Российской Федерации</w:t>
      </w:r>
      <w:proofErr w:type="gramEnd"/>
      <w:r>
        <w:t xml:space="preserve"> по Смоленской области, количество зарегистрированных на территории Смоленской области транспортных средств, использующих природный газ в качестве моторного топлива, составляет 270 единиц, в том числе:</w:t>
      </w:r>
    </w:p>
    <w:p w:rsidR="009F4D5B" w:rsidRDefault="009F4D5B" w:rsidP="009F4D5B">
      <w:pPr>
        <w:pStyle w:val="ConsPlusNormal"/>
        <w:spacing w:before="220"/>
        <w:ind w:firstLine="540"/>
        <w:jc w:val="both"/>
      </w:pPr>
      <w:r>
        <w:t>- легковые автомобили (М</w:t>
      </w:r>
      <w:proofErr w:type="gramStart"/>
      <w:r>
        <w:t>1</w:t>
      </w:r>
      <w:proofErr w:type="gramEnd"/>
      <w:r>
        <w:t>) - 83 единицы;</w:t>
      </w:r>
    </w:p>
    <w:p w:rsidR="009F4D5B" w:rsidRDefault="009F4D5B" w:rsidP="009F4D5B">
      <w:pPr>
        <w:pStyle w:val="ConsPlusNormal"/>
        <w:spacing w:before="220"/>
        <w:ind w:firstLine="540"/>
        <w:jc w:val="both"/>
      </w:pPr>
      <w:r>
        <w:t>- грузовые автомобили (категории N 1, N 2, N 3) - 63 единицы;</w:t>
      </w:r>
    </w:p>
    <w:p w:rsidR="009F4D5B" w:rsidRDefault="009F4D5B" w:rsidP="009F4D5B">
      <w:pPr>
        <w:pStyle w:val="ConsPlusNormal"/>
        <w:spacing w:before="220"/>
        <w:ind w:firstLine="540"/>
        <w:jc w:val="both"/>
      </w:pPr>
      <w:r>
        <w:t>- автобусы (категории М</w:t>
      </w:r>
      <w:proofErr w:type="gramStart"/>
      <w:r>
        <w:t>2</w:t>
      </w:r>
      <w:proofErr w:type="gramEnd"/>
      <w:r>
        <w:t>, М3) - 109 единиц.</w:t>
      </w:r>
    </w:p>
    <w:p w:rsidR="009F4D5B" w:rsidRDefault="009F4D5B" w:rsidP="009F4D5B">
      <w:pPr>
        <w:pStyle w:val="ConsPlusNormal"/>
        <w:spacing w:before="220"/>
        <w:ind w:firstLine="540"/>
        <w:jc w:val="both"/>
      </w:pPr>
      <w:r>
        <w:t>Одновременно при создании на территории Смоленской области развитой инфраструктуры заправочных станций компримированного природного газа юридические лица и индивидуальные предприниматели, осуществляющие перевозку грузов, пассажиров и багажа автомобильным транспортом, оборудованным бензиновыми двигателями, экономически заинтересованы в переоборудовании своей техники (около 3 тысяч единиц) для использования газомоторного топлива.</w:t>
      </w:r>
    </w:p>
    <w:p w:rsidR="009F4D5B" w:rsidRDefault="009F4D5B" w:rsidP="009F4D5B">
      <w:pPr>
        <w:pStyle w:val="ConsPlusNormal"/>
        <w:spacing w:before="220"/>
        <w:ind w:firstLine="540"/>
        <w:jc w:val="both"/>
      </w:pPr>
      <w:hyperlink r:id="rId23">
        <w:r>
          <w:rPr>
            <w:color w:val="0000FF"/>
          </w:rPr>
          <w:t>Распоряжением</w:t>
        </w:r>
      </w:hyperlink>
      <w:r>
        <w:t xml:space="preserve"> Администрации Смоленской области от 26.03.2019 N 399-р/</w:t>
      </w:r>
      <w:proofErr w:type="spellStart"/>
      <w:proofErr w:type="gramStart"/>
      <w:r>
        <w:t>адм</w:t>
      </w:r>
      <w:proofErr w:type="spellEnd"/>
      <w:proofErr w:type="gramEnd"/>
      <w:r>
        <w:t xml:space="preserve"> "О создании межведомственной рабочей группы по развитию на территории Смоленской области рынка газомоторного топлива" создана межведомственная рабочая группа по развитию на территории Смоленской области рынка газомоторного топлива.</w:t>
      </w:r>
    </w:p>
    <w:p w:rsidR="009F4D5B" w:rsidRDefault="009F4D5B" w:rsidP="009F4D5B">
      <w:pPr>
        <w:pStyle w:val="ConsPlusNormal"/>
        <w:spacing w:before="220"/>
        <w:ind w:firstLine="540"/>
        <w:jc w:val="both"/>
      </w:pPr>
      <w:r>
        <w:t>В настоящее время в рамках реализации проектов по строительству АГНКС инвесторами, в том числе обществом с ограниченной ответственностью "Газпром газомоторное топливо", рассматриваются наиболее привлекательные земельные участки под строительство АГНКС, удовлетворяющие требованиям, предъявляемым к таким промышленным объектам.</w:t>
      </w:r>
    </w:p>
    <w:p w:rsidR="009F4D5B" w:rsidRDefault="009F4D5B" w:rsidP="009F4D5B">
      <w:pPr>
        <w:pStyle w:val="ConsPlusNormal"/>
        <w:spacing w:before="220"/>
        <w:ind w:firstLine="540"/>
        <w:jc w:val="both"/>
      </w:pPr>
      <w:r>
        <w:t>Совместно с обществом с ограниченной ответственностью "</w:t>
      </w:r>
      <w:proofErr w:type="spellStart"/>
      <w:r>
        <w:t>Ликвид</w:t>
      </w:r>
      <w:proofErr w:type="spellEnd"/>
      <w:r>
        <w:t xml:space="preserve"> Газ </w:t>
      </w:r>
      <w:proofErr w:type="spellStart"/>
      <w:r>
        <w:t>Груп</w:t>
      </w:r>
      <w:proofErr w:type="spellEnd"/>
      <w:r>
        <w:t>" прорабатывается вопрос о строительстве завода по сжижению природного газа для последующего использования в качестве моторного топлива и топлива для газификации объектов теплоснабжения.</w:t>
      </w:r>
    </w:p>
    <w:p w:rsidR="009F4D5B" w:rsidRDefault="009F4D5B" w:rsidP="009F4D5B">
      <w:pPr>
        <w:pStyle w:val="ConsPlusNormal"/>
        <w:spacing w:before="220"/>
        <w:ind w:firstLine="540"/>
        <w:jc w:val="both"/>
      </w:pPr>
      <w:r>
        <w:t xml:space="preserve">Выявление и постановка на учет бесхозяйного имущества в соответствии с </w:t>
      </w:r>
      <w:hyperlink r:id="rId24">
        <w:r>
          <w:rPr>
            <w:color w:val="0000FF"/>
          </w:rPr>
          <w:t>частью первой</w:t>
        </w:r>
      </w:hyperlink>
      <w:r>
        <w:t xml:space="preserve"> Гражданского кодекса Российской Федерации осуществляются органами местного самоуправления муниципальных образований Смоленской области. Указанное имущество принимается на учет органом, осуществляющим государственную регистрацию права на недвижимое имущество, по заявлению органа местного самоуправления муниципального образования Смоленской области, на территории которого оно находится.</w:t>
      </w:r>
    </w:p>
    <w:p w:rsidR="009F4D5B" w:rsidRDefault="009F4D5B" w:rsidP="009F4D5B">
      <w:pPr>
        <w:pStyle w:val="ConsPlusNormal"/>
        <w:spacing w:before="220"/>
        <w:ind w:firstLine="540"/>
        <w:jc w:val="both"/>
      </w:pPr>
      <w:r>
        <w:t>Признание права муниципальной собственности на объекты газораспределения, являющиеся бесхозяйными, осуществляется на основании судебного решения по истечении года со дня постановки указанных объектов на учет органом, уполномоченным управлять муниципальным имуществом.</w:t>
      </w:r>
    </w:p>
    <w:p w:rsidR="009F4D5B" w:rsidRDefault="009F4D5B" w:rsidP="009F4D5B">
      <w:pPr>
        <w:pStyle w:val="ConsPlusNormal"/>
        <w:spacing w:before="220"/>
        <w:ind w:firstLine="540"/>
        <w:jc w:val="both"/>
      </w:pPr>
      <w:r>
        <w:t>По состоянию на 01.01.2021 выявлено 68 бесхозяйных объектов газоснабжения общей протяженностью 54,3 км.</w:t>
      </w:r>
    </w:p>
    <w:p w:rsidR="009F4D5B" w:rsidRDefault="009F4D5B" w:rsidP="009F4D5B">
      <w:pPr>
        <w:pStyle w:val="ConsPlusNormal"/>
        <w:jc w:val="both"/>
      </w:pPr>
    </w:p>
    <w:p w:rsidR="009F4D5B" w:rsidRDefault="009F4D5B" w:rsidP="009F4D5B">
      <w:pPr>
        <w:pStyle w:val="ConsPlusTitle"/>
        <w:jc w:val="center"/>
        <w:outlineLvl w:val="1"/>
      </w:pPr>
      <w:r>
        <w:t>2. Прогноз ожидаемых результатов реализации Программы</w:t>
      </w:r>
    </w:p>
    <w:p w:rsidR="009F4D5B" w:rsidRDefault="009F4D5B" w:rsidP="009F4D5B">
      <w:pPr>
        <w:pStyle w:val="ConsPlusNormal"/>
        <w:jc w:val="both"/>
      </w:pPr>
    </w:p>
    <w:p w:rsidR="009F4D5B" w:rsidRDefault="009F4D5B" w:rsidP="009F4D5B">
      <w:pPr>
        <w:pStyle w:val="ConsPlusNormal"/>
        <w:ind w:firstLine="540"/>
        <w:jc w:val="both"/>
      </w:pPr>
      <w:r>
        <w:t>Основной целью Программы является развитие системы газоснабжения Смоленской области.</w:t>
      </w:r>
    </w:p>
    <w:p w:rsidR="009F4D5B" w:rsidRDefault="009F4D5B" w:rsidP="009F4D5B">
      <w:pPr>
        <w:pStyle w:val="ConsPlusNormal"/>
        <w:spacing w:before="220"/>
        <w:ind w:firstLine="540"/>
        <w:jc w:val="both"/>
      </w:pPr>
      <w:r>
        <w:t>Для достижения цели Программы необходимо решение следующих задач:</w:t>
      </w:r>
    </w:p>
    <w:p w:rsidR="009F4D5B" w:rsidRDefault="009F4D5B" w:rsidP="009F4D5B">
      <w:pPr>
        <w:pStyle w:val="ConsPlusNormal"/>
        <w:spacing w:before="220"/>
        <w:ind w:firstLine="540"/>
        <w:jc w:val="both"/>
      </w:pPr>
      <w:r>
        <w:t>- создание новых источников газоснабжения для обеспечения надежного и бесперебойного газоснабжения потребителей, расположенных на территории Смоленской области;</w:t>
      </w:r>
    </w:p>
    <w:p w:rsidR="009F4D5B" w:rsidRDefault="009F4D5B" w:rsidP="009F4D5B">
      <w:pPr>
        <w:pStyle w:val="ConsPlusNormal"/>
        <w:spacing w:before="220"/>
        <w:ind w:firstLine="540"/>
        <w:jc w:val="both"/>
      </w:pPr>
      <w:r>
        <w:t>- создание технической возможности для развития системы газификации и газоснабжения Смоленской области путем реализации мероприятий по строительству газопроводов;</w:t>
      </w:r>
    </w:p>
    <w:p w:rsidR="009F4D5B" w:rsidRDefault="009F4D5B" w:rsidP="009F4D5B">
      <w:pPr>
        <w:pStyle w:val="ConsPlusNormal"/>
        <w:spacing w:before="220"/>
        <w:ind w:firstLine="540"/>
        <w:jc w:val="both"/>
      </w:pPr>
      <w:r>
        <w:t xml:space="preserve">- создание благоприятных условий для перспективного развития газоснабжения объектов </w:t>
      </w:r>
      <w:r>
        <w:lastRenderedPageBreak/>
        <w:t>жилищно-коммунального хозяйства, социальной инфраструктуры и иных организаций, расположенных на территории Смоленской области;</w:t>
      </w:r>
    </w:p>
    <w:p w:rsidR="009F4D5B" w:rsidRDefault="009F4D5B" w:rsidP="009F4D5B">
      <w:pPr>
        <w:pStyle w:val="ConsPlusNormal"/>
        <w:spacing w:before="220"/>
        <w:ind w:firstLine="540"/>
        <w:jc w:val="both"/>
      </w:pPr>
      <w:r>
        <w:t>- оптимизация и повышение энергетической эффективности систем теплоснабжения Смоленской области;</w:t>
      </w:r>
    </w:p>
    <w:p w:rsidR="009F4D5B" w:rsidRDefault="009F4D5B" w:rsidP="009F4D5B">
      <w:pPr>
        <w:pStyle w:val="ConsPlusNormal"/>
        <w:spacing w:before="220"/>
        <w:ind w:firstLine="540"/>
        <w:jc w:val="both"/>
      </w:pPr>
      <w:r>
        <w:t>- расширение масштабов использования природного газа в качестве моторного топлива, развитие сети газозаправочной инфраструктуры в Смоленской области.</w:t>
      </w:r>
    </w:p>
    <w:p w:rsidR="009F4D5B" w:rsidRDefault="009F4D5B" w:rsidP="009F4D5B">
      <w:pPr>
        <w:pStyle w:val="ConsPlusNormal"/>
        <w:spacing w:before="220"/>
        <w:ind w:firstLine="540"/>
        <w:jc w:val="both"/>
      </w:pPr>
      <w:r>
        <w:t>Реализация Программы позволит:</w:t>
      </w:r>
    </w:p>
    <w:p w:rsidR="009F4D5B" w:rsidRDefault="009F4D5B" w:rsidP="009F4D5B">
      <w:pPr>
        <w:pStyle w:val="ConsPlusNormal"/>
        <w:spacing w:before="220"/>
        <w:ind w:firstLine="540"/>
        <w:jc w:val="both"/>
      </w:pPr>
      <w:r>
        <w:t>- увеличить количество обеспеченных природным газом населенных пунктов в Смоленской области;</w:t>
      </w:r>
    </w:p>
    <w:p w:rsidR="009F4D5B" w:rsidRDefault="009F4D5B" w:rsidP="009F4D5B">
      <w:pPr>
        <w:pStyle w:val="ConsPlusNormal"/>
        <w:spacing w:before="220"/>
        <w:ind w:firstLine="540"/>
        <w:jc w:val="both"/>
      </w:pPr>
      <w:r>
        <w:t>- достичь повышения уровня газификации населения Смоленской области природным газом;</w:t>
      </w:r>
    </w:p>
    <w:p w:rsidR="009F4D5B" w:rsidRDefault="009F4D5B" w:rsidP="009F4D5B">
      <w:pPr>
        <w:pStyle w:val="ConsPlusNormal"/>
        <w:spacing w:before="220"/>
        <w:ind w:firstLine="540"/>
        <w:jc w:val="both"/>
      </w:pPr>
      <w:r>
        <w:t>- увеличить протяженность газораспределительных сетей на территории Смоленской области;</w:t>
      </w:r>
    </w:p>
    <w:p w:rsidR="009F4D5B" w:rsidRDefault="009F4D5B" w:rsidP="009F4D5B">
      <w:pPr>
        <w:pStyle w:val="ConsPlusNormal"/>
        <w:spacing w:before="220"/>
        <w:ind w:firstLine="540"/>
        <w:jc w:val="both"/>
      </w:pPr>
      <w:r>
        <w:t>- сократить технологические и эксплуатационные затраты организаций, предоставляющих жилищно-коммунальные услуги, промышленных и иных организаций Смоленской области при переходе на передовые технологии и отопление с использованием природного газа.</w:t>
      </w:r>
    </w:p>
    <w:p w:rsidR="009F4D5B" w:rsidRDefault="009F4D5B" w:rsidP="009F4D5B">
      <w:pPr>
        <w:pStyle w:val="ConsPlusNormal"/>
        <w:spacing w:before="220"/>
        <w:ind w:firstLine="540"/>
        <w:jc w:val="both"/>
      </w:pPr>
      <w:r>
        <w:t>Достигнутые результаты имеют следующие социально-экономические последствия:</w:t>
      </w:r>
    </w:p>
    <w:p w:rsidR="009F4D5B" w:rsidRDefault="009F4D5B" w:rsidP="009F4D5B">
      <w:pPr>
        <w:pStyle w:val="ConsPlusNormal"/>
        <w:spacing w:before="220"/>
        <w:ind w:firstLine="540"/>
        <w:jc w:val="both"/>
      </w:pPr>
      <w:r>
        <w:t>- повышение качества жизни населения Смоленской области;</w:t>
      </w:r>
    </w:p>
    <w:p w:rsidR="009F4D5B" w:rsidRDefault="009F4D5B" w:rsidP="009F4D5B">
      <w:pPr>
        <w:pStyle w:val="ConsPlusNormal"/>
        <w:spacing w:before="220"/>
        <w:ind w:firstLine="540"/>
        <w:jc w:val="both"/>
      </w:pPr>
      <w:r>
        <w:t>- снижение потерь тепловой энергии в процессе ее производства и транспортировки, снижение уровня эксплуатационных расходов организаций, осуществляющих предоставление услуг по теплоснабжению на территориях муниципальных образований Смоленской области;</w:t>
      </w:r>
    </w:p>
    <w:p w:rsidR="009F4D5B" w:rsidRDefault="009F4D5B" w:rsidP="009F4D5B">
      <w:pPr>
        <w:pStyle w:val="ConsPlusNormal"/>
        <w:spacing w:before="220"/>
        <w:ind w:firstLine="540"/>
        <w:jc w:val="both"/>
      </w:pPr>
      <w:r>
        <w:t>- обеспечение стабильным и качественным теплоснабжением населения Смоленской области;</w:t>
      </w:r>
    </w:p>
    <w:p w:rsidR="009F4D5B" w:rsidRDefault="009F4D5B" w:rsidP="009F4D5B">
      <w:pPr>
        <w:pStyle w:val="ConsPlusNormal"/>
        <w:spacing w:before="220"/>
        <w:ind w:firstLine="540"/>
        <w:jc w:val="both"/>
      </w:pPr>
      <w:r>
        <w:t>- улучшение экологической ситуации на территории Смоленской области;</w:t>
      </w:r>
    </w:p>
    <w:p w:rsidR="009F4D5B" w:rsidRDefault="009F4D5B" w:rsidP="009F4D5B">
      <w:pPr>
        <w:pStyle w:val="ConsPlusNormal"/>
        <w:spacing w:before="220"/>
        <w:ind w:firstLine="540"/>
        <w:jc w:val="both"/>
      </w:pPr>
      <w:r>
        <w:t>- увеличение доли потребления природного газа в топливно-энергетическом балансе Смоленской области.</w:t>
      </w:r>
    </w:p>
    <w:p w:rsidR="009F4D5B" w:rsidRDefault="009F4D5B" w:rsidP="009F4D5B">
      <w:pPr>
        <w:pStyle w:val="ConsPlusNormal"/>
        <w:spacing w:before="220"/>
        <w:ind w:firstLine="540"/>
        <w:jc w:val="both"/>
      </w:pPr>
      <w:r>
        <w:t>Ожидаемые результаты планируется достигнуть за счет реализации следующих программ:</w:t>
      </w:r>
    </w:p>
    <w:p w:rsidR="009F4D5B" w:rsidRDefault="009F4D5B" w:rsidP="009F4D5B">
      <w:pPr>
        <w:pStyle w:val="ConsPlusNormal"/>
        <w:spacing w:before="220"/>
        <w:ind w:firstLine="540"/>
        <w:jc w:val="both"/>
      </w:pPr>
      <w:r>
        <w:t>- Программы развития газоснабжения и газификации Смоленской области на период с 2021 по 2025 год, финансируемой за счет средств ПАО "Газпром";</w:t>
      </w:r>
    </w:p>
    <w:p w:rsidR="009F4D5B" w:rsidRDefault="009F4D5B" w:rsidP="009F4D5B">
      <w:pPr>
        <w:pStyle w:val="ConsPlusNormal"/>
        <w:spacing w:before="220"/>
        <w:ind w:firstLine="540"/>
        <w:jc w:val="both"/>
      </w:pPr>
      <w:r>
        <w:t xml:space="preserve">- Программы </w:t>
      </w:r>
      <w:proofErr w:type="spellStart"/>
      <w:r>
        <w:t>догазификации</w:t>
      </w:r>
      <w:proofErr w:type="spellEnd"/>
      <w:r>
        <w:t xml:space="preserve"> Смоленской области, финансируемой ООО "Газпром газификация";</w:t>
      </w:r>
    </w:p>
    <w:p w:rsidR="009F4D5B" w:rsidRDefault="009F4D5B" w:rsidP="009F4D5B">
      <w:pPr>
        <w:pStyle w:val="ConsPlusNormal"/>
        <w:spacing w:before="220"/>
        <w:ind w:firstLine="540"/>
        <w:jc w:val="both"/>
      </w:pPr>
      <w:r>
        <w:t>- программы газификации Смоленской области, финансируемой за счет специальной надбавки к тарифам на транспортировку газа газораспределительными организациями, финансируемой АО "Газпром газораспределение Смоленск" и утверждаемой ежегодно;</w:t>
      </w:r>
    </w:p>
    <w:p w:rsidR="009F4D5B" w:rsidRDefault="009F4D5B" w:rsidP="009F4D5B">
      <w:pPr>
        <w:pStyle w:val="ConsPlusNormal"/>
        <w:spacing w:before="220"/>
        <w:ind w:firstLine="540"/>
        <w:jc w:val="both"/>
      </w:pPr>
      <w:r>
        <w:t xml:space="preserve">- областной государственной </w:t>
      </w:r>
      <w:hyperlink r:id="rId25">
        <w:r>
          <w:rPr>
            <w:color w:val="0000FF"/>
          </w:rPr>
          <w:t>программы</w:t>
        </w:r>
      </w:hyperlink>
      <w:r>
        <w:t xml:space="preserve"> "Создание условий для обеспечения качественными услугами жилищно-коммунального хозяйства населения Смоленской области", утвержденной постановлением Администрации Смоленской области от 20.11.2013 N 929;</w:t>
      </w:r>
    </w:p>
    <w:p w:rsidR="009F4D5B" w:rsidRDefault="009F4D5B" w:rsidP="009F4D5B">
      <w:pPr>
        <w:pStyle w:val="ConsPlusNormal"/>
        <w:spacing w:before="220"/>
        <w:ind w:firstLine="540"/>
        <w:jc w:val="both"/>
      </w:pPr>
      <w:proofErr w:type="gramStart"/>
      <w:r>
        <w:t xml:space="preserve">- областной государственной </w:t>
      </w:r>
      <w:hyperlink r:id="rId26">
        <w:r>
          <w:rPr>
            <w:color w:val="0000FF"/>
          </w:rPr>
          <w:t>программы</w:t>
        </w:r>
      </w:hyperlink>
      <w:r>
        <w:t xml:space="preserve"> "Развитие сельского хозяйства и регулирование рынков сельскохозяйственной продукции, сырья и продовольствия в Смоленской области", утвержденной постановлением Администрации Смоленской области от 20.11.2013 N 928, в рамках которой предусмотрено привлечение средств федерального бюджета по Государственной </w:t>
      </w:r>
      <w:hyperlink r:id="rId27">
        <w:r>
          <w:rPr>
            <w:color w:val="0000FF"/>
          </w:rPr>
          <w:t>программе</w:t>
        </w:r>
      </w:hyperlink>
      <w:r>
        <w:t xml:space="preserve"> развития сельского хозяйства и регулирования рынков сельскохозяйственной продукции, сырья и продовольствия, утвержденной Постановлением Правительства Российской Федерации от 14.07.2012 N 717;</w:t>
      </w:r>
      <w:proofErr w:type="gramEnd"/>
    </w:p>
    <w:p w:rsidR="009F4D5B" w:rsidRDefault="009F4D5B" w:rsidP="009F4D5B">
      <w:pPr>
        <w:pStyle w:val="ConsPlusNormal"/>
        <w:spacing w:before="220"/>
        <w:ind w:firstLine="540"/>
        <w:jc w:val="both"/>
      </w:pPr>
      <w:r>
        <w:t>- муниципальных программ газификации.</w:t>
      </w:r>
    </w:p>
    <w:p w:rsidR="009F4D5B" w:rsidRDefault="009F4D5B" w:rsidP="009F4D5B">
      <w:pPr>
        <w:pStyle w:val="ConsPlusNormal"/>
        <w:spacing w:before="220"/>
        <w:ind w:firstLine="540"/>
        <w:jc w:val="both"/>
      </w:pPr>
      <w:r>
        <w:t xml:space="preserve">Перечень ожидаемых результатов носит открытый характер и предусматривает возможность </w:t>
      </w:r>
      <w:r>
        <w:lastRenderedPageBreak/>
        <w:t>корректировки в случае потери информативности, а также достижения максимального значения.</w:t>
      </w:r>
    </w:p>
    <w:p w:rsidR="009F4D5B" w:rsidRDefault="009F4D5B" w:rsidP="009F4D5B">
      <w:pPr>
        <w:pStyle w:val="ConsPlusNormal"/>
        <w:jc w:val="both"/>
      </w:pPr>
    </w:p>
    <w:p w:rsidR="009F4D5B" w:rsidRDefault="009F4D5B" w:rsidP="009F4D5B">
      <w:pPr>
        <w:pStyle w:val="ConsPlusTitle"/>
        <w:jc w:val="center"/>
        <w:outlineLvl w:val="1"/>
      </w:pPr>
      <w:r>
        <w:t>3. Описание рисков реализации Программы, в том числе</w:t>
      </w:r>
    </w:p>
    <w:p w:rsidR="009F4D5B" w:rsidRDefault="009F4D5B" w:rsidP="009F4D5B">
      <w:pPr>
        <w:pStyle w:val="ConsPlusTitle"/>
        <w:jc w:val="center"/>
      </w:pPr>
      <w:proofErr w:type="spellStart"/>
      <w:r>
        <w:t>недостижения</w:t>
      </w:r>
      <w:proofErr w:type="spellEnd"/>
      <w:r>
        <w:t xml:space="preserve"> целевых показателей, а также описание</w:t>
      </w:r>
    </w:p>
    <w:p w:rsidR="009F4D5B" w:rsidRDefault="009F4D5B" w:rsidP="009F4D5B">
      <w:pPr>
        <w:pStyle w:val="ConsPlusTitle"/>
        <w:jc w:val="center"/>
      </w:pPr>
      <w:r>
        <w:t>механизмов управления рисками и мер по их минимизации</w:t>
      </w:r>
    </w:p>
    <w:p w:rsidR="009F4D5B" w:rsidRDefault="009F4D5B" w:rsidP="009F4D5B">
      <w:pPr>
        <w:pStyle w:val="ConsPlusNormal"/>
        <w:jc w:val="both"/>
      </w:pPr>
    </w:p>
    <w:p w:rsidR="009F4D5B" w:rsidRDefault="009F4D5B" w:rsidP="009F4D5B">
      <w:pPr>
        <w:pStyle w:val="ConsPlusNormal"/>
        <w:ind w:firstLine="540"/>
        <w:jc w:val="both"/>
      </w:pPr>
      <w:r>
        <w:t>На успешное выполнение Программы и достижение целевых показателей могут повлиять следующие внешние факторы и риски:</w:t>
      </w:r>
    </w:p>
    <w:p w:rsidR="009F4D5B" w:rsidRDefault="009F4D5B" w:rsidP="009F4D5B">
      <w:pPr>
        <w:pStyle w:val="ConsPlusNormal"/>
        <w:spacing w:before="220"/>
        <w:ind w:firstLine="540"/>
        <w:jc w:val="both"/>
      </w:pPr>
      <w:r>
        <w:t>- экономические риски, связанные с вложением значительных финансовых сре</w:t>
      </w:r>
      <w:proofErr w:type="gramStart"/>
      <w:r>
        <w:t>дств в р</w:t>
      </w:r>
      <w:proofErr w:type="gramEnd"/>
      <w:r>
        <w:t>азвитие газификации, что ставит выполнение Программы в зависимость от бюджетной обеспеченности Смоленской области и наличия в достаточном количестве внебюджетных средств, а также общей экономической ситуации в стране и т.д. Указанные риски приобретают особое значение в условиях кризисных проявлений в текущем периоде;</w:t>
      </w:r>
    </w:p>
    <w:p w:rsidR="009F4D5B" w:rsidRDefault="009F4D5B" w:rsidP="009F4D5B">
      <w:pPr>
        <w:pStyle w:val="ConsPlusNormal"/>
        <w:spacing w:before="220"/>
        <w:ind w:firstLine="540"/>
        <w:jc w:val="both"/>
      </w:pPr>
      <w:r>
        <w:t>- риск недостаточной проработки механизма газификации на уровне органов местного самоуправления муниципальных образований Смоленской области;</w:t>
      </w:r>
    </w:p>
    <w:p w:rsidR="009F4D5B" w:rsidRDefault="009F4D5B" w:rsidP="009F4D5B">
      <w:pPr>
        <w:pStyle w:val="ConsPlusNormal"/>
        <w:spacing w:before="220"/>
        <w:ind w:firstLine="540"/>
        <w:jc w:val="both"/>
      </w:pPr>
      <w:r>
        <w:t>- риск недостаточной гибкости к изменениям в конъюнктуре рынка, инвестиционной активности, приоритетности развития газораспределительных сетей;</w:t>
      </w:r>
    </w:p>
    <w:p w:rsidR="009F4D5B" w:rsidRDefault="009F4D5B" w:rsidP="009F4D5B">
      <w:pPr>
        <w:pStyle w:val="ConsPlusNormal"/>
        <w:spacing w:before="220"/>
        <w:ind w:firstLine="540"/>
        <w:jc w:val="both"/>
      </w:pPr>
      <w:r>
        <w:t>- риск несвоевременного выполнения работ;</w:t>
      </w:r>
    </w:p>
    <w:p w:rsidR="009F4D5B" w:rsidRDefault="009F4D5B" w:rsidP="009F4D5B">
      <w:pPr>
        <w:pStyle w:val="ConsPlusNormal"/>
        <w:spacing w:before="220"/>
        <w:ind w:firstLine="540"/>
        <w:jc w:val="both"/>
      </w:pPr>
      <w:r>
        <w:t>- технологические риски в решении отдельных задач.</w:t>
      </w:r>
    </w:p>
    <w:p w:rsidR="009F4D5B" w:rsidRDefault="009F4D5B" w:rsidP="009F4D5B">
      <w:pPr>
        <w:pStyle w:val="ConsPlusNormal"/>
        <w:spacing w:before="220"/>
        <w:ind w:firstLine="540"/>
        <w:jc w:val="both"/>
      </w:pPr>
      <w:r>
        <w:t>В целях минимизации указанных рисков в ходе реализации Программы предусматривается:</w:t>
      </w:r>
    </w:p>
    <w:p w:rsidR="009F4D5B" w:rsidRDefault="009F4D5B" w:rsidP="009F4D5B">
      <w:pPr>
        <w:pStyle w:val="ConsPlusNormal"/>
        <w:spacing w:before="220"/>
        <w:ind w:firstLine="540"/>
        <w:jc w:val="both"/>
      </w:pPr>
      <w:r>
        <w:t>- создание эффективной системы управления на основе четкого распределения функций, полномочий и ответственности исполнителей мероприятий Программы;</w:t>
      </w:r>
    </w:p>
    <w:p w:rsidR="009F4D5B" w:rsidRDefault="009F4D5B" w:rsidP="009F4D5B">
      <w:pPr>
        <w:pStyle w:val="ConsPlusNormal"/>
        <w:spacing w:before="220"/>
        <w:ind w:firstLine="540"/>
        <w:jc w:val="both"/>
      </w:pPr>
      <w:r>
        <w:t>- мониторинг выполнения Программы, регулярный анализ и при необходимости корректировка показателей и мероприятий Программы;</w:t>
      </w:r>
    </w:p>
    <w:p w:rsidR="009F4D5B" w:rsidRDefault="009F4D5B" w:rsidP="009F4D5B">
      <w:pPr>
        <w:pStyle w:val="ConsPlusNormal"/>
        <w:spacing w:before="220"/>
        <w:ind w:firstLine="540"/>
        <w:jc w:val="both"/>
      </w:pPr>
      <w:r>
        <w:t>- перераспределение объемов финансирования в зависимости от динамики и темпов решения тактических задач.</w:t>
      </w:r>
    </w:p>
    <w:p w:rsidR="009F4D5B" w:rsidRDefault="009F4D5B" w:rsidP="009F4D5B">
      <w:pPr>
        <w:pStyle w:val="ConsPlusNormal"/>
        <w:jc w:val="both"/>
      </w:pPr>
    </w:p>
    <w:p w:rsidR="009F4D5B" w:rsidRDefault="009F4D5B" w:rsidP="009F4D5B">
      <w:pPr>
        <w:pStyle w:val="ConsPlusTitle"/>
        <w:jc w:val="center"/>
        <w:outlineLvl w:val="1"/>
      </w:pPr>
      <w:r>
        <w:t>4. Объемы и источники финансирования реализации Программы</w:t>
      </w:r>
    </w:p>
    <w:p w:rsidR="009F4D5B" w:rsidRDefault="009F4D5B" w:rsidP="009F4D5B">
      <w:pPr>
        <w:pStyle w:val="ConsPlusNormal"/>
        <w:jc w:val="both"/>
      </w:pPr>
    </w:p>
    <w:p w:rsidR="009F4D5B" w:rsidRDefault="009F4D5B" w:rsidP="009F4D5B">
      <w:pPr>
        <w:pStyle w:val="ConsPlusNormal"/>
        <w:ind w:firstLine="540"/>
        <w:jc w:val="both"/>
      </w:pPr>
      <w:r>
        <w:t>Общий объем финансирования Программы в 2021 - 2030 годах составит 12783,55 млн. рублей, в том числе по годам реализации:</w:t>
      </w:r>
    </w:p>
    <w:p w:rsidR="009F4D5B" w:rsidRDefault="009F4D5B" w:rsidP="009F4D5B">
      <w:pPr>
        <w:pStyle w:val="ConsPlusNormal"/>
        <w:jc w:val="both"/>
      </w:pPr>
      <w:r>
        <w:t xml:space="preserve">(в ред. указов Губернатора Смоленской области от 14.04.2022 </w:t>
      </w:r>
      <w:hyperlink r:id="rId28">
        <w:r>
          <w:rPr>
            <w:color w:val="0000FF"/>
          </w:rPr>
          <w:t>N 36</w:t>
        </w:r>
      </w:hyperlink>
      <w:r>
        <w:t xml:space="preserve">, от 02.08.2022 </w:t>
      </w:r>
      <w:hyperlink r:id="rId29">
        <w:r>
          <w:rPr>
            <w:color w:val="0000FF"/>
          </w:rPr>
          <w:t>N 76</w:t>
        </w:r>
      </w:hyperlink>
      <w:r>
        <w:t xml:space="preserve">, от 11.04.2023 </w:t>
      </w:r>
      <w:hyperlink r:id="rId30">
        <w:r>
          <w:rPr>
            <w:color w:val="0000FF"/>
          </w:rPr>
          <w:t>N 45</w:t>
        </w:r>
      </w:hyperlink>
      <w:r>
        <w:t>)</w:t>
      </w:r>
    </w:p>
    <w:p w:rsidR="009F4D5B" w:rsidRDefault="009F4D5B" w:rsidP="009F4D5B">
      <w:pPr>
        <w:pStyle w:val="ConsPlusNormal"/>
        <w:spacing w:before="220"/>
        <w:ind w:firstLine="540"/>
        <w:jc w:val="both"/>
      </w:pPr>
      <w:r>
        <w:t>- 2021 год - 5248,85 млн. рублей;</w:t>
      </w:r>
    </w:p>
    <w:p w:rsidR="009F4D5B" w:rsidRDefault="009F4D5B" w:rsidP="009F4D5B">
      <w:pPr>
        <w:pStyle w:val="ConsPlusNormal"/>
        <w:jc w:val="both"/>
      </w:pPr>
      <w:r>
        <w:t xml:space="preserve">(в ред. </w:t>
      </w:r>
      <w:hyperlink r:id="rId31">
        <w:r>
          <w:rPr>
            <w:color w:val="0000FF"/>
          </w:rPr>
          <w:t>указа</w:t>
        </w:r>
      </w:hyperlink>
      <w:r>
        <w:t xml:space="preserve"> Губернатора Смоленской области от 02.08.2022 N 76)</w:t>
      </w:r>
    </w:p>
    <w:p w:rsidR="009F4D5B" w:rsidRDefault="009F4D5B" w:rsidP="009F4D5B">
      <w:pPr>
        <w:pStyle w:val="ConsPlusNormal"/>
        <w:spacing w:before="220"/>
        <w:ind w:firstLine="540"/>
        <w:jc w:val="both"/>
      </w:pPr>
      <w:r>
        <w:t>- 2022 год - 4396,39 млн. рублей;</w:t>
      </w:r>
    </w:p>
    <w:p w:rsidR="009F4D5B" w:rsidRDefault="009F4D5B" w:rsidP="009F4D5B">
      <w:pPr>
        <w:pStyle w:val="ConsPlusNormal"/>
        <w:jc w:val="both"/>
      </w:pPr>
      <w:r>
        <w:t xml:space="preserve">(в ред. указов Губернатора Смоленской области от 14.04.2022 </w:t>
      </w:r>
      <w:hyperlink r:id="rId32">
        <w:r>
          <w:rPr>
            <w:color w:val="0000FF"/>
          </w:rPr>
          <w:t>N 36</w:t>
        </w:r>
      </w:hyperlink>
      <w:r>
        <w:t xml:space="preserve">, от 02.08.2022 </w:t>
      </w:r>
      <w:hyperlink r:id="rId33">
        <w:r>
          <w:rPr>
            <w:color w:val="0000FF"/>
          </w:rPr>
          <w:t>N 76</w:t>
        </w:r>
      </w:hyperlink>
      <w:r>
        <w:t xml:space="preserve">, от 11.04.2023 </w:t>
      </w:r>
      <w:hyperlink r:id="rId34">
        <w:r>
          <w:rPr>
            <w:color w:val="0000FF"/>
          </w:rPr>
          <w:t>N 45</w:t>
        </w:r>
      </w:hyperlink>
      <w:r>
        <w:t>)</w:t>
      </w:r>
    </w:p>
    <w:p w:rsidR="009F4D5B" w:rsidRDefault="009F4D5B" w:rsidP="009F4D5B">
      <w:pPr>
        <w:pStyle w:val="ConsPlusNormal"/>
        <w:spacing w:before="220"/>
        <w:ind w:firstLine="540"/>
        <w:jc w:val="both"/>
      </w:pPr>
      <w:r>
        <w:t>- 2023 год - 2425,54 млн. рублей;</w:t>
      </w:r>
    </w:p>
    <w:p w:rsidR="009F4D5B" w:rsidRDefault="009F4D5B" w:rsidP="009F4D5B">
      <w:pPr>
        <w:pStyle w:val="ConsPlusNormal"/>
        <w:jc w:val="both"/>
      </w:pPr>
      <w:r>
        <w:t xml:space="preserve">(в ред. указов Губернатора Смоленской области от 14.04.2022 </w:t>
      </w:r>
      <w:hyperlink r:id="rId35">
        <w:r>
          <w:rPr>
            <w:color w:val="0000FF"/>
          </w:rPr>
          <w:t>N 36</w:t>
        </w:r>
      </w:hyperlink>
      <w:r>
        <w:t xml:space="preserve">, от 02.08.2022 </w:t>
      </w:r>
      <w:hyperlink r:id="rId36">
        <w:r>
          <w:rPr>
            <w:color w:val="0000FF"/>
          </w:rPr>
          <w:t>N 76</w:t>
        </w:r>
      </w:hyperlink>
      <w:r>
        <w:t xml:space="preserve">, от 11.04.2023 </w:t>
      </w:r>
      <w:hyperlink r:id="rId37">
        <w:r>
          <w:rPr>
            <w:color w:val="0000FF"/>
          </w:rPr>
          <w:t>N 45</w:t>
        </w:r>
      </w:hyperlink>
      <w:r>
        <w:t>)</w:t>
      </w:r>
    </w:p>
    <w:p w:rsidR="009F4D5B" w:rsidRDefault="009F4D5B" w:rsidP="009F4D5B">
      <w:pPr>
        <w:pStyle w:val="ConsPlusNormal"/>
        <w:spacing w:before="220"/>
        <w:ind w:firstLine="540"/>
        <w:jc w:val="both"/>
      </w:pPr>
      <w:r>
        <w:t>- 2024 год - 414,27 млн. рублей;</w:t>
      </w:r>
    </w:p>
    <w:p w:rsidR="009F4D5B" w:rsidRDefault="009F4D5B" w:rsidP="009F4D5B">
      <w:pPr>
        <w:pStyle w:val="ConsPlusNormal"/>
        <w:jc w:val="both"/>
      </w:pPr>
      <w:r>
        <w:t xml:space="preserve">(в ред. указов Губернатора Смоленской области от 14.04.2022 </w:t>
      </w:r>
      <w:hyperlink r:id="rId38">
        <w:r>
          <w:rPr>
            <w:color w:val="0000FF"/>
          </w:rPr>
          <w:t>N 36</w:t>
        </w:r>
      </w:hyperlink>
      <w:r>
        <w:t xml:space="preserve">, от 02.08.2022 </w:t>
      </w:r>
      <w:hyperlink r:id="rId39">
        <w:r>
          <w:rPr>
            <w:color w:val="0000FF"/>
          </w:rPr>
          <w:t>N 76</w:t>
        </w:r>
      </w:hyperlink>
      <w:r>
        <w:t xml:space="preserve">, от 11.04.2023 </w:t>
      </w:r>
      <w:hyperlink r:id="rId40">
        <w:r>
          <w:rPr>
            <w:color w:val="0000FF"/>
          </w:rPr>
          <w:t>N 45</w:t>
        </w:r>
      </w:hyperlink>
      <w:r>
        <w:t>)</w:t>
      </w:r>
    </w:p>
    <w:p w:rsidR="009F4D5B" w:rsidRDefault="009F4D5B" w:rsidP="009F4D5B">
      <w:pPr>
        <w:pStyle w:val="ConsPlusNormal"/>
        <w:spacing w:before="220"/>
        <w:ind w:firstLine="540"/>
        <w:jc w:val="both"/>
      </w:pPr>
      <w:r>
        <w:t>- 2025 год - 113,99 млн. рублей;</w:t>
      </w:r>
    </w:p>
    <w:p w:rsidR="009F4D5B" w:rsidRDefault="009F4D5B" w:rsidP="009F4D5B">
      <w:pPr>
        <w:pStyle w:val="ConsPlusNormal"/>
        <w:jc w:val="both"/>
      </w:pPr>
      <w:r>
        <w:t xml:space="preserve">(в ред. </w:t>
      </w:r>
      <w:hyperlink r:id="rId41">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- 2026 год - 184,51 млн. рублей;</w:t>
      </w:r>
    </w:p>
    <w:p w:rsidR="009F4D5B" w:rsidRDefault="009F4D5B" w:rsidP="009F4D5B">
      <w:pPr>
        <w:pStyle w:val="ConsPlusNormal"/>
        <w:jc w:val="both"/>
      </w:pPr>
      <w:r>
        <w:lastRenderedPageBreak/>
        <w:t xml:space="preserve">(в ред. указов Губернатора Смоленской области от 02.08.2022 </w:t>
      </w:r>
      <w:hyperlink r:id="rId42">
        <w:r>
          <w:rPr>
            <w:color w:val="0000FF"/>
          </w:rPr>
          <w:t>N 76</w:t>
        </w:r>
      </w:hyperlink>
      <w:r>
        <w:t xml:space="preserve">, от 11.04.2023 </w:t>
      </w:r>
      <w:hyperlink r:id="rId43">
        <w:r>
          <w:rPr>
            <w:color w:val="0000FF"/>
          </w:rPr>
          <w:t>N 45</w:t>
        </w:r>
      </w:hyperlink>
      <w:r>
        <w:t>)</w:t>
      </w:r>
    </w:p>
    <w:p w:rsidR="009F4D5B" w:rsidRDefault="009F4D5B" w:rsidP="009F4D5B">
      <w:pPr>
        <w:pStyle w:val="ConsPlusNormal"/>
        <w:spacing w:before="220"/>
        <w:ind w:firstLine="540"/>
        <w:jc w:val="both"/>
      </w:pPr>
      <w:r>
        <w:t>- 2027 год - 0,0 млн. рублей;</w:t>
      </w:r>
    </w:p>
    <w:p w:rsidR="009F4D5B" w:rsidRDefault="009F4D5B" w:rsidP="009F4D5B">
      <w:pPr>
        <w:pStyle w:val="ConsPlusNormal"/>
        <w:spacing w:before="220"/>
        <w:ind w:firstLine="540"/>
        <w:jc w:val="both"/>
      </w:pPr>
      <w:r>
        <w:t>- 2028 год - 0,0 млн. рублей;</w:t>
      </w:r>
    </w:p>
    <w:p w:rsidR="009F4D5B" w:rsidRDefault="009F4D5B" w:rsidP="009F4D5B">
      <w:pPr>
        <w:pStyle w:val="ConsPlusNormal"/>
        <w:spacing w:before="220"/>
        <w:ind w:firstLine="540"/>
        <w:jc w:val="both"/>
      </w:pPr>
      <w:r>
        <w:t>- 2029 год - 0,0 млн. рублей;</w:t>
      </w:r>
    </w:p>
    <w:p w:rsidR="009F4D5B" w:rsidRDefault="009F4D5B" w:rsidP="009F4D5B">
      <w:pPr>
        <w:pStyle w:val="ConsPlusNormal"/>
        <w:spacing w:before="220"/>
        <w:ind w:firstLine="540"/>
        <w:jc w:val="both"/>
      </w:pPr>
      <w:r>
        <w:t>- 2030 год - 0,0 млн. рублей;</w:t>
      </w:r>
    </w:p>
    <w:p w:rsidR="009F4D5B" w:rsidRDefault="009F4D5B" w:rsidP="009F4D5B">
      <w:pPr>
        <w:pStyle w:val="ConsPlusNormal"/>
        <w:spacing w:before="220"/>
        <w:ind w:firstLine="540"/>
        <w:jc w:val="both"/>
      </w:pPr>
      <w:r>
        <w:t>- в том числе по источникам финансирования:</w:t>
      </w:r>
    </w:p>
    <w:p w:rsidR="009F4D5B" w:rsidRDefault="009F4D5B" w:rsidP="009F4D5B">
      <w:pPr>
        <w:pStyle w:val="ConsPlusNormal"/>
        <w:spacing w:before="220"/>
        <w:ind w:firstLine="540"/>
        <w:jc w:val="both"/>
      </w:pPr>
      <w:r>
        <w:t>- в 2021 году:</w:t>
      </w:r>
    </w:p>
    <w:p w:rsidR="009F4D5B" w:rsidRDefault="009F4D5B" w:rsidP="009F4D5B">
      <w:pPr>
        <w:pStyle w:val="ConsPlusNormal"/>
        <w:spacing w:before="220"/>
        <w:ind w:firstLine="540"/>
        <w:jc w:val="both"/>
      </w:pPr>
      <w:r>
        <w:t>- федеральный бюджет - 3,96 млн. рублей;</w:t>
      </w:r>
    </w:p>
    <w:p w:rsidR="009F4D5B" w:rsidRDefault="009F4D5B" w:rsidP="009F4D5B">
      <w:pPr>
        <w:pStyle w:val="ConsPlusNormal"/>
        <w:spacing w:before="220"/>
        <w:ind w:firstLine="540"/>
        <w:jc w:val="both"/>
      </w:pPr>
      <w:r>
        <w:t>- областной бюджет - 26,42 млн. рублей;</w:t>
      </w:r>
    </w:p>
    <w:p w:rsidR="009F4D5B" w:rsidRDefault="009F4D5B" w:rsidP="009F4D5B">
      <w:pPr>
        <w:pStyle w:val="ConsPlusNormal"/>
        <w:spacing w:before="220"/>
        <w:ind w:firstLine="540"/>
        <w:jc w:val="both"/>
      </w:pPr>
      <w:r>
        <w:t>- местные бюджеты - 0,68 млн. рублей;</w:t>
      </w:r>
    </w:p>
    <w:p w:rsidR="009F4D5B" w:rsidRDefault="009F4D5B" w:rsidP="009F4D5B">
      <w:pPr>
        <w:pStyle w:val="ConsPlusNormal"/>
        <w:spacing w:before="220"/>
        <w:ind w:firstLine="540"/>
        <w:jc w:val="both"/>
      </w:pPr>
      <w:r>
        <w:t>- средства ПАО "Газпром" - 1710,0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- 3303,0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- 5,59 млн. рублей;</w:t>
      </w:r>
    </w:p>
    <w:p w:rsidR="009F4D5B" w:rsidRDefault="009F4D5B" w:rsidP="009F4D5B">
      <w:pPr>
        <w:pStyle w:val="ConsPlusNormal"/>
        <w:jc w:val="both"/>
      </w:pPr>
      <w:r>
        <w:t xml:space="preserve">(в ред. </w:t>
      </w:r>
      <w:hyperlink r:id="rId44">
        <w:r>
          <w:rPr>
            <w:color w:val="0000FF"/>
          </w:rPr>
          <w:t>указа</w:t>
        </w:r>
      </w:hyperlink>
      <w:r>
        <w:t xml:space="preserve"> Губернатора Смоленской области от 02.08.2022 N 76)</w:t>
      </w:r>
    </w:p>
    <w:p w:rsidR="009F4D5B" w:rsidRDefault="009F4D5B" w:rsidP="009F4D5B">
      <w:pPr>
        <w:pStyle w:val="ConsPlusNormal"/>
        <w:spacing w:before="220"/>
        <w:ind w:firstLine="540"/>
        <w:jc w:val="both"/>
      </w:pPr>
      <w:r>
        <w:t>- средства АО "Газпром газораспределение Смоленск" - 199,2 млн. рублей;</w:t>
      </w:r>
    </w:p>
    <w:p w:rsidR="009F4D5B" w:rsidRDefault="009F4D5B" w:rsidP="009F4D5B">
      <w:pPr>
        <w:pStyle w:val="ConsPlusNormal"/>
        <w:spacing w:before="220"/>
        <w:ind w:firstLine="540"/>
        <w:jc w:val="both"/>
      </w:pPr>
      <w:r>
        <w:t>- в 2022 году:</w:t>
      </w:r>
    </w:p>
    <w:p w:rsidR="009F4D5B" w:rsidRDefault="009F4D5B" w:rsidP="009F4D5B">
      <w:pPr>
        <w:pStyle w:val="ConsPlusNormal"/>
        <w:spacing w:before="220"/>
        <w:ind w:firstLine="540"/>
        <w:jc w:val="both"/>
      </w:pPr>
      <w:r>
        <w:t>- федеральный бюджет - 0,0 млн. рублей;</w:t>
      </w:r>
    </w:p>
    <w:p w:rsidR="009F4D5B" w:rsidRDefault="009F4D5B" w:rsidP="009F4D5B">
      <w:pPr>
        <w:pStyle w:val="ConsPlusNormal"/>
        <w:spacing w:before="220"/>
        <w:ind w:firstLine="540"/>
        <w:jc w:val="both"/>
      </w:pPr>
      <w:r>
        <w:t>- областной бюджет - 8,7 млн. рублей;</w:t>
      </w:r>
    </w:p>
    <w:p w:rsidR="009F4D5B" w:rsidRDefault="009F4D5B" w:rsidP="009F4D5B">
      <w:pPr>
        <w:pStyle w:val="ConsPlusNormal"/>
        <w:jc w:val="both"/>
      </w:pPr>
      <w:r>
        <w:t xml:space="preserve">(в ред. указов Губернатора Смоленской области от 14.04.2022 </w:t>
      </w:r>
      <w:hyperlink r:id="rId45">
        <w:r>
          <w:rPr>
            <w:color w:val="0000FF"/>
          </w:rPr>
          <w:t>N 36</w:t>
        </w:r>
      </w:hyperlink>
      <w:r>
        <w:t xml:space="preserve">, от 11.04.2023 </w:t>
      </w:r>
      <w:hyperlink r:id="rId46">
        <w:r>
          <w:rPr>
            <w:color w:val="0000FF"/>
          </w:rPr>
          <w:t>N 45</w:t>
        </w:r>
      </w:hyperlink>
      <w:r>
        <w:t>)</w:t>
      </w:r>
    </w:p>
    <w:p w:rsidR="009F4D5B" w:rsidRDefault="009F4D5B" w:rsidP="009F4D5B">
      <w:pPr>
        <w:pStyle w:val="ConsPlusNormal"/>
        <w:spacing w:before="220"/>
        <w:ind w:firstLine="540"/>
        <w:jc w:val="both"/>
      </w:pPr>
      <w:r>
        <w:t>- местные бюджеты - 0,0 млн. рублей;</w:t>
      </w:r>
    </w:p>
    <w:p w:rsidR="009F4D5B" w:rsidRDefault="009F4D5B" w:rsidP="009F4D5B">
      <w:pPr>
        <w:pStyle w:val="ConsPlusNormal"/>
        <w:jc w:val="both"/>
      </w:pPr>
      <w:r>
        <w:t xml:space="preserve">(в ред. указов Губернатора Смоленской области от 02.08.2022 </w:t>
      </w:r>
      <w:hyperlink r:id="rId47">
        <w:r>
          <w:rPr>
            <w:color w:val="0000FF"/>
          </w:rPr>
          <w:t>N 76</w:t>
        </w:r>
      </w:hyperlink>
      <w:r>
        <w:t xml:space="preserve">, от 11.04.2023 </w:t>
      </w:r>
      <w:hyperlink r:id="rId48">
        <w:r>
          <w:rPr>
            <w:color w:val="0000FF"/>
          </w:rPr>
          <w:t>N 45</w:t>
        </w:r>
      </w:hyperlink>
      <w:r>
        <w:t>)</w:t>
      </w:r>
    </w:p>
    <w:p w:rsidR="009F4D5B" w:rsidRDefault="009F4D5B" w:rsidP="009F4D5B">
      <w:pPr>
        <w:pStyle w:val="ConsPlusNormal"/>
        <w:spacing w:before="220"/>
        <w:ind w:firstLine="540"/>
        <w:jc w:val="both"/>
      </w:pPr>
      <w:r>
        <w:t>- средства ПАО "Газпром" - 1099,2 млн. рублей;</w:t>
      </w:r>
    </w:p>
    <w:p w:rsidR="009F4D5B" w:rsidRDefault="009F4D5B" w:rsidP="009F4D5B">
      <w:pPr>
        <w:pStyle w:val="ConsPlusNormal"/>
        <w:jc w:val="both"/>
      </w:pPr>
      <w:r>
        <w:t xml:space="preserve">(в ред. </w:t>
      </w:r>
      <w:hyperlink r:id="rId49">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- 1992,5 млн. рублей;</w:t>
      </w:r>
    </w:p>
    <w:p w:rsidR="009F4D5B" w:rsidRDefault="009F4D5B" w:rsidP="009F4D5B">
      <w:pPr>
        <w:pStyle w:val="ConsPlusNormal"/>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9F4D5B" w:rsidTr="00BF7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4D5B" w:rsidRDefault="009F4D5B" w:rsidP="00BF7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4D5B" w:rsidRDefault="009F4D5B" w:rsidP="00BF705D">
            <w:pPr>
              <w:pStyle w:val="ConsPlusNormal"/>
              <w:jc w:val="both"/>
            </w:pPr>
            <w:hyperlink r:id="rId50">
              <w:r>
                <w:rPr>
                  <w:color w:val="0000FF"/>
                </w:rPr>
                <w:t>Указом</w:t>
              </w:r>
            </w:hyperlink>
            <w:r>
              <w:rPr>
                <w:color w:val="392C69"/>
              </w:rPr>
              <w:t xml:space="preserve"> Губернатора Смоленской области от 11.04.2023 N 45 в </w:t>
            </w:r>
            <w:proofErr w:type="spellStart"/>
            <w:r>
              <w:rPr>
                <w:color w:val="392C69"/>
              </w:rPr>
              <w:t>абз</w:t>
            </w:r>
            <w:proofErr w:type="spellEnd"/>
            <w:r>
              <w:rPr>
                <w:color w:val="392C69"/>
              </w:rPr>
              <w:t>. 27 слова "778,5 млн. рублей" заменены словами "1188,68 млн.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r>
    </w:tbl>
    <w:p w:rsidR="009F4D5B" w:rsidRDefault="009F4D5B" w:rsidP="009F4D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9F4D5B" w:rsidTr="00BF7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4D5B" w:rsidRDefault="009F4D5B" w:rsidP="00BF7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4D5B" w:rsidRDefault="009F4D5B" w:rsidP="00BF705D">
            <w:pPr>
              <w:pStyle w:val="ConsPlusNormal"/>
              <w:jc w:val="both"/>
            </w:pPr>
            <w:hyperlink r:id="rId51">
              <w:r>
                <w:rPr>
                  <w:color w:val="0000FF"/>
                </w:rPr>
                <w:t>Указом</w:t>
              </w:r>
            </w:hyperlink>
            <w:r>
              <w:rPr>
                <w:color w:val="392C69"/>
              </w:rPr>
              <w:t xml:space="preserve"> Губернатора Смоленской области от 02.08.2022 N 76 в </w:t>
            </w:r>
            <w:proofErr w:type="spellStart"/>
            <w:r>
              <w:rPr>
                <w:color w:val="392C69"/>
              </w:rPr>
              <w:t>абз</w:t>
            </w:r>
            <w:proofErr w:type="spellEnd"/>
            <w:r>
              <w:rPr>
                <w:color w:val="392C69"/>
              </w:rPr>
              <w:t>. 27 слова "754,33 млн. рублей" заменены словами "778,5 млн.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r>
    </w:tbl>
    <w:p w:rsidR="009F4D5B" w:rsidRDefault="009F4D5B" w:rsidP="009F4D5B">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494"/>
        <w:gridCol w:w="113"/>
      </w:tblGrid>
      <w:tr w:rsidR="009F4D5B" w:rsidTr="00BF705D">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9F4D5B" w:rsidRDefault="009F4D5B" w:rsidP="00BF705D">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rsidR="009F4D5B" w:rsidRDefault="009F4D5B" w:rsidP="00BF705D">
            <w:pPr>
              <w:pStyle w:val="ConsPlusNormal"/>
              <w:jc w:val="both"/>
            </w:pPr>
            <w:hyperlink r:id="rId52">
              <w:r>
                <w:rPr>
                  <w:color w:val="0000FF"/>
                </w:rPr>
                <w:t>Указом</w:t>
              </w:r>
            </w:hyperlink>
            <w:r>
              <w:rPr>
                <w:color w:val="392C69"/>
              </w:rPr>
              <w:t xml:space="preserve"> Губернатора Смоленской области от 14.04.2022 N 36 в </w:t>
            </w:r>
            <w:proofErr w:type="spellStart"/>
            <w:r>
              <w:rPr>
                <w:color w:val="392C69"/>
              </w:rPr>
              <w:t>абз</w:t>
            </w:r>
            <w:proofErr w:type="spellEnd"/>
            <w:r>
              <w:rPr>
                <w:color w:val="392C69"/>
              </w:rPr>
              <w:t>. 27 слова "1167,6 млн. рублей" заменены словами "754,33 млн. рублей".</w:t>
            </w:r>
          </w:p>
        </w:tc>
        <w:tc>
          <w:tcPr>
            <w:tcW w:w="113" w:type="dxa"/>
            <w:tcBorders>
              <w:top w:val="nil"/>
              <w:left w:val="nil"/>
              <w:bottom w:val="nil"/>
              <w:right w:val="nil"/>
            </w:tcBorders>
            <w:shd w:val="clear" w:color="auto" w:fill="F4F3F8"/>
            <w:tcMar>
              <w:top w:w="0" w:type="dxa"/>
              <w:left w:w="0" w:type="dxa"/>
              <w:bottom w:w="0" w:type="dxa"/>
              <w:right w:w="0" w:type="dxa"/>
            </w:tcMar>
          </w:tcPr>
          <w:p w:rsidR="009F4D5B" w:rsidRDefault="009F4D5B" w:rsidP="00BF705D">
            <w:pPr>
              <w:pStyle w:val="ConsPlusNormal"/>
            </w:pPr>
          </w:p>
        </w:tc>
      </w:tr>
    </w:tbl>
    <w:p w:rsidR="009F4D5B" w:rsidRDefault="009F4D5B" w:rsidP="009F4D5B">
      <w:pPr>
        <w:pStyle w:val="ConsPlusNormal"/>
        <w:spacing w:before="280"/>
        <w:ind w:firstLine="540"/>
        <w:jc w:val="both"/>
      </w:pPr>
      <w:r>
        <w:t>- средств</w:t>
      </w:r>
      <w:proofErr w:type="gramStart"/>
      <w:r>
        <w:t>а ООО</w:t>
      </w:r>
      <w:proofErr w:type="gramEnd"/>
      <w:r>
        <w:t xml:space="preserve"> "Газпром газификация" - 1167,6 тыс. рублей;</w:t>
      </w:r>
    </w:p>
    <w:p w:rsidR="009F4D5B" w:rsidRDefault="009F4D5B" w:rsidP="009F4D5B">
      <w:pPr>
        <w:pStyle w:val="ConsPlusNormal"/>
        <w:spacing w:before="220"/>
        <w:ind w:firstLine="540"/>
        <w:jc w:val="both"/>
      </w:pPr>
      <w:r>
        <w:t>- средства АО "Газпром газораспределение Смоленск" - 107,31 млн. рублей;</w:t>
      </w:r>
    </w:p>
    <w:p w:rsidR="009F4D5B" w:rsidRDefault="009F4D5B" w:rsidP="009F4D5B">
      <w:pPr>
        <w:pStyle w:val="ConsPlusNormal"/>
        <w:jc w:val="both"/>
      </w:pPr>
      <w:r>
        <w:t xml:space="preserve">(в ред. указов Губернатора Смоленской области от 02.08.2022 </w:t>
      </w:r>
      <w:hyperlink r:id="rId53">
        <w:r>
          <w:rPr>
            <w:color w:val="0000FF"/>
          </w:rPr>
          <w:t>N 76</w:t>
        </w:r>
      </w:hyperlink>
      <w:r>
        <w:t xml:space="preserve">, от 11.04.2023 </w:t>
      </w:r>
      <w:hyperlink r:id="rId54">
        <w:r>
          <w:rPr>
            <w:color w:val="0000FF"/>
          </w:rPr>
          <w:t>N 45</w:t>
        </w:r>
      </w:hyperlink>
      <w:r>
        <w:t>)</w:t>
      </w:r>
    </w:p>
    <w:p w:rsidR="009F4D5B" w:rsidRDefault="009F4D5B" w:rsidP="009F4D5B">
      <w:pPr>
        <w:pStyle w:val="ConsPlusNormal"/>
        <w:spacing w:before="220"/>
        <w:ind w:firstLine="540"/>
        <w:jc w:val="both"/>
      </w:pPr>
      <w:r>
        <w:t>- в 2023 году:</w:t>
      </w:r>
    </w:p>
    <w:p w:rsidR="009F4D5B" w:rsidRDefault="009F4D5B" w:rsidP="009F4D5B">
      <w:pPr>
        <w:pStyle w:val="ConsPlusNormal"/>
        <w:spacing w:before="220"/>
        <w:ind w:firstLine="540"/>
        <w:jc w:val="both"/>
      </w:pPr>
      <w:r>
        <w:lastRenderedPageBreak/>
        <w:t>- федеральный бюджет - 52,02 млн. рублей;</w:t>
      </w:r>
    </w:p>
    <w:p w:rsidR="009F4D5B" w:rsidRDefault="009F4D5B" w:rsidP="009F4D5B">
      <w:pPr>
        <w:pStyle w:val="ConsPlusNormal"/>
        <w:jc w:val="both"/>
      </w:pPr>
      <w:r>
        <w:t xml:space="preserve">(в ред. </w:t>
      </w:r>
      <w:hyperlink r:id="rId55">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областной бюджет - 23,18 млн. рублей;</w:t>
      </w:r>
    </w:p>
    <w:p w:rsidR="009F4D5B" w:rsidRDefault="009F4D5B" w:rsidP="009F4D5B">
      <w:pPr>
        <w:pStyle w:val="ConsPlusNormal"/>
        <w:jc w:val="both"/>
      </w:pPr>
      <w:r>
        <w:t xml:space="preserve">(в ред. </w:t>
      </w:r>
      <w:hyperlink r:id="rId56">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местные бюджеты - 0,021 млн. рублей;</w:t>
      </w:r>
    </w:p>
    <w:p w:rsidR="009F4D5B" w:rsidRDefault="009F4D5B" w:rsidP="009F4D5B">
      <w:pPr>
        <w:pStyle w:val="ConsPlusNormal"/>
        <w:jc w:val="both"/>
      </w:pPr>
      <w:r>
        <w:t xml:space="preserve">(в ред. </w:t>
      </w:r>
      <w:hyperlink r:id="rId57">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средства ПАО "Газпром" - 0,4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- 2139,42 млн. рублей;</w:t>
      </w:r>
    </w:p>
    <w:p w:rsidR="009F4D5B" w:rsidRDefault="009F4D5B" w:rsidP="009F4D5B">
      <w:pPr>
        <w:pStyle w:val="ConsPlusNormal"/>
        <w:jc w:val="both"/>
      </w:pPr>
      <w:r>
        <w:t xml:space="preserve">(в ред. указов Губернатора Смоленской области от 14.04.2022 </w:t>
      </w:r>
      <w:hyperlink r:id="rId58">
        <w:r>
          <w:rPr>
            <w:color w:val="0000FF"/>
          </w:rPr>
          <w:t>N 36</w:t>
        </w:r>
      </w:hyperlink>
      <w:r>
        <w:t xml:space="preserve">, от 02.08.2022 </w:t>
      </w:r>
      <w:hyperlink r:id="rId59">
        <w:r>
          <w:rPr>
            <w:color w:val="0000FF"/>
          </w:rPr>
          <w:t>N 76</w:t>
        </w:r>
      </w:hyperlink>
      <w:r>
        <w:t xml:space="preserve">, от 11.04.2023 </w:t>
      </w:r>
      <w:hyperlink r:id="rId60">
        <w:r>
          <w:rPr>
            <w:color w:val="0000FF"/>
          </w:rPr>
          <w:t>N 45</w:t>
        </w:r>
      </w:hyperlink>
      <w:r>
        <w:t>)</w:t>
      </w:r>
    </w:p>
    <w:p w:rsidR="009F4D5B" w:rsidRDefault="009F4D5B" w:rsidP="009F4D5B">
      <w:pPr>
        <w:pStyle w:val="ConsPlusNormal"/>
        <w:spacing w:before="220"/>
        <w:ind w:firstLine="540"/>
        <w:jc w:val="both"/>
      </w:pPr>
      <w:r>
        <w:t>- средства АО "Газпром газораспределение Смоленск" - 210,5 млн. рублей;</w:t>
      </w:r>
    </w:p>
    <w:p w:rsidR="009F4D5B" w:rsidRDefault="009F4D5B" w:rsidP="009F4D5B">
      <w:pPr>
        <w:pStyle w:val="ConsPlusNormal"/>
        <w:jc w:val="both"/>
      </w:pPr>
      <w:r>
        <w:t xml:space="preserve">(в ред. </w:t>
      </w:r>
      <w:hyperlink r:id="rId61">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в 2024 году:</w:t>
      </w:r>
    </w:p>
    <w:p w:rsidR="009F4D5B" w:rsidRDefault="009F4D5B" w:rsidP="009F4D5B">
      <w:pPr>
        <w:pStyle w:val="ConsPlusNormal"/>
        <w:spacing w:before="220"/>
        <w:ind w:firstLine="540"/>
        <w:jc w:val="both"/>
      </w:pPr>
      <w:r>
        <w:t>- федеральный бюджет - 24,05 млн. рублей;</w:t>
      </w:r>
    </w:p>
    <w:p w:rsidR="009F4D5B" w:rsidRDefault="009F4D5B" w:rsidP="009F4D5B">
      <w:pPr>
        <w:pStyle w:val="ConsPlusNormal"/>
        <w:jc w:val="both"/>
      </w:pPr>
      <w:r>
        <w:t xml:space="preserve">(в ред. </w:t>
      </w:r>
      <w:hyperlink r:id="rId62">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областной бюджет - 10,72 млн. рублей;</w:t>
      </w:r>
    </w:p>
    <w:p w:rsidR="009F4D5B" w:rsidRDefault="009F4D5B" w:rsidP="009F4D5B">
      <w:pPr>
        <w:pStyle w:val="ConsPlusNormal"/>
        <w:jc w:val="both"/>
      </w:pPr>
      <w:r>
        <w:t xml:space="preserve">(в ред. </w:t>
      </w:r>
      <w:hyperlink r:id="rId63">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местные бюджеты - 0,007 млн. рублей;</w:t>
      </w:r>
    </w:p>
    <w:p w:rsidR="009F4D5B" w:rsidRDefault="009F4D5B" w:rsidP="009F4D5B">
      <w:pPr>
        <w:pStyle w:val="ConsPlusNormal"/>
        <w:jc w:val="both"/>
      </w:pPr>
      <w:r>
        <w:t xml:space="preserve">(в ред. </w:t>
      </w:r>
      <w:hyperlink r:id="rId64">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средства ПАО "Газпром" - 0,6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- 378,9 млн. рублей;</w:t>
      </w:r>
    </w:p>
    <w:p w:rsidR="009F4D5B" w:rsidRDefault="009F4D5B" w:rsidP="009F4D5B">
      <w:pPr>
        <w:pStyle w:val="ConsPlusNormal"/>
        <w:jc w:val="both"/>
      </w:pPr>
      <w:r>
        <w:t xml:space="preserve">(в ред. указов Губернатора Смоленской области от 14.04.2022 </w:t>
      </w:r>
      <w:hyperlink r:id="rId65">
        <w:r>
          <w:rPr>
            <w:color w:val="0000FF"/>
          </w:rPr>
          <w:t>N 36</w:t>
        </w:r>
      </w:hyperlink>
      <w:r>
        <w:t xml:space="preserve">, от 02.08.2022 </w:t>
      </w:r>
      <w:hyperlink r:id="rId66">
        <w:r>
          <w:rPr>
            <w:color w:val="0000FF"/>
          </w:rPr>
          <w:t>N 76</w:t>
        </w:r>
      </w:hyperlink>
      <w:r>
        <w:t xml:space="preserve">, от 11.04.2023 </w:t>
      </w:r>
      <w:hyperlink r:id="rId67">
        <w:r>
          <w:rPr>
            <w:color w:val="0000FF"/>
          </w:rPr>
          <w:t>N 45</w:t>
        </w:r>
      </w:hyperlink>
      <w:r>
        <w:t>)</w:t>
      </w:r>
    </w:p>
    <w:p w:rsidR="009F4D5B" w:rsidRDefault="009F4D5B" w:rsidP="009F4D5B">
      <w:pPr>
        <w:pStyle w:val="ConsPlusNormal"/>
        <w:spacing w:before="220"/>
        <w:ind w:firstLine="540"/>
        <w:jc w:val="both"/>
      </w:pPr>
      <w:r>
        <w:t>- средства АО "Газпром газораспределение Смоленск" - 0,0 млн. рублей;</w:t>
      </w:r>
    </w:p>
    <w:p w:rsidR="009F4D5B" w:rsidRDefault="009F4D5B" w:rsidP="009F4D5B">
      <w:pPr>
        <w:pStyle w:val="ConsPlusNormal"/>
        <w:spacing w:before="220"/>
        <w:ind w:firstLine="540"/>
        <w:jc w:val="both"/>
      </w:pPr>
      <w:r>
        <w:t>- в 2025 году:</w:t>
      </w:r>
    </w:p>
    <w:p w:rsidR="009F4D5B" w:rsidRDefault="009F4D5B" w:rsidP="009F4D5B">
      <w:pPr>
        <w:pStyle w:val="ConsPlusNormal"/>
        <w:spacing w:before="220"/>
        <w:ind w:firstLine="540"/>
        <w:jc w:val="both"/>
      </w:pPr>
      <w:r>
        <w:t>- федеральный бюджет - 0,0 млн. рублей;</w:t>
      </w:r>
    </w:p>
    <w:p w:rsidR="009F4D5B" w:rsidRDefault="009F4D5B" w:rsidP="009F4D5B">
      <w:pPr>
        <w:pStyle w:val="ConsPlusNormal"/>
        <w:spacing w:before="220"/>
        <w:ind w:firstLine="540"/>
        <w:jc w:val="both"/>
      </w:pPr>
      <w:r>
        <w:t>- областной бюджет - 0,0 млн. рублей;</w:t>
      </w:r>
    </w:p>
    <w:p w:rsidR="009F4D5B" w:rsidRDefault="009F4D5B" w:rsidP="009F4D5B">
      <w:pPr>
        <w:pStyle w:val="ConsPlusNormal"/>
        <w:spacing w:before="220"/>
        <w:ind w:firstLine="540"/>
        <w:jc w:val="both"/>
      </w:pPr>
      <w:r>
        <w:t>- местные бюджеты - 0,0 млн. рублей;</w:t>
      </w:r>
    </w:p>
    <w:p w:rsidR="009F4D5B" w:rsidRDefault="009F4D5B" w:rsidP="009F4D5B">
      <w:pPr>
        <w:pStyle w:val="ConsPlusNormal"/>
        <w:spacing w:before="220"/>
        <w:ind w:firstLine="540"/>
        <w:jc w:val="both"/>
      </w:pPr>
      <w:r>
        <w:t>- средства ПАО "Газпром"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- 113,99 млн. рублей;</w:t>
      </w:r>
    </w:p>
    <w:p w:rsidR="009F4D5B" w:rsidRDefault="009F4D5B" w:rsidP="009F4D5B">
      <w:pPr>
        <w:pStyle w:val="ConsPlusNormal"/>
        <w:jc w:val="both"/>
      </w:pPr>
      <w:r>
        <w:t xml:space="preserve">(в ред. </w:t>
      </w:r>
      <w:hyperlink r:id="rId68">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средства АО "Газпром газораспределение Смоленск" - 0,0 млн. рублей;</w:t>
      </w:r>
    </w:p>
    <w:p w:rsidR="009F4D5B" w:rsidRDefault="009F4D5B" w:rsidP="009F4D5B">
      <w:pPr>
        <w:pStyle w:val="ConsPlusNormal"/>
        <w:spacing w:before="220"/>
        <w:ind w:firstLine="540"/>
        <w:jc w:val="both"/>
      </w:pPr>
      <w:r>
        <w:t>- в 2026 году:</w:t>
      </w:r>
    </w:p>
    <w:p w:rsidR="009F4D5B" w:rsidRDefault="009F4D5B" w:rsidP="009F4D5B">
      <w:pPr>
        <w:pStyle w:val="ConsPlusNormal"/>
        <w:spacing w:before="220"/>
        <w:ind w:firstLine="540"/>
        <w:jc w:val="both"/>
      </w:pPr>
      <w:r>
        <w:t>- федеральный бюджет - 0,0 млн. рублей;</w:t>
      </w:r>
    </w:p>
    <w:p w:rsidR="009F4D5B" w:rsidRDefault="009F4D5B" w:rsidP="009F4D5B">
      <w:pPr>
        <w:pStyle w:val="ConsPlusNormal"/>
        <w:spacing w:before="220"/>
        <w:ind w:firstLine="540"/>
        <w:jc w:val="both"/>
      </w:pPr>
      <w:r>
        <w:t>- областной бюджет - 0,0 млн. рублей;</w:t>
      </w:r>
    </w:p>
    <w:p w:rsidR="009F4D5B" w:rsidRDefault="009F4D5B" w:rsidP="009F4D5B">
      <w:pPr>
        <w:pStyle w:val="ConsPlusNormal"/>
        <w:spacing w:before="220"/>
        <w:ind w:firstLine="540"/>
        <w:jc w:val="both"/>
      </w:pPr>
      <w:r>
        <w:lastRenderedPageBreak/>
        <w:t>- местные бюджеты - 0,0 млн. рублей;</w:t>
      </w:r>
    </w:p>
    <w:p w:rsidR="009F4D5B" w:rsidRDefault="009F4D5B" w:rsidP="009F4D5B">
      <w:pPr>
        <w:pStyle w:val="ConsPlusNormal"/>
        <w:spacing w:before="220"/>
        <w:ind w:firstLine="540"/>
        <w:jc w:val="both"/>
      </w:pPr>
      <w:r>
        <w:t>- средства ПАО "Газпром"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- 184,51 млн. рублей;</w:t>
      </w:r>
    </w:p>
    <w:p w:rsidR="009F4D5B" w:rsidRDefault="009F4D5B" w:rsidP="009F4D5B">
      <w:pPr>
        <w:pStyle w:val="ConsPlusNormal"/>
        <w:jc w:val="both"/>
      </w:pPr>
      <w:r>
        <w:t xml:space="preserve">(в ред. указов Губернатора Смоленской области от 02.08.2022 </w:t>
      </w:r>
      <w:hyperlink r:id="rId69">
        <w:r>
          <w:rPr>
            <w:color w:val="0000FF"/>
          </w:rPr>
          <w:t>N 76</w:t>
        </w:r>
      </w:hyperlink>
      <w:r>
        <w:t xml:space="preserve">, от 11.04.2023 </w:t>
      </w:r>
      <w:hyperlink r:id="rId70">
        <w:r>
          <w:rPr>
            <w:color w:val="0000FF"/>
          </w:rPr>
          <w:t>N 45</w:t>
        </w:r>
      </w:hyperlink>
      <w:r>
        <w:t>)</w:t>
      </w:r>
    </w:p>
    <w:p w:rsidR="009F4D5B" w:rsidRDefault="009F4D5B" w:rsidP="009F4D5B">
      <w:pPr>
        <w:pStyle w:val="ConsPlusNormal"/>
        <w:spacing w:before="220"/>
        <w:ind w:firstLine="540"/>
        <w:jc w:val="both"/>
      </w:pPr>
      <w:r>
        <w:t>- средства АО "Газпром газораспределение Смоленск" - 0,0 млн. рублей;</w:t>
      </w:r>
    </w:p>
    <w:p w:rsidR="009F4D5B" w:rsidRDefault="009F4D5B" w:rsidP="009F4D5B">
      <w:pPr>
        <w:pStyle w:val="ConsPlusNormal"/>
        <w:spacing w:before="220"/>
        <w:ind w:firstLine="540"/>
        <w:jc w:val="both"/>
      </w:pPr>
      <w:r>
        <w:t>- в 2027 году:</w:t>
      </w:r>
    </w:p>
    <w:p w:rsidR="009F4D5B" w:rsidRDefault="009F4D5B" w:rsidP="009F4D5B">
      <w:pPr>
        <w:pStyle w:val="ConsPlusNormal"/>
        <w:spacing w:before="220"/>
        <w:ind w:firstLine="540"/>
        <w:jc w:val="both"/>
      </w:pPr>
      <w:r>
        <w:t>- федеральный бюджет - 0,0 млн. рублей;</w:t>
      </w:r>
    </w:p>
    <w:p w:rsidR="009F4D5B" w:rsidRDefault="009F4D5B" w:rsidP="009F4D5B">
      <w:pPr>
        <w:pStyle w:val="ConsPlusNormal"/>
        <w:spacing w:before="220"/>
        <w:ind w:firstLine="540"/>
        <w:jc w:val="both"/>
      </w:pPr>
      <w:r>
        <w:t>- областной бюджет - 0,0 млн. рублей;</w:t>
      </w:r>
    </w:p>
    <w:p w:rsidR="009F4D5B" w:rsidRDefault="009F4D5B" w:rsidP="009F4D5B">
      <w:pPr>
        <w:pStyle w:val="ConsPlusNormal"/>
        <w:spacing w:before="220"/>
        <w:ind w:firstLine="540"/>
        <w:jc w:val="both"/>
      </w:pPr>
      <w:r>
        <w:t>- местные бюджеты - 0,0 млн. рублей;</w:t>
      </w:r>
    </w:p>
    <w:p w:rsidR="009F4D5B" w:rsidRDefault="009F4D5B" w:rsidP="009F4D5B">
      <w:pPr>
        <w:pStyle w:val="ConsPlusNormal"/>
        <w:spacing w:before="220"/>
        <w:ind w:firstLine="540"/>
        <w:jc w:val="both"/>
      </w:pPr>
      <w:r>
        <w:t>- средства ПАО "Газпром"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- 0,0 млн. рублей;</w:t>
      </w:r>
    </w:p>
    <w:p w:rsidR="009F4D5B" w:rsidRDefault="009F4D5B" w:rsidP="009F4D5B">
      <w:pPr>
        <w:pStyle w:val="ConsPlusNormal"/>
        <w:spacing w:before="220"/>
        <w:ind w:firstLine="540"/>
        <w:jc w:val="both"/>
      </w:pPr>
      <w:r>
        <w:t>- средства АО "Газпром газораспределение Смоленск" - 0,0 млн. рублей;</w:t>
      </w:r>
    </w:p>
    <w:p w:rsidR="009F4D5B" w:rsidRDefault="009F4D5B" w:rsidP="009F4D5B">
      <w:pPr>
        <w:pStyle w:val="ConsPlusNormal"/>
        <w:spacing w:before="220"/>
        <w:ind w:firstLine="540"/>
        <w:jc w:val="both"/>
      </w:pPr>
      <w:r>
        <w:t>- в 2028 году:</w:t>
      </w:r>
    </w:p>
    <w:p w:rsidR="009F4D5B" w:rsidRDefault="009F4D5B" w:rsidP="009F4D5B">
      <w:pPr>
        <w:pStyle w:val="ConsPlusNormal"/>
        <w:spacing w:before="220"/>
        <w:ind w:firstLine="540"/>
        <w:jc w:val="both"/>
      </w:pPr>
      <w:r>
        <w:t>- федеральный бюджет - 0,0 млн. рублей;</w:t>
      </w:r>
    </w:p>
    <w:p w:rsidR="009F4D5B" w:rsidRDefault="009F4D5B" w:rsidP="009F4D5B">
      <w:pPr>
        <w:pStyle w:val="ConsPlusNormal"/>
        <w:spacing w:before="220"/>
        <w:ind w:firstLine="540"/>
        <w:jc w:val="both"/>
      </w:pPr>
      <w:r>
        <w:t>- областной бюджет - 0,0 млн. рублей;</w:t>
      </w:r>
    </w:p>
    <w:p w:rsidR="009F4D5B" w:rsidRDefault="009F4D5B" w:rsidP="009F4D5B">
      <w:pPr>
        <w:pStyle w:val="ConsPlusNormal"/>
        <w:spacing w:before="220"/>
        <w:ind w:firstLine="540"/>
        <w:jc w:val="both"/>
      </w:pPr>
      <w:r>
        <w:t>- местные бюджеты - 0,0 млн. рублей;</w:t>
      </w:r>
    </w:p>
    <w:p w:rsidR="009F4D5B" w:rsidRDefault="009F4D5B" w:rsidP="009F4D5B">
      <w:pPr>
        <w:pStyle w:val="ConsPlusNormal"/>
        <w:spacing w:before="220"/>
        <w:ind w:firstLine="540"/>
        <w:jc w:val="both"/>
      </w:pPr>
      <w:r>
        <w:t>- средства ПАО "Газпром"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- 0,0 млн. рублей;</w:t>
      </w:r>
    </w:p>
    <w:p w:rsidR="009F4D5B" w:rsidRDefault="009F4D5B" w:rsidP="009F4D5B">
      <w:pPr>
        <w:pStyle w:val="ConsPlusNormal"/>
        <w:spacing w:before="220"/>
        <w:ind w:firstLine="540"/>
        <w:jc w:val="both"/>
      </w:pPr>
      <w:r>
        <w:t>- средства АО "Газпром газораспределение Смоленск" - 0,0 млн. рублей;</w:t>
      </w:r>
    </w:p>
    <w:p w:rsidR="009F4D5B" w:rsidRDefault="009F4D5B" w:rsidP="009F4D5B">
      <w:pPr>
        <w:pStyle w:val="ConsPlusNormal"/>
        <w:spacing w:before="220"/>
        <w:ind w:firstLine="540"/>
        <w:jc w:val="both"/>
      </w:pPr>
      <w:r>
        <w:t>- в 2029 году:</w:t>
      </w:r>
    </w:p>
    <w:p w:rsidR="009F4D5B" w:rsidRDefault="009F4D5B" w:rsidP="009F4D5B">
      <w:pPr>
        <w:pStyle w:val="ConsPlusNormal"/>
        <w:spacing w:before="220"/>
        <w:ind w:firstLine="540"/>
        <w:jc w:val="both"/>
      </w:pPr>
      <w:r>
        <w:t>- федеральный бюджет - 0,0 млн. рублей;</w:t>
      </w:r>
    </w:p>
    <w:p w:rsidR="009F4D5B" w:rsidRDefault="009F4D5B" w:rsidP="009F4D5B">
      <w:pPr>
        <w:pStyle w:val="ConsPlusNormal"/>
        <w:spacing w:before="220"/>
        <w:ind w:firstLine="540"/>
        <w:jc w:val="both"/>
      </w:pPr>
      <w:r>
        <w:t>- областной бюджет - 0,0 млн. рублей;</w:t>
      </w:r>
    </w:p>
    <w:p w:rsidR="009F4D5B" w:rsidRDefault="009F4D5B" w:rsidP="009F4D5B">
      <w:pPr>
        <w:pStyle w:val="ConsPlusNormal"/>
        <w:spacing w:before="220"/>
        <w:ind w:firstLine="540"/>
        <w:jc w:val="both"/>
      </w:pPr>
      <w:r>
        <w:t>- местные бюджеты - 0,0 млн. рублей;</w:t>
      </w:r>
    </w:p>
    <w:p w:rsidR="009F4D5B" w:rsidRDefault="009F4D5B" w:rsidP="009F4D5B">
      <w:pPr>
        <w:pStyle w:val="ConsPlusNormal"/>
        <w:spacing w:before="220"/>
        <w:ind w:firstLine="540"/>
        <w:jc w:val="both"/>
      </w:pPr>
      <w:r>
        <w:t>- средства ПАО "Газпром"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- 0,0 млн. рублей;</w:t>
      </w:r>
    </w:p>
    <w:p w:rsidR="009F4D5B" w:rsidRDefault="009F4D5B" w:rsidP="009F4D5B">
      <w:pPr>
        <w:pStyle w:val="ConsPlusNormal"/>
        <w:spacing w:before="220"/>
        <w:ind w:firstLine="540"/>
        <w:jc w:val="both"/>
      </w:pPr>
      <w:r>
        <w:t>- средства АО "Газпром газораспределение Смоленск" - 0,0 млн. рублей;</w:t>
      </w:r>
    </w:p>
    <w:p w:rsidR="009F4D5B" w:rsidRDefault="009F4D5B" w:rsidP="009F4D5B">
      <w:pPr>
        <w:pStyle w:val="ConsPlusNormal"/>
        <w:spacing w:before="220"/>
        <w:ind w:firstLine="540"/>
        <w:jc w:val="both"/>
      </w:pPr>
      <w:r>
        <w:t>- в 2030 году:</w:t>
      </w:r>
    </w:p>
    <w:p w:rsidR="009F4D5B" w:rsidRDefault="009F4D5B" w:rsidP="009F4D5B">
      <w:pPr>
        <w:pStyle w:val="ConsPlusNormal"/>
        <w:spacing w:before="220"/>
        <w:ind w:firstLine="540"/>
        <w:jc w:val="both"/>
      </w:pPr>
      <w:r>
        <w:t>- федеральный бюджет - 0,0 млн. рублей;</w:t>
      </w:r>
    </w:p>
    <w:p w:rsidR="009F4D5B" w:rsidRDefault="009F4D5B" w:rsidP="009F4D5B">
      <w:pPr>
        <w:pStyle w:val="ConsPlusNormal"/>
        <w:spacing w:before="220"/>
        <w:ind w:firstLine="540"/>
        <w:jc w:val="both"/>
      </w:pPr>
      <w:r>
        <w:t>- областной бюджет - 0,0 млн. рублей;</w:t>
      </w:r>
    </w:p>
    <w:p w:rsidR="009F4D5B" w:rsidRDefault="009F4D5B" w:rsidP="009F4D5B">
      <w:pPr>
        <w:pStyle w:val="ConsPlusNormal"/>
        <w:spacing w:before="220"/>
        <w:ind w:firstLine="540"/>
        <w:jc w:val="both"/>
      </w:pPr>
      <w:r>
        <w:lastRenderedPageBreak/>
        <w:t>- местные бюджеты - 0,0 млн. рублей;</w:t>
      </w:r>
    </w:p>
    <w:p w:rsidR="009F4D5B" w:rsidRDefault="009F4D5B" w:rsidP="009F4D5B">
      <w:pPr>
        <w:pStyle w:val="ConsPlusNormal"/>
        <w:spacing w:before="220"/>
        <w:ind w:firstLine="540"/>
        <w:jc w:val="both"/>
      </w:pPr>
      <w:r>
        <w:t>- средства ПАО "Газпром"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w:t>
      </w:r>
      <w:proofErr w:type="spellStart"/>
      <w:r>
        <w:t>межрегионгаз</w:t>
      </w:r>
      <w:proofErr w:type="spellEnd"/>
      <w:r>
        <w:t>" - 0,0 млн. рублей;</w:t>
      </w:r>
    </w:p>
    <w:p w:rsidR="009F4D5B" w:rsidRDefault="009F4D5B" w:rsidP="009F4D5B">
      <w:pPr>
        <w:pStyle w:val="ConsPlusNormal"/>
        <w:spacing w:before="220"/>
        <w:ind w:firstLine="540"/>
        <w:jc w:val="both"/>
      </w:pPr>
      <w:r>
        <w:t>- средств</w:t>
      </w:r>
      <w:proofErr w:type="gramStart"/>
      <w:r>
        <w:t>а ООО</w:t>
      </w:r>
      <w:proofErr w:type="gramEnd"/>
      <w:r>
        <w:t xml:space="preserve"> "Газпром газификация" - 0,0 млн. рублей;</w:t>
      </w:r>
    </w:p>
    <w:p w:rsidR="009F4D5B" w:rsidRDefault="009F4D5B" w:rsidP="009F4D5B">
      <w:pPr>
        <w:pStyle w:val="ConsPlusNormal"/>
        <w:spacing w:before="220"/>
        <w:ind w:firstLine="540"/>
        <w:jc w:val="both"/>
      </w:pPr>
      <w:r>
        <w:t>- средства АО "Газпром газораспределение Смоленск" - 0,0 млн. рублей.</w:t>
      </w:r>
    </w:p>
    <w:p w:rsidR="009F4D5B" w:rsidRDefault="009F4D5B" w:rsidP="009F4D5B">
      <w:pPr>
        <w:pStyle w:val="ConsPlusNormal"/>
        <w:spacing w:before="220"/>
        <w:ind w:firstLine="540"/>
        <w:jc w:val="both"/>
      </w:pPr>
      <w:r>
        <w:t>Программа носит аналитический характер и направлена на синхронизацию планов по строительству объектов газотранспортной и газораспределительной инфраструктур на территории Смоленской области, а также мероприятий, направленных на развитие рынка газомоторного топлива в Смоленской области. Источниками финансирования Программы являются:</w:t>
      </w:r>
    </w:p>
    <w:p w:rsidR="009F4D5B" w:rsidRDefault="009F4D5B" w:rsidP="009F4D5B">
      <w:pPr>
        <w:pStyle w:val="ConsPlusNormal"/>
        <w:spacing w:before="220"/>
        <w:ind w:firstLine="540"/>
        <w:jc w:val="both"/>
      </w:pPr>
      <w:proofErr w:type="gramStart"/>
      <w:r>
        <w:t>- привлеченные средства федерального бюджета по Государственной программе развития сельского хозяйства и регулирования рынков сельскохозяйственной продукции, сырья и продовольствия;</w:t>
      </w:r>
      <w:proofErr w:type="gramEnd"/>
    </w:p>
    <w:p w:rsidR="009F4D5B" w:rsidRDefault="009F4D5B" w:rsidP="009F4D5B">
      <w:pPr>
        <w:pStyle w:val="ConsPlusNormal"/>
        <w:spacing w:before="220"/>
        <w:ind w:firstLine="540"/>
        <w:jc w:val="both"/>
      </w:pPr>
      <w:r>
        <w:t>- средства областного бюджета, предусмотренные областной государственной программой "Создание условий для обеспечения качественными услугами жилищно-коммунального хозяйства населения Смоленской области", а также областной государственной программой "Развитие сельского хозяйства и регулирование рынков сельскохозяйственной продукции, сырья и продовольствия в Смоленской области";</w:t>
      </w:r>
    </w:p>
    <w:p w:rsidR="009F4D5B" w:rsidRDefault="009F4D5B" w:rsidP="009F4D5B">
      <w:pPr>
        <w:pStyle w:val="ConsPlusNormal"/>
        <w:spacing w:before="220"/>
        <w:ind w:firstLine="540"/>
        <w:jc w:val="both"/>
      </w:pPr>
      <w:r>
        <w:t>- средства местных бюджетов в соответствии с муниципальными программами газификации;</w:t>
      </w:r>
    </w:p>
    <w:p w:rsidR="009F4D5B" w:rsidRDefault="009F4D5B" w:rsidP="009F4D5B">
      <w:pPr>
        <w:pStyle w:val="ConsPlusNormal"/>
        <w:spacing w:before="220"/>
        <w:ind w:firstLine="540"/>
        <w:jc w:val="both"/>
      </w:pPr>
      <w:r>
        <w:t xml:space="preserve">- внебюджетные источники, в том числе средства ПАО "Газпром", ООО "Газпром </w:t>
      </w:r>
      <w:proofErr w:type="spellStart"/>
      <w:r>
        <w:t>межрегионгаз</w:t>
      </w:r>
      <w:proofErr w:type="spellEnd"/>
      <w:r>
        <w:t>", ООО "Газпром газификация", средства специальных надбавок к тарифам на транспортировку газа газораспределительными организациями (АО "Газпром газораспределение Смоленск").</w:t>
      </w:r>
    </w:p>
    <w:p w:rsidR="009F4D5B" w:rsidRDefault="009F4D5B" w:rsidP="009F4D5B">
      <w:pPr>
        <w:pStyle w:val="ConsPlusNormal"/>
        <w:spacing w:before="220"/>
        <w:ind w:firstLine="540"/>
        <w:jc w:val="both"/>
      </w:pPr>
      <w:r>
        <w:t>Объемы финансирования Программы по всем источникам финансирования носят прогнозный характер и подлежат ежегодному уточнению.</w:t>
      </w:r>
    </w:p>
    <w:p w:rsidR="009F4D5B" w:rsidRDefault="009F4D5B" w:rsidP="009F4D5B">
      <w:pPr>
        <w:pStyle w:val="ConsPlusNormal"/>
        <w:jc w:val="both"/>
      </w:pPr>
    </w:p>
    <w:p w:rsidR="009F4D5B" w:rsidRDefault="009F4D5B" w:rsidP="009F4D5B">
      <w:pPr>
        <w:pStyle w:val="ConsPlusTitle"/>
        <w:jc w:val="center"/>
        <w:outlineLvl w:val="1"/>
      </w:pPr>
      <w:r>
        <w:t>5. Ожидаемый эффект от реализации Программы</w:t>
      </w:r>
    </w:p>
    <w:p w:rsidR="009F4D5B" w:rsidRDefault="009F4D5B" w:rsidP="009F4D5B">
      <w:pPr>
        <w:pStyle w:val="ConsPlusNormal"/>
        <w:jc w:val="both"/>
      </w:pPr>
    </w:p>
    <w:p w:rsidR="009F4D5B" w:rsidRDefault="009F4D5B" w:rsidP="009F4D5B">
      <w:pPr>
        <w:pStyle w:val="ConsPlusNormal"/>
        <w:ind w:firstLine="540"/>
        <w:jc w:val="both"/>
      </w:pPr>
      <w:r>
        <w:t>Дальнейшая газификация Смоленской области позволит получить высокую социальную и экономическую эффективность.</w:t>
      </w:r>
    </w:p>
    <w:p w:rsidR="009F4D5B" w:rsidRDefault="009F4D5B" w:rsidP="009F4D5B">
      <w:pPr>
        <w:pStyle w:val="ConsPlusNormal"/>
        <w:spacing w:before="220"/>
        <w:ind w:firstLine="540"/>
        <w:jc w:val="both"/>
      </w:pPr>
      <w:r>
        <w:t>Социальная эффективность:</w:t>
      </w:r>
    </w:p>
    <w:p w:rsidR="009F4D5B" w:rsidRDefault="009F4D5B" w:rsidP="009F4D5B">
      <w:pPr>
        <w:pStyle w:val="ConsPlusNormal"/>
        <w:spacing w:before="220"/>
        <w:ind w:firstLine="540"/>
        <w:jc w:val="both"/>
      </w:pPr>
      <w:r>
        <w:t>- увеличение количества газифицированных квартир (домовладений);</w:t>
      </w:r>
    </w:p>
    <w:p w:rsidR="009F4D5B" w:rsidRDefault="009F4D5B" w:rsidP="009F4D5B">
      <w:pPr>
        <w:pStyle w:val="ConsPlusNormal"/>
        <w:spacing w:before="220"/>
        <w:ind w:firstLine="540"/>
        <w:jc w:val="both"/>
      </w:pPr>
      <w:r>
        <w:t>- улучшение качества жизни населения;</w:t>
      </w:r>
    </w:p>
    <w:p w:rsidR="009F4D5B" w:rsidRDefault="009F4D5B" w:rsidP="009F4D5B">
      <w:pPr>
        <w:pStyle w:val="ConsPlusNormal"/>
        <w:spacing w:before="220"/>
        <w:ind w:firstLine="540"/>
        <w:jc w:val="both"/>
      </w:pPr>
      <w:r>
        <w:t>- снижение оттока населения из сельской местности;</w:t>
      </w:r>
    </w:p>
    <w:p w:rsidR="009F4D5B" w:rsidRDefault="009F4D5B" w:rsidP="009F4D5B">
      <w:pPr>
        <w:pStyle w:val="ConsPlusNormal"/>
        <w:spacing w:before="220"/>
        <w:ind w:firstLine="540"/>
        <w:jc w:val="both"/>
      </w:pPr>
      <w:r>
        <w:t>- снижение загрязнения окружающей среды.</w:t>
      </w:r>
    </w:p>
    <w:p w:rsidR="009F4D5B" w:rsidRDefault="009F4D5B" w:rsidP="009F4D5B">
      <w:pPr>
        <w:pStyle w:val="ConsPlusNormal"/>
        <w:spacing w:before="220"/>
        <w:ind w:firstLine="540"/>
        <w:jc w:val="both"/>
      </w:pPr>
      <w:r>
        <w:t>Экономическая эффективность:</w:t>
      </w:r>
    </w:p>
    <w:p w:rsidR="009F4D5B" w:rsidRDefault="009F4D5B" w:rsidP="009F4D5B">
      <w:pPr>
        <w:pStyle w:val="ConsPlusNormal"/>
        <w:spacing w:before="220"/>
        <w:ind w:firstLine="540"/>
        <w:jc w:val="both"/>
      </w:pPr>
      <w:r>
        <w:t>- повышение надежности теплоснабжения коммунальных и социально-культурных объектов при значительном сокращении затрат на приобретение и использование других видов энергоносителей;</w:t>
      </w:r>
    </w:p>
    <w:p w:rsidR="009F4D5B" w:rsidRDefault="009F4D5B" w:rsidP="009F4D5B">
      <w:pPr>
        <w:pStyle w:val="ConsPlusNormal"/>
        <w:spacing w:before="220"/>
        <w:ind w:firstLine="540"/>
        <w:jc w:val="both"/>
      </w:pPr>
      <w:r>
        <w:t>- наличие высокотехнологического энергоносителя природного газа (особенно с учетом его удельной относительно низкой цены по сравнению с твердым и жидким топливом), что позволит более интенсивно развивать экономику Смоленской области;</w:t>
      </w:r>
    </w:p>
    <w:p w:rsidR="009F4D5B" w:rsidRDefault="009F4D5B" w:rsidP="009F4D5B">
      <w:pPr>
        <w:pStyle w:val="ConsPlusNormal"/>
        <w:spacing w:before="220"/>
        <w:ind w:firstLine="540"/>
        <w:jc w:val="both"/>
      </w:pPr>
      <w:r>
        <w:t>- строительство новых объектов газоснабжения, что будет способствовать инвестиционной привлекательности региона для инвесторов, планирующих разместить свои предприятия на территории региона;</w:t>
      </w:r>
    </w:p>
    <w:p w:rsidR="009F4D5B" w:rsidRDefault="009F4D5B" w:rsidP="009F4D5B">
      <w:pPr>
        <w:pStyle w:val="ConsPlusNormal"/>
        <w:spacing w:before="220"/>
        <w:ind w:firstLine="540"/>
        <w:jc w:val="both"/>
      </w:pPr>
      <w:r>
        <w:t>- дополнительные налоговые поступления в бюджет.</w:t>
      </w:r>
    </w:p>
    <w:p w:rsidR="009F4D5B" w:rsidRDefault="009F4D5B" w:rsidP="009F4D5B">
      <w:pPr>
        <w:pStyle w:val="ConsPlusNormal"/>
        <w:jc w:val="both"/>
      </w:pPr>
    </w:p>
    <w:p w:rsidR="009F4D5B" w:rsidRDefault="009F4D5B" w:rsidP="009F4D5B">
      <w:pPr>
        <w:pStyle w:val="ConsPlusTitle"/>
        <w:jc w:val="center"/>
        <w:outlineLvl w:val="1"/>
      </w:pPr>
      <w:r>
        <w:t>6. Сведения о порядке расчета показателей Программы</w:t>
      </w:r>
    </w:p>
    <w:p w:rsidR="009F4D5B" w:rsidRDefault="009F4D5B" w:rsidP="009F4D5B">
      <w:pPr>
        <w:pStyle w:val="ConsPlusNormal"/>
        <w:jc w:val="both"/>
      </w:pPr>
    </w:p>
    <w:p w:rsidR="009F4D5B" w:rsidRDefault="009F4D5B" w:rsidP="009F4D5B">
      <w:pPr>
        <w:pStyle w:val="ConsPlusNormal"/>
        <w:ind w:firstLine="540"/>
        <w:jc w:val="both"/>
      </w:pPr>
      <w:r>
        <w:t>Сведения о порядке расчета показателей Программы представлены в таблице 4.</w:t>
      </w:r>
    </w:p>
    <w:p w:rsidR="009F4D5B" w:rsidRDefault="009F4D5B" w:rsidP="009F4D5B">
      <w:pPr>
        <w:pStyle w:val="ConsPlusNormal"/>
        <w:jc w:val="both"/>
      </w:pPr>
    </w:p>
    <w:p w:rsidR="009F4D5B" w:rsidRDefault="009F4D5B" w:rsidP="009F4D5B">
      <w:pPr>
        <w:pStyle w:val="ConsPlusNormal"/>
        <w:jc w:val="right"/>
      </w:pPr>
      <w:r>
        <w:t>Таблица 4</w:t>
      </w:r>
    </w:p>
    <w:p w:rsidR="009F4D5B" w:rsidRDefault="009F4D5B" w:rsidP="009F4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005"/>
        <w:gridCol w:w="5556"/>
      </w:tblGrid>
      <w:tr w:rsidR="009F4D5B" w:rsidTr="00BF705D">
        <w:tc>
          <w:tcPr>
            <w:tcW w:w="454" w:type="dxa"/>
          </w:tcPr>
          <w:p w:rsidR="009F4D5B" w:rsidRDefault="009F4D5B" w:rsidP="00BF705D">
            <w:pPr>
              <w:pStyle w:val="ConsPlusNormal"/>
              <w:jc w:val="center"/>
            </w:pPr>
            <w:r>
              <w:t xml:space="preserve">N </w:t>
            </w:r>
            <w:proofErr w:type="gramStart"/>
            <w:r>
              <w:t>п</w:t>
            </w:r>
            <w:proofErr w:type="gramEnd"/>
            <w:r>
              <w:t>/п</w:t>
            </w:r>
          </w:p>
        </w:tc>
        <w:tc>
          <w:tcPr>
            <w:tcW w:w="3005" w:type="dxa"/>
          </w:tcPr>
          <w:p w:rsidR="009F4D5B" w:rsidRDefault="009F4D5B" w:rsidP="00BF705D">
            <w:pPr>
              <w:pStyle w:val="ConsPlusNormal"/>
              <w:jc w:val="center"/>
            </w:pPr>
            <w:r>
              <w:t>Наименование показателя</w:t>
            </w:r>
          </w:p>
        </w:tc>
        <w:tc>
          <w:tcPr>
            <w:tcW w:w="5556" w:type="dxa"/>
          </w:tcPr>
          <w:p w:rsidR="009F4D5B" w:rsidRDefault="009F4D5B" w:rsidP="00BF705D">
            <w:pPr>
              <w:pStyle w:val="ConsPlusNormal"/>
              <w:jc w:val="center"/>
            </w:pPr>
            <w:r>
              <w:t>Методика расчета значений показателей</w:t>
            </w:r>
          </w:p>
        </w:tc>
      </w:tr>
      <w:tr w:rsidR="009F4D5B" w:rsidTr="00BF705D">
        <w:tc>
          <w:tcPr>
            <w:tcW w:w="454" w:type="dxa"/>
          </w:tcPr>
          <w:p w:rsidR="009F4D5B" w:rsidRDefault="009F4D5B" w:rsidP="00BF705D">
            <w:pPr>
              <w:pStyle w:val="ConsPlusNormal"/>
              <w:jc w:val="center"/>
            </w:pPr>
            <w:r>
              <w:t>1</w:t>
            </w:r>
          </w:p>
        </w:tc>
        <w:tc>
          <w:tcPr>
            <w:tcW w:w="3005" w:type="dxa"/>
          </w:tcPr>
          <w:p w:rsidR="009F4D5B" w:rsidRDefault="009F4D5B" w:rsidP="00BF705D">
            <w:pPr>
              <w:pStyle w:val="ConsPlusNormal"/>
              <w:jc w:val="center"/>
            </w:pPr>
            <w:r>
              <w:t>2</w:t>
            </w:r>
          </w:p>
        </w:tc>
        <w:tc>
          <w:tcPr>
            <w:tcW w:w="5556" w:type="dxa"/>
            <w:vAlign w:val="center"/>
          </w:tcPr>
          <w:p w:rsidR="009F4D5B" w:rsidRDefault="009F4D5B" w:rsidP="00BF705D">
            <w:pPr>
              <w:pStyle w:val="ConsPlusNormal"/>
              <w:jc w:val="center"/>
            </w:pPr>
            <w:r>
              <w:t>3</w:t>
            </w:r>
          </w:p>
        </w:tc>
      </w:tr>
      <w:tr w:rsidR="009F4D5B" w:rsidTr="00BF705D">
        <w:tc>
          <w:tcPr>
            <w:tcW w:w="454" w:type="dxa"/>
          </w:tcPr>
          <w:p w:rsidR="009F4D5B" w:rsidRDefault="009F4D5B" w:rsidP="00BF705D">
            <w:pPr>
              <w:pStyle w:val="ConsPlusNormal"/>
              <w:jc w:val="both"/>
            </w:pPr>
            <w:r>
              <w:t>1.</w:t>
            </w:r>
          </w:p>
        </w:tc>
        <w:tc>
          <w:tcPr>
            <w:tcW w:w="3005" w:type="dxa"/>
          </w:tcPr>
          <w:p w:rsidR="009F4D5B" w:rsidRDefault="009F4D5B" w:rsidP="00BF705D">
            <w:pPr>
              <w:pStyle w:val="ConsPlusNormal"/>
              <w:jc w:val="both"/>
            </w:pPr>
            <w:r>
              <w:t>Прирост потребления природного газа в год</w:t>
            </w:r>
          </w:p>
        </w:tc>
        <w:tc>
          <w:tcPr>
            <w:tcW w:w="5556" w:type="dxa"/>
          </w:tcPr>
          <w:p w:rsidR="009F4D5B" w:rsidRDefault="009F4D5B" w:rsidP="00BF705D">
            <w:pPr>
              <w:pStyle w:val="ConsPlusNormal"/>
              <w:jc w:val="both"/>
            </w:pPr>
            <w:r>
              <w:t xml:space="preserve">определяется на основе данных, ежегодно представляемых ООО "Газпром </w:t>
            </w:r>
            <w:proofErr w:type="spellStart"/>
            <w:r>
              <w:t>межрегионгаз</w:t>
            </w:r>
            <w:proofErr w:type="spellEnd"/>
            <w:r>
              <w:t xml:space="preserve"> Смоленск". Рассчитывается по следующей формуле:</w:t>
            </w:r>
          </w:p>
          <w:p w:rsidR="009F4D5B" w:rsidRDefault="009F4D5B" w:rsidP="00BF705D">
            <w:pPr>
              <w:pStyle w:val="ConsPlusNormal"/>
            </w:pPr>
          </w:p>
          <w:p w:rsidR="009F4D5B" w:rsidRDefault="009F4D5B" w:rsidP="00BF705D">
            <w:pPr>
              <w:pStyle w:val="ConsPlusNormal"/>
              <w:jc w:val="center"/>
            </w:pPr>
            <w:r>
              <w:rPr>
                <w:noProof/>
                <w:position w:val="-11"/>
              </w:rPr>
              <w:drawing>
                <wp:inline distT="0" distB="0" distL="0" distR="0" wp14:anchorId="6E2F8DFA" wp14:editId="3166908E">
                  <wp:extent cx="1351915" cy="28321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51915" cy="283210"/>
                          </a:xfrm>
                          <a:prstGeom prst="rect">
                            <a:avLst/>
                          </a:prstGeom>
                          <a:noFill/>
                          <a:ln>
                            <a:noFill/>
                          </a:ln>
                        </pic:spPr>
                      </pic:pic>
                    </a:graphicData>
                  </a:graphic>
                </wp:inline>
              </w:drawing>
            </w:r>
          </w:p>
          <w:p w:rsidR="009F4D5B" w:rsidRDefault="009F4D5B" w:rsidP="00BF705D">
            <w:pPr>
              <w:pStyle w:val="ConsPlusNormal"/>
            </w:pPr>
          </w:p>
          <w:p w:rsidR="009F4D5B" w:rsidRDefault="009F4D5B" w:rsidP="00BF705D">
            <w:pPr>
              <w:pStyle w:val="ConsPlusNormal"/>
              <w:jc w:val="both"/>
            </w:pPr>
            <w:r>
              <w:rPr>
                <w:noProof/>
                <w:position w:val="-11"/>
              </w:rPr>
              <w:drawing>
                <wp:inline distT="0" distB="0" distL="0" distR="0" wp14:anchorId="46C45E3E" wp14:editId="76605560">
                  <wp:extent cx="283210" cy="28321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 абсолютный прирост (базисный);</w:t>
            </w:r>
          </w:p>
          <w:p w:rsidR="009F4D5B" w:rsidRDefault="009F4D5B" w:rsidP="00BF705D">
            <w:pPr>
              <w:pStyle w:val="ConsPlusNormal"/>
              <w:jc w:val="both"/>
            </w:pPr>
            <w:proofErr w:type="spellStart"/>
            <w:r>
              <w:t>У</w:t>
            </w:r>
            <w:r>
              <w:rPr>
                <w:vertAlign w:val="subscript"/>
              </w:rPr>
              <w:t>п</w:t>
            </w:r>
            <w:proofErr w:type="spellEnd"/>
            <w:r>
              <w:t xml:space="preserve"> - показатель за отчетный период;</w:t>
            </w:r>
          </w:p>
          <w:p w:rsidR="009F4D5B" w:rsidRDefault="009F4D5B" w:rsidP="00BF705D">
            <w:pPr>
              <w:pStyle w:val="ConsPlusNormal"/>
              <w:jc w:val="both"/>
            </w:pPr>
            <w:proofErr w:type="spellStart"/>
            <w:r>
              <w:t>У</w:t>
            </w:r>
            <w:r>
              <w:rPr>
                <w:vertAlign w:val="subscript"/>
              </w:rPr>
              <w:t>о</w:t>
            </w:r>
            <w:proofErr w:type="spellEnd"/>
            <w:r>
              <w:t xml:space="preserve"> - начальный показатель</w:t>
            </w:r>
          </w:p>
        </w:tc>
      </w:tr>
      <w:tr w:rsidR="009F4D5B" w:rsidTr="00BF705D">
        <w:tc>
          <w:tcPr>
            <w:tcW w:w="454" w:type="dxa"/>
          </w:tcPr>
          <w:p w:rsidR="009F4D5B" w:rsidRDefault="009F4D5B" w:rsidP="00BF705D">
            <w:pPr>
              <w:pStyle w:val="ConsPlusNormal"/>
              <w:jc w:val="both"/>
            </w:pPr>
            <w:r>
              <w:t>2.</w:t>
            </w:r>
          </w:p>
        </w:tc>
        <w:tc>
          <w:tcPr>
            <w:tcW w:w="3005" w:type="dxa"/>
          </w:tcPr>
          <w:p w:rsidR="009F4D5B" w:rsidRDefault="009F4D5B" w:rsidP="00BF705D">
            <w:pPr>
              <w:pStyle w:val="ConsPlusNormal"/>
              <w:jc w:val="both"/>
            </w:pPr>
            <w:r>
              <w:t>Количество вновь построенных газораспределительных станций</w:t>
            </w:r>
          </w:p>
        </w:tc>
        <w:tc>
          <w:tcPr>
            <w:tcW w:w="5556" w:type="dxa"/>
            <w:vMerge w:val="restart"/>
          </w:tcPr>
          <w:p w:rsidR="009F4D5B" w:rsidRDefault="009F4D5B" w:rsidP="00BF705D">
            <w:pPr>
              <w:pStyle w:val="ConsPlusNormal"/>
              <w:jc w:val="both"/>
            </w:pPr>
            <w:r>
              <w:t>определяется на основе мониторинга, осуществляемого Департаментом Смоленской области по строительству и жилищно-коммунальному хозяйству.</w:t>
            </w:r>
          </w:p>
          <w:p w:rsidR="009F4D5B" w:rsidRDefault="009F4D5B" w:rsidP="00BF705D">
            <w:pPr>
              <w:pStyle w:val="ConsPlusNormal"/>
              <w:jc w:val="both"/>
            </w:pPr>
            <w:r>
              <w:t>Прирост показателей рассчитывается по следующей формуле:</w:t>
            </w:r>
          </w:p>
          <w:p w:rsidR="009F4D5B" w:rsidRDefault="009F4D5B" w:rsidP="00BF705D">
            <w:pPr>
              <w:pStyle w:val="ConsPlusNormal"/>
            </w:pPr>
          </w:p>
          <w:p w:rsidR="009F4D5B" w:rsidRDefault="009F4D5B" w:rsidP="00BF705D">
            <w:pPr>
              <w:pStyle w:val="ConsPlusNormal"/>
              <w:jc w:val="center"/>
            </w:pPr>
            <w:r>
              <w:rPr>
                <w:noProof/>
                <w:position w:val="-11"/>
              </w:rPr>
              <w:drawing>
                <wp:inline distT="0" distB="0" distL="0" distR="0" wp14:anchorId="68B83072" wp14:editId="7D2766E4">
                  <wp:extent cx="1351915" cy="2832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51915" cy="283210"/>
                          </a:xfrm>
                          <a:prstGeom prst="rect">
                            <a:avLst/>
                          </a:prstGeom>
                          <a:noFill/>
                          <a:ln>
                            <a:noFill/>
                          </a:ln>
                        </pic:spPr>
                      </pic:pic>
                    </a:graphicData>
                  </a:graphic>
                </wp:inline>
              </w:drawing>
            </w:r>
          </w:p>
          <w:p w:rsidR="009F4D5B" w:rsidRDefault="009F4D5B" w:rsidP="00BF705D">
            <w:pPr>
              <w:pStyle w:val="ConsPlusNormal"/>
            </w:pPr>
          </w:p>
          <w:p w:rsidR="009F4D5B" w:rsidRDefault="009F4D5B" w:rsidP="00BF705D">
            <w:pPr>
              <w:pStyle w:val="ConsPlusNormal"/>
              <w:jc w:val="both"/>
            </w:pPr>
            <w:r>
              <w:rPr>
                <w:noProof/>
                <w:position w:val="-11"/>
              </w:rPr>
              <w:drawing>
                <wp:inline distT="0" distB="0" distL="0" distR="0" wp14:anchorId="6BA34517" wp14:editId="719E84C1">
                  <wp:extent cx="283210" cy="28321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 абсолютный прирост (базисный);</w:t>
            </w:r>
          </w:p>
          <w:p w:rsidR="009F4D5B" w:rsidRDefault="009F4D5B" w:rsidP="00BF705D">
            <w:pPr>
              <w:pStyle w:val="ConsPlusNormal"/>
              <w:jc w:val="both"/>
            </w:pPr>
            <w:proofErr w:type="spellStart"/>
            <w:r>
              <w:t>У</w:t>
            </w:r>
            <w:r>
              <w:rPr>
                <w:vertAlign w:val="subscript"/>
              </w:rPr>
              <w:t>п</w:t>
            </w:r>
            <w:proofErr w:type="spellEnd"/>
            <w:r>
              <w:t xml:space="preserve"> - показатель за отчетный период;</w:t>
            </w:r>
          </w:p>
          <w:p w:rsidR="009F4D5B" w:rsidRDefault="009F4D5B" w:rsidP="00BF705D">
            <w:pPr>
              <w:pStyle w:val="ConsPlusNormal"/>
              <w:jc w:val="both"/>
            </w:pPr>
            <w:proofErr w:type="spellStart"/>
            <w:r>
              <w:t>У</w:t>
            </w:r>
            <w:r>
              <w:rPr>
                <w:vertAlign w:val="subscript"/>
              </w:rPr>
              <w:t>о</w:t>
            </w:r>
            <w:proofErr w:type="spellEnd"/>
            <w:r>
              <w:t xml:space="preserve"> - начальный показатель</w:t>
            </w:r>
          </w:p>
        </w:tc>
      </w:tr>
      <w:tr w:rsidR="009F4D5B" w:rsidTr="00BF705D">
        <w:tc>
          <w:tcPr>
            <w:tcW w:w="454" w:type="dxa"/>
          </w:tcPr>
          <w:p w:rsidR="009F4D5B" w:rsidRDefault="009F4D5B" w:rsidP="00BF705D">
            <w:pPr>
              <w:pStyle w:val="ConsPlusNormal"/>
              <w:jc w:val="both"/>
            </w:pPr>
            <w:r>
              <w:t>3.</w:t>
            </w:r>
          </w:p>
        </w:tc>
        <w:tc>
          <w:tcPr>
            <w:tcW w:w="3005" w:type="dxa"/>
          </w:tcPr>
          <w:p w:rsidR="009F4D5B" w:rsidRDefault="009F4D5B" w:rsidP="00BF705D">
            <w:pPr>
              <w:pStyle w:val="ConsPlusNormal"/>
              <w:jc w:val="both"/>
            </w:pPr>
            <w:r>
              <w:t>Количество реконструированных объектов транспорта природного газа</w:t>
            </w:r>
          </w:p>
        </w:tc>
        <w:tc>
          <w:tcPr>
            <w:tcW w:w="5556" w:type="dxa"/>
            <w:vMerge/>
          </w:tcPr>
          <w:p w:rsidR="009F4D5B" w:rsidRDefault="009F4D5B" w:rsidP="00BF705D">
            <w:pPr>
              <w:pStyle w:val="ConsPlusNormal"/>
            </w:pPr>
          </w:p>
        </w:tc>
      </w:tr>
      <w:tr w:rsidR="009F4D5B" w:rsidTr="00BF705D">
        <w:tc>
          <w:tcPr>
            <w:tcW w:w="454" w:type="dxa"/>
          </w:tcPr>
          <w:p w:rsidR="009F4D5B" w:rsidRDefault="009F4D5B" w:rsidP="00BF705D">
            <w:pPr>
              <w:pStyle w:val="ConsPlusNormal"/>
              <w:jc w:val="both"/>
            </w:pPr>
            <w:r>
              <w:t>4.</w:t>
            </w:r>
          </w:p>
        </w:tc>
        <w:tc>
          <w:tcPr>
            <w:tcW w:w="3005" w:type="dxa"/>
          </w:tcPr>
          <w:p w:rsidR="009F4D5B" w:rsidRDefault="009F4D5B" w:rsidP="00BF705D">
            <w:pPr>
              <w:pStyle w:val="ConsPlusNormal"/>
              <w:jc w:val="both"/>
            </w:pPr>
            <w:r>
              <w:t xml:space="preserve">Протяженность построенных газовых сетей (газопроводов-отводов, межпоселковых и </w:t>
            </w:r>
            <w:proofErr w:type="spellStart"/>
            <w:r>
              <w:t>внутрипоселковых</w:t>
            </w:r>
            <w:proofErr w:type="spellEnd"/>
            <w:r>
              <w:t xml:space="preserve"> газопроводов)</w:t>
            </w:r>
          </w:p>
        </w:tc>
        <w:tc>
          <w:tcPr>
            <w:tcW w:w="5556" w:type="dxa"/>
            <w:vMerge/>
          </w:tcPr>
          <w:p w:rsidR="009F4D5B" w:rsidRDefault="009F4D5B" w:rsidP="00BF705D">
            <w:pPr>
              <w:pStyle w:val="ConsPlusNormal"/>
            </w:pPr>
          </w:p>
        </w:tc>
      </w:tr>
      <w:tr w:rsidR="009F4D5B" w:rsidTr="00BF705D">
        <w:tc>
          <w:tcPr>
            <w:tcW w:w="454" w:type="dxa"/>
          </w:tcPr>
          <w:p w:rsidR="009F4D5B" w:rsidRDefault="009F4D5B" w:rsidP="00BF705D">
            <w:pPr>
              <w:pStyle w:val="ConsPlusNormal"/>
              <w:jc w:val="both"/>
            </w:pPr>
            <w:r>
              <w:t>5.</w:t>
            </w:r>
          </w:p>
        </w:tc>
        <w:tc>
          <w:tcPr>
            <w:tcW w:w="3005" w:type="dxa"/>
          </w:tcPr>
          <w:p w:rsidR="009F4D5B" w:rsidRDefault="009F4D5B" w:rsidP="00BF705D">
            <w:pPr>
              <w:pStyle w:val="ConsPlusNormal"/>
              <w:jc w:val="both"/>
            </w:pPr>
            <w:r>
              <w:t>Количество газифицированных сетевым природным газом населенных пунктов, квартир (домовладений)</w:t>
            </w:r>
          </w:p>
        </w:tc>
        <w:tc>
          <w:tcPr>
            <w:tcW w:w="5556" w:type="dxa"/>
          </w:tcPr>
          <w:p w:rsidR="009F4D5B" w:rsidRDefault="009F4D5B" w:rsidP="00BF705D">
            <w:pPr>
              <w:pStyle w:val="ConsPlusNormal"/>
              <w:jc w:val="both"/>
            </w:pPr>
            <w:r>
              <w:t>определяется на основе данных, ежегодно представляемых АО "Газпром газораспределение Смоленск".</w:t>
            </w:r>
          </w:p>
          <w:p w:rsidR="009F4D5B" w:rsidRDefault="009F4D5B" w:rsidP="00BF705D">
            <w:pPr>
              <w:pStyle w:val="ConsPlusNormal"/>
              <w:jc w:val="both"/>
            </w:pPr>
            <w:r>
              <w:t>Прирост показателя рассчитывается по следующей формуле:</w:t>
            </w:r>
          </w:p>
          <w:p w:rsidR="009F4D5B" w:rsidRDefault="009F4D5B" w:rsidP="00BF705D">
            <w:pPr>
              <w:pStyle w:val="ConsPlusNormal"/>
            </w:pPr>
          </w:p>
          <w:p w:rsidR="009F4D5B" w:rsidRDefault="009F4D5B" w:rsidP="00BF705D">
            <w:pPr>
              <w:pStyle w:val="ConsPlusNormal"/>
              <w:jc w:val="center"/>
            </w:pPr>
            <w:r>
              <w:rPr>
                <w:noProof/>
                <w:position w:val="-11"/>
              </w:rPr>
              <w:drawing>
                <wp:inline distT="0" distB="0" distL="0" distR="0" wp14:anchorId="6957D4A0" wp14:editId="6984E958">
                  <wp:extent cx="1351915" cy="28321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51915" cy="283210"/>
                          </a:xfrm>
                          <a:prstGeom prst="rect">
                            <a:avLst/>
                          </a:prstGeom>
                          <a:noFill/>
                          <a:ln>
                            <a:noFill/>
                          </a:ln>
                        </pic:spPr>
                      </pic:pic>
                    </a:graphicData>
                  </a:graphic>
                </wp:inline>
              </w:drawing>
            </w:r>
          </w:p>
          <w:p w:rsidR="009F4D5B" w:rsidRDefault="009F4D5B" w:rsidP="00BF705D">
            <w:pPr>
              <w:pStyle w:val="ConsPlusNormal"/>
            </w:pPr>
          </w:p>
          <w:p w:rsidR="009F4D5B" w:rsidRDefault="009F4D5B" w:rsidP="00BF705D">
            <w:pPr>
              <w:pStyle w:val="ConsPlusNormal"/>
              <w:jc w:val="both"/>
            </w:pPr>
            <w:r>
              <w:rPr>
                <w:noProof/>
                <w:position w:val="-11"/>
              </w:rPr>
              <w:drawing>
                <wp:inline distT="0" distB="0" distL="0" distR="0" wp14:anchorId="2AF8D266" wp14:editId="26AC6F71">
                  <wp:extent cx="283210" cy="28321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 абсолютный прирост (базисный);</w:t>
            </w:r>
          </w:p>
          <w:p w:rsidR="009F4D5B" w:rsidRDefault="009F4D5B" w:rsidP="00BF705D">
            <w:pPr>
              <w:pStyle w:val="ConsPlusNormal"/>
              <w:jc w:val="both"/>
            </w:pPr>
            <w:proofErr w:type="spellStart"/>
            <w:r>
              <w:t>У</w:t>
            </w:r>
            <w:r>
              <w:rPr>
                <w:vertAlign w:val="subscript"/>
              </w:rPr>
              <w:t>п</w:t>
            </w:r>
            <w:proofErr w:type="spellEnd"/>
            <w:r>
              <w:t xml:space="preserve"> - показатель за отчетный период;</w:t>
            </w:r>
          </w:p>
          <w:p w:rsidR="009F4D5B" w:rsidRDefault="009F4D5B" w:rsidP="00BF705D">
            <w:pPr>
              <w:pStyle w:val="ConsPlusNormal"/>
              <w:jc w:val="both"/>
            </w:pPr>
            <w:proofErr w:type="spellStart"/>
            <w:r>
              <w:t>У</w:t>
            </w:r>
            <w:r>
              <w:rPr>
                <w:vertAlign w:val="subscript"/>
              </w:rPr>
              <w:t>о</w:t>
            </w:r>
            <w:proofErr w:type="spellEnd"/>
            <w:r>
              <w:t xml:space="preserve"> - начальный показатель</w:t>
            </w:r>
          </w:p>
        </w:tc>
      </w:tr>
      <w:tr w:rsidR="009F4D5B" w:rsidTr="00BF705D">
        <w:tc>
          <w:tcPr>
            <w:tcW w:w="454" w:type="dxa"/>
          </w:tcPr>
          <w:p w:rsidR="009F4D5B" w:rsidRDefault="009F4D5B" w:rsidP="00BF705D">
            <w:pPr>
              <w:pStyle w:val="ConsPlusNormal"/>
              <w:jc w:val="both"/>
            </w:pPr>
            <w:r>
              <w:t>6.</w:t>
            </w:r>
          </w:p>
        </w:tc>
        <w:tc>
          <w:tcPr>
            <w:tcW w:w="3005" w:type="dxa"/>
          </w:tcPr>
          <w:p w:rsidR="009F4D5B" w:rsidRDefault="009F4D5B" w:rsidP="00BF705D">
            <w:pPr>
              <w:pStyle w:val="ConsPlusNormal"/>
              <w:jc w:val="both"/>
            </w:pPr>
            <w:r>
              <w:t>Уровень газификации населения Смоленской области сетевым природным газом</w:t>
            </w:r>
          </w:p>
        </w:tc>
        <w:tc>
          <w:tcPr>
            <w:tcW w:w="5556" w:type="dxa"/>
          </w:tcPr>
          <w:p w:rsidR="009F4D5B" w:rsidRDefault="009F4D5B" w:rsidP="00BF705D">
            <w:pPr>
              <w:pStyle w:val="ConsPlusNormal"/>
              <w:jc w:val="both"/>
            </w:pPr>
            <w:r>
              <w:t xml:space="preserve">определяется по </w:t>
            </w:r>
            <w:hyperlink r:id="rId73">
              <w:r>
                <w:rPr>
                  <w:color w:val="0000FF"/>
                </w:rPr>
                <w:t>методике</w:t>
              </w:r>
            </w:hyperlink>
            <w:r>
              <w:t xml:space="preserve"> расчета показателей газификации, утвержденной Приказом Министерства энергетики Российской Федерации от 02.04.2019 N 308.</w:t>
            </w:r>
          </w:p>
          <w:p w:rsidR="009F4D5B" w:rsidRDefault="009F4D5B" w:rsidP="00BF705D">
            <w:pPr>
              <w:pStyle w:val="ConsPlusNormal"/>
              <w:jc w:val="both"/>
            </w:pPr>
            <w:r>
              <w:t>Прирост показателя рассчитывается по следующей формуле:</w:t>
            </w:r>
          </w:p>
          <w:p w:rsidR="009F4D5B" w:rsidRDefault="009F4D5B" w:rsidP="00BF705D">
            <w:pPr>
              <w:pStyle w:val="ConsPlusNormal"/>
            </w:pPr>
          </w:p>
          <w:p w:rsidR="009F4D5B" w:rsidRDefault="009F4D5B" w:rsidP="00BF705D">
            <w:pPr>
              <w:pStyle w:val="ConsPlusNormal"/>
              <w:jc w:val="center"/>
            </w:pPr>
            <w:r>
              <w:rPr>
                <w:noProof/>
                <w:position w:val="-11"/>
              </w:rPr>
              <w:lastRenderedPageBreak/>
              <w:drawing>
                <wp:inline distT="0" distB="0" distL="0" distR="0" wp14:anchorId="403C1A77" wp14:editId="5CD02DF5">
                  <wp:extent cx="1351915" cy="28321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51915" cy="283210"/>
                          </a:xfrm>
                          <a:prstGeom prst="rect">
                            <a:avLst/>
                          </a:prstGeom>
                          <a:noFill/>
                          <a:ln>
                            <a:noFill/>
                          </a:ln>
                        </pic:spPr>
                      </pic:pic>
                    </a:graphicData>
                  </a:graphic>
                </wp:inline>
              </w:drawing>
            </w:r>
          </w:p>
          <w:p w:rsidR="009F4D5B" w:rsidRDefault="009F4D5B" w:rsidP="00BF705D">
            <w:pPr>
              <w:pStyle w:val="ConsPlusNormal"/>
            </w:pPr>
          </w:p>
          <w:p w:rsidR="009F4D5B" w:rsidRDefault="009F4D5B" w:rsidP="00BF705D">
            <w:pPr>
              <w:pStyle w:val="ConsPlusNormal"/>
              <w:jc w:val="both"/>
            </w:pPr>
            <w:r>
              <w:rPr>
                <w:noProof/>
                <w:position w:val="-11"/>
              </w:rPr>
              <w:drawing>
                <wp:inline distT="0" distB="0" distL="0" distR="0" wp14:anchorId="397FEAF8" wp14:editId="7B65F333">
                  <wp:extent cx="283210" cy="28321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 абсолютный прирост (базисный);</w:t>
            </w:r>
          </w:p>
          <w:p w:rsidR="009F4D5B" w:rsidRDefault="009F4D5B" w:rsidP="00BF705D">
            <w:pPr>
              <w:pStyle w:val="ConsPlusNormal"/>
              <w:jc w:val="both"/>
            </w:pPr>
            <w:proofErr w:type="spellStart"/>
            <w:r>
              <w:t>У</w:t>
            </w:r>
            <w:r>
              <w:rPr>
                <w:vertAlign w:val="subscript"/>
              </w:rPr>
              <w:t>п</w:t>
            </w:r>
            <w:proofErr w:type="spellEnd"/>
            <w:r>
              <w:t xml:space="preserve"> - показатель за отчетный период;</w:t>
            </w:r>
          </w:p>
          <w:p w:rsidR="009F4D5B" w:rsidRDefault="009F4D5B" w:rsidP="00BF705D">
            <w:pPr>
              <w:pStyle w:val="ConsPlusNormal"/>
              <w:jc w:val="both"/>
            </w:pPr>
            <w:proofErr w:type="spellStart"/>
            <w:r>
              <w:t>У</w:t>
            </w:r>
            <w:r>
              <w:rPr>
                <w:vertAlign w:val="subscript"/>
              </w:rPr>
              <w:t>о</w:t>
            </w:r>
            <w:proofErr w:type="spellEnd"/>
            <w:r>
              <w:t xml:space="preserve"> - начальный показатель</w:t>
            </w:r>
          </w:p>
        </w:tc>
      </w:tr>
      <w:tr w:rsidR="009F4D5B" w:rsidTr="00BF705D">
        <w:tc>
          <w:tcPr>
            <w:tcW w:w="454" w:type="dxa"/>
          </w:tcPr>
          <w:p w:rsidR="009F4D5B" w:rsidRDefault="009F4D5B" w:rsidP="00BF705D">
            <w:pPr>
              <w:pStyle w:val="ConsPlusNormal"/>
              <w:jc w:val="both"/>
            </w:pPr>
            <w:r>
              <w:lastRenderedPageBreak/>
              <w:t>7.</w:t>
            </w:r>
          </w:p>
        </w:tc>
        <w:tc>
          <w:tcPr>
            <w:tcW w:w="3005" w:type="dxa"/>
          </w:tcPr>
          <w:p w:rsidR="009F4D5B" w:rsidRDefault="009F4D5B" w:rsidP="00BF705D">
            <w:pPr>
              <w:pStyle w:val="ConsPlusNormal"/>
              <w:jc w:val="both"/>
            </w:pPr>
            <w:r>
              <w:t>Уровень потенциальной газификации населения Смоленской области сетевым природным газом</w:t>
            </w:r>
          </w:p>
        </w:tc>
        <w:tc>
          <w:tcPr>
            <w:tcW w:w="5556" w:type="dxa"/>
          </w:tcPr>
          <w:p w:rsidR="009F4D5B" w:rsidRDefault="009F4D5B" w:rsidP="00BF705D">
            <w:pPr>
              <w:pStyle w:val="ConsPlusNormal"/>
              <w:jc w:val="both"/>
            </w:pPr>
            <w:r>
              <w:t xml:space="preserve">определяется по </w:t>
            </w:r>
            <w:hyperlink r:id="rId74">
              <w:r>
                <w:rPr>
                  <w:color w:val="0000FF"/>
                </w:rPr>
                <w:t>методике</w:t>
              </w:r>
            </w:hyperlink>
            <w:r>
              <w:t xml:space="preserve"> расчета показателей газификации, утвержденной Приказом Министерства энергетики Российской Федерации от 02.04.2019 N 308.</w:t>
            </w:r>
          </w:p>
          <w:p w:rsidR="009F4D5B" w:rsidRDefault="009F4D5B" w:rsidP="00BF705D">
            <w:pPr>
              <w:pStyle w:val="ConsPlusNormal"/>
              <w:jc w:val="both"/>
            </w:pPr>
            <w:r>
              <w:t>Прирост показателя рассчитывается по следующей формуле:</w:t>
            </w:r>
          </w:p>
          <w:p w:rsidR="009F4D5B" w:rsidRDefault="009F4D5B" w:rsidP="00BF705D">
            <w:pPr>
              <w:pStyle w:val="ConsPlusNormal"/>
            </w:pPr>
          </w:p>
          <w:p w:rsidR="009F4D5B" w:rsidRDefault="009F4D5B" w:rsidP="00BF705D">
            <w:pPr>
              <w:pStyle w:val="ConsPlusNormal"/>
              <w:jc w:val="center"/>
            </w:pPr>
            <w:r>
              <w:rPr>
                <w:noProof/>
                <w:position w:val="-11"/>
              </w:rPr>
              <w:drawing>
                <wp:inline distT="0" distB="0" distL="0" distR="0" wp14:anchorId="112FD3D5" wp14:editId="72DE3FDC">
                  <wp:extent cx="1351915" cy="28321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51915" cy="283210"/>
                          </a:xfrm>
                          <a:prstGeom prst="rect">
                            <a:avLst/>
                          </a:prstGeom>
                          <a:noFill/>
                          <a:ln>
                            <a:noFill/>
                          </a:ln>
                        </pic:spPr>
                      </pic:pic>
                    </a:graphicData>
                  </a:graphic>
                </wp:inline>
              </w:drawing>
            </w:r>
          </w:p>
          <w:p w:rsidR="009F4D5B" w:rsidRDefault="009F4D5B" w:rsidP="00BF705D">
            <w:pPr>
              <w:pStyle w:val="ConsPlusNormal"/>
            </w:pPr>
          </w:p>
          <w:p w:rsidR="009F4D5B" w:rsidRDefault="009F4D5B" w:rsidP="00BF705D">
            <w:pPr>
              <w:pStyle w:val="ConsPlusNormal"/>
              <w:jc w:val="both"/>
            </w:pPr>
            <w:r>
              <w:rPr>
                <w:noProof/>
                <w:position w:val="-11"/>
              </w:rPr>
              <w:drawing>
                <wp:inline distT="0" distB="0" distL="0" distR="0" wp14:anchorId="5344BE93" wp14:editId="0F4FFDB9">
                  <wp:extent cx="283210" cy="28321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 абсолютный прирост (базисный);</w:t>
            </w:r>
          </w:p>
          <w:p w:rsidR="009F4D5B" w:rsidRDefault="009F4D5B" w:rsidP="00BF705D">
            <w:pPr>
              <w:pStyle w:val="ConsPlusNormal"/>
              <w:jc w:val="both"/>
            </w:pPr>
            <w:proofErr w:type="spellStart"/>
            <w:r>
              <w:t>У</w:t>
            </w:r>
            <w:r>
              <w:rPr>
                <w:vertAlign w:val="subscript"/>
              </w:rPr>
              <w:t>п</w:t>
            </w:r>
            <w:proofErr w:type="spellEnd"/>
            <w:r>
              <w:t xml:space="preserve"> - показатель за отчетный период;</w:t>
            </w:r>
          </w:p>
          <w:p w:rsidR="009F4D5B" w:rsidRDefault="009F4D5B" w:rsidP="00BF705D">
            <w:pPr>
              <w:pStyle w:val="ConsPlusNormal"/>
              <w:jc w:val="both"/>
            </w:pPr>
            <w:proofErr w:type="spellStart"/>
            <w:r>
              <w:t>У</w:t>
            </w:r>
            <w:r>
              <w:rPr>
                <w:vertAlign w:val="subscript"/>
              </w:rPr>
              <w:t>о</w:t>
            </w:r>
            <w:proofErr w:type="spellEnd"/>
            <w:r>
              <w:t xml:space="preserve"> - начальный показатель</w:t>
            </w:r>
          </w:p>
        </w:tc>
      </w:tr>
      <w:tr w:rsidR="009F4D5B" w:rsidTr="00BF705D">
        <w:tc>
          <w:tcPr>
            <w:tcW w:w="454" w:type="dxa"/>
          </w:tcPr>
          <w:p w:rsidR="009F4D5B" w:rsidRDefault="009F4D5B" w:rsidP="00BF705D">
            <w:pPr>
              <w:pStyle w:val="ConsPlusNormal"/>
              <w:jc w:val="both"/>
            </w:pPr>
            <w:r>
              <w:t>8.</w:t>
            </w:r>
          </w:p>
        </w:tc>
        <w:tc>
          <w:tcPr>
            <w:tcW w:w="3005" w:type="dxa"/>
          </w:tcPr>
          <w:p w:rsidR="009F4D5B" w:rsidRDefault="009F4D5B" w:rsidP="00BF705D">
            <w:pPr>
              <w:pStyle w:val="ConsPlusNormal"/>
              <w:jc w:val="both"/>
            </w:pPr>
            <w:r>
              <w:t>Количество построенных, модернизированных и реконструированных систем теплоснабжения</w:t>
            </w:r>
          </w:p>
        </w:tc>
        <w:tc>
          <w:tcPr>
            <w:tcW w:w="5556" w:type="dxa"/>
          </w:tcPr>
          <w:p w:rsidR="009F4D5B" w:rsidRDefault="009F4D5B" w:rsidP="00BF705D">
            <w:pPr>
              <w:pStyle w:val="ConsPlusNormal"/>
              <w:jc w:val="both"/>
            </w:pPr>
            <w:r>
              <w:t>определяется на основе мониторинга, осуществляемого Департаментом Смоленской области по строительству и жилищно-коммунальному хозяйству.</w:t>
            </w:r>
          </w:p>
          <w:p w:rsidR="009F4D5B" w:rsidRDefault="009F4D5B" w:rsidP="00BF705D">
            <w:pPr>
              <w:pStyle w:val="ConsPlusNormal"/>
              <w:jc w:val="both"/>
            </w:pPr>
            <w:r>
              <w:t>Прирост показателя рассчитывается по следующей формуле:</w:t>
            </w:r>
          </w:p>
          <w:p w:rsidR="009F4D5B" w:rsidRDefault="009F4D5B" w:rsidP="00BF705D">
            <w:pPr>
              <w:pStyle w:val="ConsPlusNormal"/>
            </w:pPr>
          </w:p>
          <w:p w:rsidR="009F4D5B" w:rsidRDefault="009F4D5B" w:rsidP="00BF705D">
            <w:pPr>
              <w:pStyle w:val="ConsPlusNormal"/>
              <w:jc w:val="center"/>
            </w:pPr>
            <w:r>
              <w:rPr>
                <w:noProof/>
                <w:position w:val="-11"/>
              </w:rPr>
              <w:drawing>
                <wp:inline distT="0" distB="0" distL="0" distR="0" wp14:anchorId="0AC56067" wp14:editId="510FF9C0">
                  <wp:extent cx="1351915" cy="28321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1" cstate="print">
                            <a:extLst>
                              <a:ext uri="{28A0092B-C50C-407E-A947-70E740481C1C}">
                                <a14:useLocalDpi xmlns:a14="http://schemas.microsoft.com/office/drawing/2010/main" val="0"/>
                              </a:ext>
                            </a:extLst>
                          </a:blip>
                          <a:srcRect/>
                          <a:stretch>
                            <a:fillRect/>
                          </a:stretch>
                        </pic:blipFill>
                        <pic:spPr bwMode="auto">
                          <a:xfrm>
                            <a:off x="0" y="0"/>
                            <a:ext cx="1351915" cy="283210"/>
                          </a:xfrm>
                          <a:prstGeom prst="rect">
                            <a:avLst/>
                          </a:prstGeom>
                          <a:noFill/>
                          <a:ln>
                            <a:noFill/>
                          </a:ln>
                        </pic:spPr>
                      </pic:pic>
                    </a:graphicData>
                  </a:graphic>
                </wp:inline>
              </w:drawing>
            </w:r>
          </w:p>
          <w:p w:rsidR="009F4D5B" w:rsidRDefault="009F4D5B" w:rsidP="00BF705D">
            <w:pPr>
              <w:pStyle w:val="ConsPlusNormal"/>
            </w:pPr>
          </w:p>
          <w:p w:rsidR="009F4D5B" w:rsidRDefault="009F4D5B" w:rsidP="00BF705D">
            <w:pPr>
              <w:pStyle w:val="ConsPlusNormal"/>
              <w:jc w:val="both"/>
            </w:pPr>
            <w:r>
              <w:rPr>
                <w:noProof/>
                <w:position w:val="-11"/>
              </w:rPr>
              <w:drawing>
                <wp:inline distT="0" distB="0" distL="0" distR="0" wp14:anchorId="6CED2CA3" wp14:editId="61D66D03">
                  <wp:extent cx="283210" cy="28321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2" cstate="print">
                            <a:extLst>
                              <a:ext uri="{28A0092B-C50C-407E-A947-70E740481C1C}">
                                <a14:useLocalDpi xmlns:a14="http://schemas.microsoft.com/office/drawing/2010/main" val="0"/>
                              </a:ext>
                            </a:extLst>
                          </a:blip>
                          <a:srcRect/>
                          <a:stretch>
                            <a:fillRect/>
                          </a:stretch>
                        </pic:blipFill>
                        <pic:spPr bwMode="auto">
                          <a:xfrm>
                            <a:off x="0" y="0"/>
                            <a:ext cx="283210" cy="283210"/>
                          </a:xfrm>
                          <a:prstGeom prst="rect">
                            <a:avLst/>
                          </a:prstGeom>
                          <a:noFill/>
                          <a:ln>
                            <a:noFill/>
                          </a:ln>
                        </pic:spPr>
                      </pic:pic>
                    </a:graphicData>
                  </a:graphic>
                </wp:inline>
              </w:drawing>
            </w:r>
            <w:r>
              <w:t xml:space="preserve"> - абсолютный прирост (базисный);</w:t>
            </w:r>
          </w:p>
          <w:p w:rsidR="009F4D5B" w:rsidRDefault="009F4D5B" w:rsidP="00BF705D">
            <w:pPr>
              <w:pStyle w:val="ConsPlusNormal"/>
              <w:jc w:val="both"/>
            </w:pPr>
            <w:proofErr w:type="spellStart"/>
            <w:r>
              <w:t>У</w:t>
            </w:r>
            <w:r>
              <w:rPr>
                <w:vertAlign w:val="subscript"/>
              </w:rPr>
              <w:t>п</w:t>
            </w:r>
            <w:proofErr w:type="spellEnd"/>
            <w:r>
              <w:t xml:space="preserve"> - показатель за отчетный период;</w:t>
            </w:r>
          </w:p>
          <w:p w:rsidR="009F4D5B" w:rsidRDefault="009F4D5B" w:rsidP="00BF705D">
            <w:pPr>
              <w:pStyle w:val="ConsPlusNormal"/>
              <w:jc w:val="both"/>
            </w:pPr>
            <w:proofErr w:type="spellStart"/>
            <w:r>
              <w:t>У</w:t>
            </w:r>
            <w:r>
              <w:rPr>
                <w:vertAlign w:val="subscript"/>
              </w:rPr>
              <w:t>о</w:t>
            </w:r>
            <w:proofErr w:type="spellEnd"/>
            <w:r>
              <w:t xml:space="preserve"> - начальный показатель</w:t>
            </w:r>
          </w:p>
        </w:tc>
      </w:tr>
    </w:tbl>
    <w:p w:rsidR="009F4D5B" w:rsidRDefault="009F4D5B" w:rsidP="009F4D5B">
      <w:pPr>
        <w:pStyle w:val="ConsPlusNormal"/>
        <w:jc w:val="both"/>
      </w:pPr>
    </w:p>
    <w:p w:rsidR="009F4D5B" w:rsidRDefault="009F4D5B" w:rsidP="009F4D5B">
      <w:pPr>
        <w:pStyle w:val="ConsPlusTitle"/>
        <w:jc w:val="center"/>
        <w:outlineLvl w:val="1"/>
      </w:pPr>
      <w:r>
        <w:t>7. Сведения о потребителях, на которых направлено действие</w:t>
      </w:r>
    </w:p>
    <w:p w:rsidR="009F4D5B" w:rsidRDefault="009F4D5B" w:rsidP="009F4D5B">
      <w:pPr>
        <w:pStyle w:val="ConsPlusTitle"/>
        <w:jc w:val="center"/>
      </w:pPr>
      <w:r>
        <w:t>Программы, и обоснование их выделения</w:t>
      </w:r>
    </w:p>
    <w:p w:rsidR="009F4D5B" w:rsidRDefault="009F4D5B" w:rsidP="009F4D5B">
      <w:pPr>
        <w:pStyle w:val="ConsPlusNormal"/>
        <w:jc w:val="both"/>
      </w:pPr>
    </w:p>
    <w:p w:rsidR="009F4D5B" w:rsidRDefault="009F4D5B" w:rsidP="009F4D5B">
      <w:pPr>
        <w:pStyle w:val="ConsPlusNormal"/>
        <w:ind w:firstLine="540"/>
        <w:jc w:val="both"/>
      </w:pPr>
      <w:r>
        <w:t>В 2020 году потребителям Смоленской области поставлено 3814,2 тыс. м</w:t>
      </w:r>
      <w:r>
        <w:rPr>
          <w:vertAlign w:val="superscript"/>
        </w:rPr>
        <w:t>3</w:t>
      </w:r>
      <w:r>
        <w:t xml:space="preserve"> газа, что составило 102% к уровню 2019 года.</w:t>
      </w:r>
    </w:p>
    <w:p w:rsidR="009F4D5B" w:rsidRDefault="009F4D5B" w:rsidP="009F4D5B">
      <w:pPr>
        <w:pStyle w:val="ConsPlusNormal"/>
        <w:spacing w:before="220"/>
        <w:ind w:firstLine="540"/>
        <w:jc w:val="both"/>
      </w:pPr>
      <w:r>
        <w:t>Около 18% от поступающего на территорию региона природного газа используется на производство электрической энергии, 17% - на производство тепловой энергии, 65% - направляется для конечного потребителя.</w:t>
      </w:r>
    </w:p>
    <w:p w:rsidR="009F4D5B" w:rsidRDefault="009F4D5B" w:rsidP="009F4D5B">
      <w:pPr>
        <w:pStyle w:val="ConsPlusNormal"/>
        <w:spacing w:before="220"/>
        <w:ind w:firstLine="540"/>
        <w:jc w:val="both"/>
      </w:pPr>
      <w:r>
        <w:t>В таблице 5 представлены сведения о потреблении природного газа конечными потребителями.</w:t>
      </w:r>
    </w:p>
    <w:p w:rsidR="009F4D5B" w:rsidRDefault="009F4D5B" w:rsidP="009F4D5B">
      <w:pPr>
        <w:pStyle w:val="ConsPlusNormal"/>
        <w:jc w:val="both"/>
      </w:pPr>
    </w:p>
    <w:p w:rsidR="009F4D5B" w:rsidRDefault="009F4D5B" w:rsidP="009F4D5B">
      <w:pPr>
        <w:pStyle w:val="ConsPlusNormal"/>
        <w:jc w:val="right"/>
      </w:pPr>
      <w:r>
        <w:t>Таблица 5</w:t>
      </w:r>
    </w:p>
    <w:p w:rsidR="009F4D5B" w:rsidRDefault="009F4D5B" w:rsidP="009F4D5B">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54"/>
        <w:gridCol w:w="3458"/>
        <w:gridCol w:w="2552"/>
        <w:gridCol w:w="2551"/>
      </w:tblGrid>
      <w:tr w:rsidR="009F4D5B" w:rsidTr="00BF705D">
        <w:tc>
          <w:tcPr>
            <w:tcW w:w="454" w:type="dxa"/>
            <w:vMerge w:val="restart"/>
          </w:tcPr>
          <w:p w:rsidR="009F4D5B" w:rsidRDefault="009F4D5B" w:rsidP="00BF705D">
            <w:pPr>
              <w:pStyle w:val="ConsPlusNormal"/>
              <w:jc w:val="center"/>
            </w:pPr>
            <w:r>
              <w:t xml:space="preserve">N </w:t>
            </w:r>
            <w:proofErr w:type="gramStart"/>
            <w:r>
              <w:t>п</w:t>
            </w:r>
            <w:proofErr w:type="gramEnd"/>
            <w:r>
              <w:t>/п</w:t>
            </w:r>
          </w:p>
        </w:tc>
        <w:tc>
          <w:tcPr>
            <w:tcW w:w="3458" w:type="dxa"/>
            <w:vMerge w:val="restart"/>
          </w:tcPr>
          <w:p w:rsidR="009F4D5B" w:rsidRDefault="009F4D5B" w:rsidP="00BF705D">
            <w:pPr>
              <w:pStyle w:val="ConsPlusNormal"/>
              <w:jc w:val="center"/>
            </w:pPr>
            <w:r>
              <w:t>Наименование потребителя</w:t>
            </w:r>
          </w:p>
        </w:tc>
        <w:tc>
          <w:tcPr>
            <w:tcW w:w="5103" w:type="dxa"/>
            <w:gridSpan w:val="2"/>
          </w:tcPr>
          <w:p w:rsidR="009F4D5B" w:rsidRDefault="009F4D5B" w:rsidP="00BF705D">
            <w:pPr>
              <w:pStyle w:val="ConsPlusNormal"/>
              <w:jc w:val="center"/>
            </w:pPr>
            <w:r>
              <w:t>Значение показателей (тыс. м</w:t>
            </w:r>
            <w:r>
              <w:rPr>
                <w:vertAlign w:val="superscript"/>
              </w:rPr>
              <w:t>3</w:t>
            </w:r>
            <w:r>
              <w:t>)</w:t>
            </w:r>
          </w:p>
        </w:tc>
      </w:tr>
      <w:tr w:rsidR="009F4D5B" w:rsidTr="00BF705D">
        <w:tc>
          <w:tcPr>
            <w:tcW w:w="454" w:type="dxa"/>
            <w:vMerge/>
          </w:tcPr>
          <w:p w:rsidR="009F4D5B" w:rsidRDefault="009F4D5B" w:rsidP="00BF705D">
            <w:pPr>
              <w:pStyle w:val="ConsPlusNormal"/>
            </w:pPr>
          </w:p>
        </w:tc>
        <w:tc>
          <w:tcPr>
            <w:tcW w:w="3458" w:type="dxa"/>
            <w:vMerge/>
          </w:tcPr>
          <w:p w:rsidR="009F4D5B" w:rsidRDefault="009F4D5B" w:rsidP="00BF705D">
            <w:pPr>
              <w:pStyle w:val="ConsPlusNormal"/>
            </w:pPr>
          </w:p>
        </w:tc>
        <w:tc>
          <w:tcPr>
            <w:tcW w:w="2552" w:type="dxa"/>
          </w:tcPr>
          <w:p w:rsidR="009F4D5B" w:rsidRDefault="009F4D5B" w:rsidP="00BF705D">
            <w:pPr>
              <w:pStyle w:val="ConsPlusNormal"/>
              <w:jc w:val="center"/>
            </w:pPr>
            <w:r>
              <w:t>2019 год</w:t>
            </w:r>
          </w:p>
        </w:tc>
        <w:tc>
          <w:tcPr>
            <w:tcW w:w="2551" w:type="dxa"/>
          </w:tcPr>
          <w:p w:rsidR="009F4D5B" w:rsidRDefault="009F4D5B" w:rsidP="00BF705D">
            <w:pPr>
              <w:pStyle w:val="ConsPlusNormal"/>
              <w:jc w:val="center"/>
            </w:pPr>
            <w:r>
              <w:t>2020 год</w:t>
            </w:r>
          </w:p>
        </w:tc>
      </w:tr>
      <w:tr w:rsidR="009F4D5B" w:rsidTr="00BF705D">
        <w:tc>
          <w:tcPr>
            <w:tcW w:w="454" w:type="dxa"/>
          </w:tcPr>
          <w:p w:rsidR="009F4D5B" w:rsidRDefault="009F4D5B" w:rsidP="00BF705D">
            <w:pPr>
              <w:pStyle w:val="ConsPlusNormal"/>
              <w:jc w:val="both"/>
            </w:pPr>
            <w:r>
              <w:t>1.</w:t>
            </w:r>
          </w:p>
        </w:tc>
        <w:tc>
          <w:tcPr>
            <w:tcW w:w="3458" w:type="dxa"/>
          </w:tcPr>
          <w:p w:rsidR="009F4D5B" w:rsidRDefault="009F4D5B" w:rsidP="00BF705D">
            <w:pPr>
              <w:pStyle w:val="ConsPlusNormal"/>
              <w:jc w:val="both"/>
            </w:pPr>
            <w:r>
              <w:t>Строительство</w:t>
            </w:r>
          </w:p>
        </w:tc>
        <w:tc>
          <w:tcPr>
            <w:tcW w:w="2552" w:type="dxa"/>
          </w:tcPr>
          <w:p w:rsidR="009F4D5B" w:rsidRDefault="009F4D5B" w:rsidP="00BF705D">
            <w:pPr>
              <w:pStyle w:val="ConsPlusNormal"/>
              <w:jc w:val="center"/>
            </w:pPr>
            <w:r>
              <w:t>934166,0</w:t>
            </w:r>
          </w:p>
        </w:tc>
        <w:tc>
          <w:tcPr>
            <w:tcW w:w="2551" w:type="dxa"/>
          </w:tcPr>
          <w:p w:rsidR="009F4D5B" w:rsidRDefault="009F4D5B" w:rsidP="00BF705D">
            <w:pPr>
              <w:pStyle w:val="ConsPlusNormal"/>
              <w:jc w:val="center"/>
            </w:pPr>
            <w:r>
              <w:t>890139,0</w:t>
            </w:r>
          </w:p>
        </w:tc>
      </w:tr>
      <w:tr w:rsidR="009F4D5B" w:rsidTr="00BF705D">
        <w:tc>
          <w:tcPr>
            <w:tcW w:w="454" w:type="dxa"/>
          </w:tcPr>
          <w:p w:rsidR="009F4D5B" w:rsidRDefault="009F4D5B" w:rsidP="00BF705D">
            <w:pPr>
              <w:pStyle w:val="ConsPlusNormal"/>
              <w:jc w:val="both"/>
            </w:pPr>
            <w:r>
              <w:t>2.</w:t>
            </w:r>
          </w:p>
        </w:tc>
        <w:tc>
          <w:tcPr>
            <w:tcW w:w="3458" w:type="dxa"/>
          </w:tcPr>
          <w:p w:rsidR="009F4D5B" w:rsidRDefault="009F4D5B" w:rsidP="00BF705D">
            <w:pPr>
              <w:pStyle w:val="ConsPlusNormal"/>
              <w:jc w:val="both"/>
            </w:pPr>
            <w:r>
              <w:t>Электроэнергетика</w:t>
            </w:r>
          </w:p>
        </w:tc>
        <w:tc>
          <w:tcPr>
            <w:tcW w:w="2552" w:type="dxa"/>
          </w:tcPr>
          <w:p w:rsidR="009F4D5B" w:rsidRDefault="009F4D5B" w:rsidP="00BF705D">
            <w:pPr>
              <w:pStyle w:val="ConsPlusNormal"/>
              <w:jc w:val="center"/>
            </w:pPr>
            <w:r>
              <w:t>674426,0</w:t>
            </w:r>
          </w:p>
        </w:tc>
        <w:tc>
          <w:tcPr>
            <w:tcW w:w="2551" w:type="dxa"/>
          </w:tcPr>
          <w:p w:rsidR="009F4D5B" w:rsidRDefault="009F4D5B" w:rsidP="00BF705D">
            <w:pPr>
              <w:pStyle w:val="ConsPlusNormal"/>
              <w:jc w:val="center"/>
            </w:pPr>
            <w:r>
              <w:t>860028,0</w:t>
            </w:r>
          </w:p>
        </w:tc>
      </w:tr>
      <w:tr w:rsidR="009F4D5B" w:rsidTr="00BF705D">
        <w:tc>
          <w:tcPr>
            <w:tcW w:w="454" w:type="dxa"/>
          </w:tcPr>
          <w:p w:rsidR="009F4D5B" w:rsidRDefault="009F4D5B" w:rsidP="00BF705D">
            <w:pPr>
              <w:pStyle w:val="ConsPlusNormal"/>
              <w:jc w:val="both"/>
            </w:pPr>
            <w:r>
              <w:t>3.</w:t>
            </w:r>
          </w:p>
        </w:tc>
        <w:tc>
          <w:tcPr>
            <w:tcW w:w="3458" w:type="dxa"/>
          </w:tcPr>
          <w:p w:rsidR="009F4D5B" w:rsidRDefault="009F4D5B" w:rsidP="00BF705D">
            <w:pPr>
              <w:pStyle w:val="ConsPlusNormal"/>
              <w:jc w:val="both"/>
            </w:pPr>
            <w:r>
              <w:t>Население</w:t>
            </w:r>
          </w:p>
        </w:tc>
        <w:tc>
          <w:tcPr>
            <w:tcW w:w="2552" w:type="dxa"/>
          </w:tcPr>
          <w:p w:rsidR="009F4D5B" w:rsidRDefault="009F4D5B" w:rsidP="00BF705D">
            <w:pPr>
              <w:pStyle w:val="ConsPlusNormal"/>
              <w:jc w:val="center"/>
            </w:pPr>
            <w:r>
              <w:t>349005,0</w:t>
            </w:r>
          </w:p>
        </w:tc>
        <w:tc>
          <w:tcPr>
            <w:tcW w:w="2551" w:type="dxa"/>
          </w:tcPr>
          <w:p w:rsidR="009F4D5B" w:rsidRDefault="009F4D5B" w:rsidP="00BF705D">
            <w:pPr>
              <w:pStyle w:val="ConsPlusNormal"/>
              <w:jc w:val="center"/>
            </w:pPr>
            <w:r>
              <w:t>341473,0</w:t>
            </w:r>
          </w:p>
        </w:tc>
      </w:tr>
      <w:tr w:rsidR="009F4D5B" w:rsidTr="00BF705D">
        <w:tc>
          <w:tcPr>
            <w:tcW w:w="454" w:type="dxa"/>
          </w:tcPr>
          <w:p w:rsidR="009F4D5B" w:rsidRDefault="009F4D5B" w:rsidP="00BF705D">
            <w:pPr>
              <w:pStyle w:val="ConsPlusNormal"/>
              <w:jc w:val="both"/>
            </w:pPr>
            <w:r>
              <w:t>4.</w:t>
            </w:r>
          </w:p>
        </w:tc>
        <w:tc>
          <w:tcPr>
            <w:tcW w:w="3458" w:type="dxa"/>
          </w:tcPr>
          <w:p w:rsidR="009F4D5B" w:rsidRDefault="009F4D5B" w:rsidP="00BF705D">
            <w:pPr>
              <w:pStyle w:val="ConsPlusNormal"/>
              <w:jc w:val="both"/>
            </w:pPr>
            <w:r>
              <w:t>Промышленность</w:t>
            </w:r>
          </w:p>
        </w:tc>
        <w:tc>
          <w:tcPr>
            <w:tcW w:w="2552" w:type="dxa"/>
          </w:tcPr>
          <w:p w:rsidR="009F4D5B" w:rsidRDefault="009F4D5B" w:rsidP="00BF705D">
            <w:pPr>
              <w:pStyle w:val="ConsPlusNormal"/>
              <w:jc w:val="center"/>
            </w:pPr>
            <w:r>
              <w:t>224174,0</w:t>
            </w:r>
          </w:p>
        </w:tc>
        <w:tc>
          <w:tcPr>
            <w:tcW w:w="2551" w:type="dxa"/>
          </w:tcPr>
          <w:p w:rsidR="009F4D5B" w:rsidRDefault="009F4D5B" w:rsidP="00BF705D">
            <w:pPr>
              <w:pStyle w:val="ConsPlusNormal"/>
              <w:jc w:val="center"/>
            </w:pPr>
            <w:r>
              <w:t>213609,0</w:t>
            </w:r>
          </w:p>
        </w:tc>
      </w:tr>
      <w:tr w:rsidR="009F4D5B" w:rsidTr="00BF705D">
        <w:tc>
          <w:tcPr>
            <w:tcW w:w="454" w:type="dxa"/>
          </w:tcPr>
          <w:p w:rsidR="009F4D5B" w:rsidRDefault="009F4D5B" w:rsidP="00BF705D">
            <w:pPr>
              <w:pStyle w:val="ConsPlusNormal"/>
              <w:jc w:val="both"/>
            </w:pPr>
            <w:r>
              <w:lastRenderedPageBreak/>
              <w:t>5.</w:t>
            </w:r>
          </w:p>
        </w:tc>
        <w:tc>
          <w:tcPr>
            <w:tcW w:w="3458" w:type="dxa"/>
          </w:tcPr>
          <w:p w:rsidR="009F4D5B" w:rsidRDefault="009F4D5B" w:rsidP="00BF705D">
            <w:pPr>
              <w:pStyle w:val="ConsPlusNormal"/>
              <w:jc w:val="both"/>
            </w:pPr>
            <w:r>
              <w:t>Сельское хозяйство</w:t>
            </w:r>
          </w:p>
        </w:tc>
        <w:tc>
          <w:tcPr>
            <w:tcW w:w="2552" w:type="dxa"/>
          </w:tcPr>
          <w:p w:rsidR="009F4D5B" w:rsidRDefault="009F4D5B" w:rsidP="00BF705D">
            <w:pPr>
              <w:pStyle w:val="ConsPlusNormal"/>
              <w:jc w:val="center"/>
            </w:pPr>
            <w:r>
              <w:t>27608,0</w:t>
            </w:r>
          </w:p>
        </w:tc>
        <w:tc>
          <w:tcPr>
            <w:tcW w:w="2551" w:type="dxa"/>
          </w:tcPr>
          <w:p w:rsidR="009F4D5B" w:rsidRDefault="009F4D5B" w:rsidP="00BF705D">
            <w:pPr>
              <w:pStyle w:val="ConsPlusNormal"/>
              <w:jc w:val="center"/>
            </w:pPr>
            <w:r>
              <w:t>26307,0</w:t>
            </w:r>
          </w:p>
        </w:tc>
      </w:tr>
      <w:tr w:rsidR="009F4D5B" w:rsidTr="00BF705D">
        <w:tc>
          <w:tcPr>
            <w:tcW w:w="454" w:type="dxa"/>
          </w:tcPr>
          <w:p w:rsidR="009F4D5B" w:rsidRDefault="009F4D5B" w:rsidP="00BF705D">
            <w:pPr>
              <w:pStyle w:val="ConsPlusNormal"/>
              <w:jc w:val="both"/>
            </w:pPr>
            <w:r>
              <w:t>6.</w:t>
            </w:r>
          </w:p>
        </w:tc>
        <w:tc>
          <w:tcPr>
            <w:tcW w:w="3458" w:type="dxa"/>
          </w:tcPr>
          <w:p w:rsidR="009F4D5B" w:rsidRDefault="009F4D5B" w:rsidP="00BF705D">
            <w:pPr>
              <w:pStyle w:val="ConsPlusNormal"/>
              <w:jc w:val="both"/>
            </w:pPr>
            <w:r>
              <w:t>Транспорт и связь</w:t>
            </w:r>
          </w:p>
        </w:tc>
        <w:tc>
          <w:tcPr>
            <w:tcW w:w="2552" w:type="dxa"/>
          </w:tcPr>
          <w:p w:rsidR="009F4D5B" w:rsidRDefault="009F4D5B" w:rsidP="00BF705D">
            <w:pPr>
              <w:pStyle w:val="ConsPlusNormal"/>
              <w:jc w:val="center"/>
            </w:pPr>
            <w:r>
              <w:t>586,0</w:t>
            </w:r>
          </w:p>
        </w:tc>
        <w:tc>
          <w:tcPr>
            <w:tcW w:w="2551" w:type="dxa"/>
          </w:tcPr>
          <w:p w:rsidR="009F4D5B" w:rsidRDefault="009F4D5B" w:rsidP="00BF705D">
            <w:pPr>
              <w:pStyle w:val="ConsPlusNormal"/>
              <w:jc w:val="center"/>
            </w:pPr>
            <w:r>
              <w:t>501,0</w:t>
            </w:r>
          </w:p>
        </w:tc>
      </w:tr>
      <w:tr w:rsidR="009F4D5B" w:rsidTr="00BF705D">
        <w:tc>
          <w:tcPr>
            <w:tcW w:w="3912" w:type="dxa"/>
            <w:gridSpan w:val="2"/>
          </w:tcPr>
          <w:p w:rsidR="009F4D5B" w:rsidRDefault="009F4D5B" w:rsidP="00BF705D">
            <w:pPr>
              <w:pStyle w:val="ConsPlusNormal"/>
              <w:jc w:val="both"/>
            </w:pPr>
            <w:r>
              <w:t>ИТОГО</w:t>
            </w:r>
          </w:p>
        </w:tc>
        <w:tc>
          <w:tcPr>
            <w:tcW w:w="2552" w:type="dxa"/>
          </w:tcPr>
          <w:p w:rsidR="009F4D5B" w:rsidRDefault="009F4D5B" w:rsidP="00BF705D">
            <w:pPr>
              <w:pStyle w:val="ConsPlusNormal"/>
              <w:jc w:val="center"/>
            </w:pPr>
            <w:r>
              <w:t>2209965,0</w:t>
            </w:r>
          </w:p>
        </w:tc>
        <w:tc>
          <w:tcPr>
            <w:tcW w:w="2551" w:type="dxa"/>
          </w:tcPr>
          <w:p w:rsidR="009F4D5B" w:rsidRDefault="009F4D5B" w:rsidP="00BF705D">
            <w:pPr>
              <w:pStyle w:val="ConsPlusNormal"/>
              <w:jc w:val="center"/>
            </w:pPr>
            <w:r>
              <w:t>2332057,0</w:t>
            </w:r>
          </w:p>
        </w:tc>
      </w:tr>
    </w:tbl>
    <w:p w:rsidR="009F4D5B" w:rsidRDefault="009F4D5B" w:rsidP="009F4D5B">
      <w:pPr>
        <w:pStyle w:val="ConsPlusNormal"/>
        <w:jc w:val="both"/>
      </w:pPr>
    </w:p>
    <w:p w:rsidR="009F4D5B" w:rsidRDefault="009F4D5B" w:rsidP="009F4D5B">
      <w:pPr>
        <w:pStyle w:val="ConsPlusNormal"/>
        <w:ind w:firstLine="540"/>
        <w:jc w:val="both"/>
      </w:pPr>
      <w:r>
        <w:t>Структура потребления газа покупателями Смоленской области в 2020 году отражает специфику региона. Наибольшее потребление природного газа приходится на сферу производства (45,9%), 38,2% используется строительными организациями, 14,7% потребляется населением, 1,2% приходится на нужды предприятий сельского хозяйства, транспорта и связи.</w:t>
      </w:r>
    </w:p>
    <w:p w:rsidR="009F4D5B" w:rsidRDefault="009F4D5B" w:rsidP="009F4D5B">
      <w:pPr>
        <w:pStyle w:val="ConsPlusNormal"/>
        <w:spacing w:before="220"/>
        <w:ind w:firstLine="540"/>
        <w:jc w:val="both"/>
      </w:pPr>
      <w:r>
        <w:t>Одним из основных потребителей природного газа, на которого направлено действие Программы, является население Смоленской области.</w:t>
      </w:r>
    </w:p>
    <w:p w:rsidR="009F4D5B" w:rsidRDefault="009F4D5B" w:rsidP="009F4D5B">
      <w:pPr>
        <w:pStyle w:val="ConsPlusNormal"/>
        <w:spacing w:before="220"/>
        <w:ind w:firstLine="540"/>
        <w:jc w:val="both"/>
      </w:pPr>
      <w:r>
        <w:t>По состоянию на 01.01.2021 уровень газификации Смоленской области природным газом составляет 80,09%, в том числе в сельской местности - 57,9%. Из 4857 населенных пунктов Смоленской области лишь 811 газифицировано природным газом.</w:t>
      </w:r>
    </w:p>
    <w:p w:rsidR="009F4D5B" w:rsidRDefault="009F4D5B" w:rsidP="009F4D5B">
      <w:pPr>
        <w:pStyle w:val="ConsPlusNormal"/>
        <w:spacing w:before="220"/>
        <w:ind w:firstLine="540"/>
        <w:jc w:val="both"/>
      </w:pPr>
      <w:r>
        <w:t>Состояние газификации на данном этапе развития Смоленской области не отвечает современным требованиям к уровню и качеству жизни населения. Ввиду низкого уровня газификации сельских населенных пунктов Смоленской области и в связи с социальной необходимостью требуется продолжить их газификацию.</w:t>
      </w:r>
    </w:p>
    <w:p w:rsidR="009F4D5B" w:rsidRDefault="009F4D5B" w:rsidP="009F4D5B">
      <w:pPr>
        <w:pStyle w:val="ConsPlusNormal"/>
        <w:jc w:val="both"/>
      </w:pPr>
    </w:p>
    <w:p w:rsidR="009F4D5B" w:rsidRDefault="009F4D5B" w:rsidP="009F4D5B">
      <w:pPr>
        <w:pStyle w:val="ConsPlusTitle"/>
        <w:jc w:val="center"/>
        <w:outlineLvl w:val="1"/>
      </w:pPr>
      <w:r>
        <w:t>8. Описание мер координации деятельности исполнительных</w:t>
      </w:r>
    </w:p>
    <w:p w:rsidR="009F4D5B" w:rsidRDefault="009F4D5B" w:rsidP="009F4D5B">
      <w:pPr>
        <w:pStyle w:val="ConsPlusTitle"/>
        <w:jc w:val="center"/>
      </w:pPr>
      <w:r>
        <w:t>органов Смоленской области и организаций для достижения</w:t>
      </w:r>
    </w:p>
    <w:p w:rsidR="009F4D5B" w:rsidRDefault="009F4D5B" w:rsidP="009F4D5B">
      <w:pPr>
        <w:pStyle w:val="ConsPlusTitle"/>
        <w:jc w:val="center"/>
      </w:pPr>
      <w:r>
        <w:t>целей и ожидаемых результатов Программы</w:t>
      </w:r>
    </w:p>
    <w:p w:rsidR="009F4D5B" w:rsidRDefault="009F4D5B" w:rsidP="009F4D5B">
      <w:pPr>
        <w:pStyle w:val="ConsPlusNormal"/>
        <w:jc w:val="center"/>
      </w:pPr>
      <w:proofErr w:type="gramStart"/>
      <w:r>
        <w:t xml:space="preserve">(в ред. </w:t>
      </w:r>
      <w:hyperlink r:id="rId75">
        <w:r>
          <w:rPr>
            <w:color w:val="0000FF"/>
          </w:rPr>
          <w:t>указа</w:t>
        </w:r>
      </w:hyperlink>
      <w:r>
        <w:t xml:space="preserve"> Губернатора Смоленской области</w:t>
      </w:r>
      <w:proofErr w:type="gramEnd"/>
    </w:p>
    <w:p w:rsidR="009F4D5B" w:rsidRDefault="009F4D5B" w:rsidP="009F4D5B">
      <w:pPr>
        <w:pStyle w:val="ConsPlusNormal"/>
        <w:jc w:val="center"/>
      </w:pPr>
      <w:r>
        <w:t>от 11.04.2023 N 45)</w:t>
      </w:r>
    </w:p>
    <w:p w:rsidR="009F4D5B" w:rsidRDefault="009F4D5B" w:rsidP="009F4D5B">
      <w:pPr>
        <w:pStyle w:val="ConsPlusNormal"/>
        <w:jc w:val="both"/>
      </w:pPr>
    </w:p>
    <w:p w:rsidR="009F4D5B" w:rsidRDefault="009F4D5B" w:rsidP="009F4D5B">
      <w:pPr>
        <w:pStyle w:val="ConsPlusNormal"/>
        <w:ind w:firstLine="540"/>
        <w:jc w:val="both"/>
      </w:pPr>
      <w:r>
        <w:t>Управление реализацией Программы осуществляется ответственным исполнителем Программы.</w:t>
      </w:r>
    </w:p>
    <w:p w:rsidR="009F4D5B" w:rsidRDefault="009F4D5B" w:rsidP="009F4D5B">
      <w:pPr>
        <w:pStyle w:val="ConsPlusNormal"/>
        <w:spacing w:before="220"/>
        <w:ind w:firstLine="540"/>
        <w:jc w:val="both"/>
      </w:pPr>
      <w:r>
        <w:t>Ответственный исполнитель Программы:</w:t>
      </w:r>
    </w:p>
    <w:p w:rsidR="009F4D5B" w:rsidRDefault="009F4D5B" w:rsidP="009F4D5B">
      <w:pPr>
        <w:pStyle w:val="ConsPlusNormal"/>
        <w:spacing w:before="220"/>
        <w:ind w:firstLine="540"/>
        <w:jc w:val="both"/>
      </w:pPr>
      <w:r>
        <w:t>- осуществляет мониторинг выполнения мероприятий Программы;</w:t>
      </w:r>
    </w:p>
    <w:p w:rsidR="009F4D5B" w:rsidRDefault="009F4D5B" w:rsidP="009F4D5B">
      <w:pPr>
        <w:pStyle w:val="ConsPlusNormal"/>
        <w:spacing w:before="220"/>
        <w:ind w:firstLine="540"/>
        <w:jc w:val="both"/>
      </w:pPr>
      <w:r>
        <w:t>- проводит анализ достижения целевых показателей Программы;</w:t>
      </w:r>
    </w:p>
    <w:p w:rsidR="009F4D5B" w:rsidRDefault="009F4D5B" w:rsidP="009F4D5B">
      <w:pPr>
        <w:pStyle w:val="ConsPlusNormal"/>
        <w:spacing w:before="220"/>
        <w:ind w:firstLine="540"/>
        <w:jc w:val="both"/>
      </w:pPr>
      <w:r>
        <w:t>- организовывает совещания для решения текущих вопросов, связанных с реализацией мероприятий Программы;</w:t>
      </w:r>
    </w:p>
    <w:p w:rsidR="009F4D5B" w:rsidRDefault="009F4D5B" w:rsidP="009F4D5B">
      <w:pPr>
        <w:pStyle w:val="ConsPlusNormal"/>
        <w:spacing w:before="220"/>
        <w:ind w:firstLine="540"/>
        <w:jc w:val="both"/>
      </w:pPr>
      <w:r>
        <w:t>- разрабатывает нормативные правовые акты, необходимые для реализации Программы;</w:t>
      </w:r>
    </w:p>
    <w:p w:rsidR="009F4D5B" w:rsidRDefault="009F4D5B" w:rsidP="009F4D5B">
      <w:pPr>
        <w:pStyle w:val="ConsPlusNormal"/>
        <w:spacing w:before="220"/>
        <w:ind w:firstLine="540"/>
        <w:jc w:val="both"/>
      </w:pPr>
      <w:r>
        <w:t>- при необходимости вносит изменения в Программу.</w:t>
      </w:r>
    </w:p>
    <w:p w:rsidR="009F4D5B" w:rsidRDefault="009F4D5B" w:rsidP="009F4D5B">
      <w:pPr>
        <w:pStyle w:val="ConsPlusNormal"/>
        <w:spacing w:before="220"/>
        <w:ind w:firstLine="540"/>
        <w:jc w:val="both"/>
      </w:pPr>
      <w:r>
        <w:t>Соисполнители мероприятий Программы в срок, установленный ответственным исполнителем Программы, представляет необходимую информацию для проведения мониторинга, подготовки годового отчета о ходе реализации Программы.</w:t>
      </w:r>
    </w:p>
    <w:p w:rsidR="009F4D5B" w:rsidRDefault="009F4D5B" w:rsidP="009F4D5B">
      <w:pPr>
        <w:pStyle w:val="ConsPlusNormal"/>
        <w:spacing w:before="220"/>
        <w:ind w:firstLine="540"/>
        <w:jc w:val="both"/>
      </w:pPr>
      <w:r>
        <w:t>Участники мероприятий Программы в срок, установленный ответственным исполнителем Программы, представляют необходимую информацию для подготовки годового отчета о ходе реализации Программы, а также несут ответственность за соблюдение сроков выполнения намеченных Программой мероприятий.</w:t>
      </w:r>
    </w:p>
    <w:p w:rsidR="009F4D5B" w:rsidRDefault="009F4D5B" w:rsidP="009F4D5B">
      <w:pPr>
        <w:pStyle w:val="ConsPlusNormal"/>
        <w:spacing w:before="220"/>
        <w:ind w:firstLine="540"/>
        <w:jc w:val="both"/>
      </w:pPr>
      <w:r>
        <w:t xml:space="preserve">Обеспечение координации действий исполнительных органов Смоленской области, органов местного самоуправления муниципальных образований Смоленской области, газоснабжающих и газораспределительных организаций по проектированию и строительству объектов газификации на территории Смоленской области осуществляется за счет </w:t>
      </w:r>
      <w:proofErr w:type="gramStart"/>
      <w:r>
        <w:t>разработки прогнозного плана газификации муниципальных образований Смоленской области</w:t>
      </w:r>
      <w:proofErr w:type="gramEnd"/>
      <w:r>
        <w:t xml:space="preserve"> на соответствующий год.</w:t>
      </w:r>
    </w:p>
    <w:p w:rsidR="009F4D5B" w:rsidRDefault="009F4D5B" w:rsidP="009F4D5B">
      <w:pPr>
        <w:pStyle w:val="ConsPlusNormal"/>
        <w:jc w:val="both"/>
      </w:pPr>
      <w:r>
        <w:t xml:space="preserve">(в ред. </w:t>
      </w:r>
      <w:hyperlink r:id="rId76">
        <w:r>
          <w:rPr>
            <w:color w:val="0000FF"/>
          </w:rPr>
          <w:t>указа</w:t>
        </w:r>
      </w:hyperlink>
      <w:r>
        <w:t xml:space="preserve"> Губернатора Смоленской области от 11.04.2023 N 45)</w:t>
      </w:r>
    </w:p>
    <w:p w:rsidR="009F4D5B" w:rsidRDefault="009F4D5B" w:rsidP="009F4D5B">
      <w:pPr>
        <w:pStyle w:val="ConsPlusNormal"/>
        <w:spacing w:before="220"/>
        <w:ind w:firstLine="540"/>
        <w:jc w:val="both"/>
      </w:pPr>
      <w:r>
        <w:t xml:space="preserve">Ответственный исполнитель Программы ежегодно в срок до 1 марта года, следующего за </w:t>
      </w:r>
      <w:proofErr w:type="gramStart"/>
      <w:r>
        <w:lastRenderedPageBreak/>
        <w:t>отчетным</w:t>
      </w:r>
      <w:proofErr w:type="gramEnd"/>
      <w:r>
        <w:t>, направляет в Министерство энергетики Российской Федерации, Департамент экономического развития Смоленской области годовой отчет о ходе реализации Программы.</w:t>
      </w:r>
    </w:p>
    <w:p w:rsidR="009F4D5B" w:rsidRDefault="009F4D5B" w:rsidP="009F4D5B">
      <w:pPr>
        <w:pStyle w:val="ConsPlusNormal"/>
        <w:jc w:val="both"/>
      </w:pPr>
    </w:p>
    <w:p w:rsidR="009F4D5B" w:rsidRDefault="009F4D5B" w:rsidP="009F4D5B">
      <w:pPr>
        <w:pStyle w:val="ConsPlusTitle"/>
        <w:jc w:val="center"/>
        <w:outlineLvl w:val="1"/>
      </w:pPr>
      <w:r>
        <w:t>9. Прогнозируемый размер расходов Смоленской области</w:t>
      </w:r>
    </w:p>
    <w:p w:rsidR="009F4D5B" w:rsidRDefault="009F4D5B" w:rsidP="009F4D5B">
      <w:pPr>
        <w:pStyle w:val="ConsPlusTitle"/>
        <w:jc w:val="center"/>
      </w:pPr>
      <w:r>
        <w:t>на реализацию Программы</w:t>
      </w:r>
    </w:p>
    <w:p w:rsidR="009F4D5B" w:rsidRDefault="009F4D5B" w:rsidP="009F4D5B">
      <w:pPr>
        <w:pStyle w:val="ConsPlusNormal"/>
        <w:jc w:val="both"/>
      </w:pPr>
    </w:p>
    <w:p w:rsidR="009F4D5B" w:rsidRDefault="009F4D5B" w:rsidP="009F4D5B">
      <w:pPr>
        <w:pStyle w:val="ConsPlusNormal"/>
        <w:ind w:firstLine="540"/>
        <w:jc w:val="both"/>
      </w:pPr>
      <w:r>
        <w:t xml:space="preserve">Прогнозируемый </w:t>
      </w:r>
      <w:hyperlink w:anchor="P123819">
        <w:r>
          <w:rPr>
            <w:color w:val="0000FF"/>
          </w:rPr>
          <w:t>размер</w:t>
        </w:r>
      </w:hyperlink>
      <w:r>
        <w:t xml:space="preserve"> расходов Смоленской области на реализацию Программы представлен в приложении N 5 к Программе.</w:t>
      </w:r>
    </w:p>
    <w:p w:rsidR="009F4D5B" w:rsidRDefault="009F4D5B" w:rsidP="009F4D5B">
      <w:pPr>
        <w:pStyle w:val="ConsPlusNormal"/>
        <w:jc w:val="both"/>
      </w:pPr>
    </w:p>
    <w:p w:rsidR="009F4D5B" w:rsidRDefault="009F4D5B" w:rsidP="009F4D5B">
      <w:pPr>
        <w:pStyle w:val="ConsPlusTitle"/>
        <w:jc w:val="center"/>
        <w:outlineLvl w:val="1"/>
      </w:pPr>
      <w:r>
        <w:t>10. Объем реализации и финансирования мероприятий</w:t>
      </w:r>
    </w:p>
    <w:p w:rsidR="009F4D5B" w:rsidRDefault="009F4D5B" w:rsidP="009F4D5B">
      <w:pPr>
        <w:pStyle w:val="ConsPlusTitle"/>
        <w:jc w:val="center"/>
      </w:pPr>
      <w:r>
        <w:t xml:space="preserve">по </w:t>
      </w:r>
      <w:proofErr w:type="spellStart"/>
      <w:r>
        <w:t>догазификации</w:t>
      </w:r>
      <w:proofErr w:type="spellEnd"/>
      <w:r>
        <w:t xml:space="preserve"> Смоленской области на период</w:t>
      </w:r>
    </w:p>
    <w:p w:rsidR="009F4D5B" w:rsidRDefault="009F4D5B" w:rsidP="009F4D5B">
      <w:pPr>
        <w:pStyle w:val="ConsPlusTitle"/>
        <w:jc w:val="center"/>
      </w:pPr>
      <w:r>
        <w:t>2021 - 2024 годов</w:t>
      </w:r>
    </w:p>
    <w:p w:rsidR="009F4D5B" w:rsidRDefault="009F4D5B" w:rsidP="009F4D5B">
      <w:pPr>
        <w:pStyle w:val="ConsPlusNormal"/>
        <w:jc w:val="both"/>
      </w:pPr>
    </w:p>
    <w:p w:rsidR="009F4D5B" w:rsidRDefault="009F4D5B" w:rsidP="009F4D5B">
      <w:pPr>
        <w:pStyle w:val="ConsPlusNormal"/>
        <w:ind w:firstLine="540"/>
        <w:jc w:val="both"/>
      </w:pPr>
      <w:hyperlink w:anchor="P124266">
        <w:r>
          <w:rPr>
            <w:color w:val="0000FF"/>
          </w:rPr>
          <w:t>Объемы</w:t>
        </w:r>
      </w:hyperlink>
      <w:r>
        <w:t xml:space="preserve"> реализации и финансирования мероприятий по </w:t>
      </w:r>
      <w:proofErr w:type="spellStart"/>
      <w:r>
        <w:t>догазификации</w:t>
      </w:r>
      <w:proofErr w:type="spellEnd"/>
      <w:r>
        <w:t xml:space="preserve"> Смоленской области на период 2021 - 2024 годов представлены в приложении N 6 к Программе.</w:t>
      </w:r>
    </w:p>
    <w:p w:rsidR="009F4D5B" w:rsidRDefault="009F4D5B" w:rsidP="009F4D5B">
      <w:pPr>
        <w:pStyle w:val="ConsPlusNormal"/>
        <w:jc w:val="both"/>
      </w:pPr>
    </w:p>
    <w:p w:rsidR="009F4D5B" w:rsidRDefault="009F4D5B" w:rsidP="009F4D5B">
      <w:pPr>
        <w:pStyle w:val="ConsPlusTitle"/>
        <w:jc w:val="center"/>
        <w:outlineLvl w:val="1"/>
      </w:pPr>
      <w:r>
        <w:t>11. Схемы расположения объектов газоснабжения, используемых</w:t>
      </w:r>
    </w:p>
    <w:p w:rsidR="009F4D5B" w:rsidRDefault="009F4D5B" w:rsidP="009F4D5B">
      <w:pPr>
        <w:pStyle w:val="ConsPlusTitle"/>
        <w:jc w:val="center"/>
      </w:pPr>
      <w:r>
        <w:t>для обеспечения населения Смоленской области газом</w:t>
      </w:r>
    </w:p>
    <w:p w:rsidR="009F4D5B" w:rsidRDefault="009F4D5B" w:rsidP="009F4D5B">
      <w:pPr>
        <w:pStyle w:val="ConsPlusNormal"/>
        <w:jc w:val="both"/>
      </w:pPr>
    </w:p>
    <w:p w:rsidR="009F4D5B" w:rsidRDefault="009F4D5B" w:rsidP="009F4D5B">
      <w:pPr>
        <w:pStyle w:val="ConsPlusNormal"/>
        <w:ind w:firstLine="540"/>
        <w:jc w:val="both"/>
      </w:pPr>
      <w:hyperlink w:anchor="P124354">
        <w:r>
          <w:rPr>
            <w:color w:val="0000FF"/>
          </w:rPr>
          <w:t>Схемы</w:t>
        </w:r>
      </w:hyperlink>
      <w:r>
        <w:t xml:space="preserve"> расположения объектов газоснабжения, используемых для обеспечения населения газом, представлены в приложении N 7 к Программе.</w:t>
      </w:r>
    </w:p>
    <w:p w:rsidR="009F4D5B" w:rsidRDefault="009F4D5B" w:rsidP="009F4D5B">
      <w:pPr>
        <w:pStyle w:val="ConsPlusNormal"/>
        <w:jc w:val="both"/>
      </w:pPr>
    </w:p>
    <w:p w:rsidR="00FB0050" w:rsidRDefault="00FB0050"/>
    <w:sectPr w:rsidR="00FB0050" w:rsidSect="009F4D5B">
      <w:pgSz w:w="11906" w:h="16838"/>
      <w:pgMar w:top="567" w:right="850" w:bottom="28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4D5B"/>
    <w:rsid w:val="009F4D5B"/>
    <w:rsid w:val="00FB005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D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4D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4D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4D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4D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4D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4D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4D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4D5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F4D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4D5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F4D5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F4D5B"/>
    <w:pPr>
      <w:widowControl w:val="0"/>
      <w:autoSpaceDE w:val="0"/>
      <w:autoSpaceDN w:val="0"/>
      <w:spacing w:after="0" w:line="240" w:lineRule="auto"/>
    </w:pPr>
    <w:rPr>
      <w:rFonts w:ascii="Calibri" w:eastAsiaTheme="minorEastAsia" w:hAnsi="Calibri" w:cs="Calibri"/>
      <w:lang w:eastAsia="ru-RU"/>
    </w:rPr>
  </w:style>
  <w:style w:type="paragraph" w:customStyle="1" w:styleId="ConsPlusNonformat">
    <w:name w:val="ConsPlusNonformat"/>
    <w:rsid w:val="009F4D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9F4D5B"/>
    <w:pPr>
      <w:widowControl w:val="0"/>
      <w:autoSpaceDE w:val="0"/>
      <w:autoSpaceDN w:val="0"/>
      <w:spacing w:after="0" w:line="240" w:lineRule="auto"/>
    </w:pPr>
    <w:rPr>
      <w:rFonts w:ascii="Calibri" w:eastAsiaTheme="minorEastAsia" w:hAnsi="Calibri" w:cs="Calibri"/>
      <w:b/>
      <w:lang w:eastAsia="ru-RU"/>
    </w:rPr>
  </w:style>
  <w:style w:type="paragraph" w:customStyle="1" w:styleId="ConsPlusCell">
    <w:name w:val="ConsPlusCell"/>
    <w:rsid w:val="009F4D5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DocList">
    <w:name w:val="ConsPlusDocList"/>
    <w:rsid w:val="009F4D5B"/>
    <w:pPr>
      <w:widowControl w:val="0"/>
      <w:autoSpaceDE w:val="0"/>
      <w:autoSpaceDN w:val="0"/>
      <w:spacing w:after="0" w:line="240" w:lineRule="auto"/>
    </w:pPr>
    <w:rPr>
      <w:rFonts w:ascii="Calibri" w:eastAsiaTheme="minorEastAsia" w:hAnsi="Calibri" w:cs="Calibri"/>
      <w:lang w:eastAsia="ru-RU"/>
    </w:rPr>
  </w:style>
  <w:style w:type="paragraph" w:customStyle="1" w:styleId="ConsPlusTitlePage">
    <w:name w:val="ConsPlusTitlePage"/>
    <w:rsid w:val="009F4D5B"/>
    <w:pPr>
      <w:widowControl w:val="0"/>
      <w:autoSpaceDE w:val="0"/>
      <w:autoSpaceDN w:val="0"/>
      <w:spacing w:after="0" w:line="240" w:lineRule="auto"/>
    </w:pPr>
    <w:rPr>
      <w:rFonts w:ascii="Tahoma" w:eastAsiaTheme="minorEastAsia" w:hAnsi="Tahoma" w:cs="Tahoma"/>
      <w:sz w:val="20"/>
      <w:lang w:eastAsia="ru-RU"/>
    </w:rPr>
  </w:style>
  <w:style w:type="paragraph" w:customStyle="1" w:styleId="ConsPlusJurTerm">
    <w:name w:val="ConsPlusJurTerm"/>
    <w:rsid w:val="009F4D5B"/>
    <w:pPr>
      <w:widowControl w:val="0"/>
      <w:autoSpaceDE w:val="0"/>
      <w:autoSpaceDN w:val="0"/>
      <w:spacing w:after="0" w:line="240" w:lineRule="auto"/>
    </w:pPr>
    <w:rPr>
      <w:rFonts w:ascii="Tahoma" w:eastAsiaTheme="minorEastAsia" w:hAnsi="Tahoma" w:cs="Tahoma"/>
      <w:sz w:val="26"/>
      <w:lang w:eastAsia="ru-RU"/>
    </w:rPr>
  </w:style>
  <w:style w:type="paragraph" w:customStyle="1" w:styleId="ConsPlusTextList">
    <w:name w:val="ConsPlusTextList"/>
    <w:rsid w:val="009F4D5B"/>
    <w:pPr>
      <w:widowControl w:val="0"/>
      <w:autoSpaceDE w:val="0"/>
      <w:autoSpaceDN w:val="0"/>
      <w:spacing w:after="0" w:line="240" w:lineRule="auto"/>
    </w:pPr>
    <w:rPr>
      <w:rFonts w:ascii="Arial" w:eastAsiaTheme="minorEastAsia" w:hAnsi="Arial" w:cs="Arial"/>
      <w:sz w:val="20"/>
      <w:lang w:eastAsia="ru-RU"/>
    </w:rPr>
  </w:style>
  <w:style w:type="paragraph" w:styleId="a3">
    <w:name w:val="Balloon Text"/>
    <w:basedOn w:val="a"/>
    <w:link w:val="a4"/>
    <w:uiPriority w:val="99"/>
    <w:semiHidden/>
    <w:unhideWhenUsed/>
    <w:rsid w:val="009F4D5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9F4D5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consultantplus://offline/ref=6A3819CD25DA2CE63B7B7D5FEAC39FAD0F0025004294451A9BBA94A1F196EE3D89E97AE36AEC4D943DF983A00922E5CD8FAA55AE64414C180706L" TargetMode="External"/><Relationship Id="rId21" Type="http://schemas.openxmlformats.org/officeDocument/2006/relationships/hyperlink" Target="consultantplus://offline/ref=6A3819CD25DA2CE63B7B7D5FEAC39FAD0F0025004294411E9ABE94A1F196EE3D89E97AE36AEC4D943CF2D7F14A7CBC9CC8E158A9795D4C1D6B00C02F0109L" TargetMode="External"/><Relationship Id="rId42" Type="http://schemas.openxmlformats.org/officeDocument/2006/relationships/hyperlink" Target="consultantplus://offline/ref=6A3819CD25DA2CE63B7B7D5FEAC39FAD0F00250042954B1B9CBD94A1F196EE3D89E97AE36AEC4D943CF2D7F3447CBC9CC8E158A9795D4C1D6B00C02F0109L" TargetMode="External"/><Relationship Id="rId47" Type="http://schemas.openxmlformats.org/officeDocument/2006/relationships/hyperlink" Target="consultantplus://offline/ref=6A3819CD25DA2CE63B7B7D5FEAC39FAD0F00250042954B1B9CBD94A1F196EE3D89E97AE36AEC4D943CF2D7F24C7CBC9CC8E158A9795D4C1D6B00C02F0109L" TargetMode="External"/><Relationship Id="rId63" Type="http://schemas.openxmlformats.org/officeDocument/2006/relationships/hyperlink" Target="consultantplus://offline/ref=6A3819CD25DA2CE63B7B7D5FEAC39FAD0F0025004294471D9EBD94A1F196EE3D89E97AE36AEC4D943CF2D7F54E7CBC9CC8E158A9795D4C1D6B00C02F0109L" TargetMode="External"/><Relationship Id="rId68" Type="http://schemas.openxmlformats.org/officeDocument/2006/relationships/hyperlink" Target="consultantplus://offline/ref=6A3819CD25DA2CE63B7B7D5FEAC39FAD0F0025004294471D9EBD94A1F196EE3D89E97AE36AEC4D943CF2D7F54B7CBC9CC8E158A9795D4C1D6B00C02F0109L" TargetMode="External"/><Relationship Id="rId16" Type="http://schemas.openxmlformats.org/officeDocument/2006/relationships/hyperlink" Target="consultantplus://offline/ref=6A3819CD25DA2CE63B7B7D5FEAC39FAD0F0025004295451B9BB894A1F196EE3D89E97AE36AEC4D943CF2D7F04B7CBC9CC8E158A9795D4C1D6B00C02F0109L" TargetMode="External"/><Relationship Id="rId11" Type="http://schemas.openxmlformats.org/officeDocument/2006/relationships/hyperlink" Target="consultantplus://offline/ref=6A3819CD25DA2CE63B7B7D5FEAC39FAD0F00250042954B1B9CBD94A1F196EE3D89E97AE36AEC4D943CF2D7F1487CBC9CC8E158A9795D4C1D6B00C02F0109L" TargetMode="External"/><Relationship Id="rId24" Type="http://schemas.openxmlformats.org/officeDocument/2006/relationships/hyperlink" Target="consultantplus://offline/ref=6A3819CD25DA2CE63B7B6352FCAFC2A70D0873094496484FC7EC92F6AEC6E868DBA924BA29AB5E953BECD5F14F0704L" TargetMode="External"/><Relationship Id="rId32" Type="http://schemas.openxmlformats.org/officeDocument/2006/relationships/hyperlink" Target="consultantplus://offline/ref=6A3819CD25DA2CE63B7B7D5FEAC39FAD0F0025004295451B9BB894A1F196EE3D89E97AE36AEC4D943CF2D7F34C7CBC9CC8E158A9795D4C1D6B00C02F0109L" TargetMode="External"/><Relationship Id="rId37" Type="http://schemas.openxmlformats.org/officeDocument/2006/relationships/hyperlink" Target="consultantplus://offline/ref=6A3819CD25DA2CE63B7B7D5FEAC39FAD0F0025004294471D9EBD94A1F196EE3D89E97AE36AEC4D943CF2D7F3457CBC9CC8E158A9795D4C1D6B00C02F0109L" TargetMode="External"/><Relationship Id="rId40" Type="http://schemas.openxmlformats.org/officeDocument/2006/relationships/hyperlink" Target="consultantplus://offline/ref=6A3819CD25DA2CE63B7B7D5FEAC39FAD0F0025004294471D9EBD94A1F196EE3D89E97AE36AEC4D943CF2D7F3447CBC9CC8E158A9795D4C1D6B00C02F0109L" TargetMode="External"/><Relationship Id="rId45" Type="http://schemas.openxmlformats.org/officeDocument/2006/relationships/hyperlink" Target="consultantplus://offline/ref=6A3819CD25DA2CE63B7B7D5FEAC39FAD0F0025004295451B9BB894A1F196EE3D89E97AE36AEC4D943CF2D7F3497CBC9CC8E158A9795D4C1D6B00C02F0109L" TargetMode="External"/><Relationship Id="rId53" Type="http://schemas.openxmlformats.org/officeDocument/2006/relationships/hyperlink" Target="consultantplus://offline/ref=6A3819CD25DA2CE63B7B7D5FEAC39FAD0F00250042954B1B9CBD94A1F196EE3D89E97AE36AEC4D943CF2D7F24E7CBC9CC8E158A9795D4C1D6B00C02F0109L" TargetMode="External"/><Relationship Id="rId58" Type="http://schemas.openxmlformats.org/officeDocument/2006/relationships/hyperlink" Target="consultantplus://offline/ref=6A3819CD25DA2CE63B7B7D5FEAC39FAD0F0025004295451B9BB894A1F196EE3D89E97AE36AEC4D943CF2D7F34B7CBC9CC8E158A9795D4C1D6B00C02F0109L" TargetMode="External"/><Relationship Id="rId66" Type="http://schemas.openxmlformats.org/officeDocument/2006/relationships/hyperlink" Target="consultantplus://offline/ref=6A3819CD25DA2CE63B7B7D5FEAC39FAD0F00250042954B1B9CBD94A1F196EE3D89E97AE36AEC4D943CF2D7F2487CBC9CC8E158A9795D4C1D6B00C02F0109L" TargetMode="External"/><Relationship Id="rId74" Type="http://schemas.openxmlformats.org/officeDocument/2006/relationships/hyperlink" Target="consultantplus://offline/ref=6A3819CD25DA2CE63B7B6352FCAFC2A70A097C0D4B9E484FC7EC92F6AEC6E868C9A97CB629A8409535F983A00922E5CD8FAA55AE64414C180706L" TargetMode="External"/><Relationship Id="rId5" Type="http://schemas.openxmlformats.org/officeDocument/2006/relationships/hyperlink" Target="consultantplus://offline/ref=6A3819CD25DA2CE63B7B7D5FEAC39FAD0F0025004295451B9BB894A1F196EE3D89E97AE36AEC4D943CF2D7F1487CBC9CC8E158A9795D4C1D6B00C02F0109L" TargetMode="External"/><Relationship Id="rId61" Type="http://schemas.openxmlformats.org/officeDocument/2006/relationships/hyperlink" Target="consultantplus://offline/ref=6A3819CD25DA2CE63B7B7D5FEAC39FAD0F0025004294471D9EBD94A1F196EE3D89E97AE36AEC4D943CF2D7F54C7CBC9CC8E158A9795D4C1D6B00C02F0109L" TargetMode="External"/><Relationship Id="rId19" Type="http://schemas.openxmlformats.org/officeDocument/2006/relationships/hyperlink" Target="consultantplus://offline/ref=6A3819CD25DA2CE63B7B6352FCAFC2A70D08780F4596484FC7EC92F6AEC6E868C9A97CB629A8409739F983A00922E5CD8FAA55AE64414C180706L" TargetMode="External"/><Relationship Id="rId14" Type="http://schemas.openxmlformats.org/officeDocument/2006/relationships/hyperlink" Target="consultantplus://offline/ref=6A3819CD25DA2CE63B7B7D5FEAC39FAD0F0025004294471D9EBD94A1F196EE3D89E97AE36AEC4D943CF2D7F14A7CBC9CC8E158A9795D4C1D6B00C02F0109L" TargetMode="External"/><Relationship Id="rId22" Type="http://schemas.openxmlformats.org/officeDocument/2006/relationships/hyperlink" Target="consultantplus://offline/ref=6A3819CD25DA2CE63B7B7D5FEAC39FAD0F0025004294411E9ABE94A1F196EE3D89E97AE36AEC4D943CF2D7F04F7CBC9CC8E158A9795D4C1D6B00C02F0109L" TargetMode="External"/><Relationship Id="rId27" Type="http://schemas.openxmlformats.org/officeDocument/2006/relationships/hyperlink" Target="consultantplus://offline/ref=6A3819CD25DA2CE63B7B6352FCAFC2A70D0F720B4392484FC7EC92F6AEC6E868C9A97CB62CA1429138F983A00922E5CD8FAA55AE64414C180706L" TargetMode="External"/><Relationship Id="rId30" Type="http://schemas.openxmlformats.org/officeDocument/2006/relationships/hyperlink" Target="consultantplus://offline/ref=6A3819CD25DA2CE63B7B7D5FEAC39FAD0F0025004294471D9EBD94A1F196EE3D89E97AE36AEC4D943CF2D7F34B7CBC9CC8E158A9795D4C1D6B00C02F0109L" TargetMode="External"/><Relationship Id="rId35" Type="http://schemas.openxmlformats.org/officeDocument/2006/relationships/hyperlink" Target="consultantplus://offline/ref=6A3819CD25DA2CE63B7B7D5FEAC39FAD0F0025004295451B9BB894A1F196EE3D89E97AE36AEC4D943CF2D7F34F7CBC9CC8E158A9795D4C1D6B00C02F0109L" TargetMode="External"/><Relationship Id="rId43" Type="http://schemas.openxmlformats.org/officeDocument/2006/relationships/hyperlink" Target="consultantplus://offline/ref=6A3819CD25DA2CE63B7B7D5FEAC39FAD0F0025004294471D9EBD94A1F196EE3D89E97AE36AEC4D943CF2D7F24C7CBC9CC8E158A9795D4C1D6B00C02F0109L" TargetMode="External"/><Relationship Id="rId48" Type="http://schemas.openxmlformats.org/officeDocument/2006/relationships/hyperlink" Target="consultantplus://offline/ref=6A3819CD25DA2CE63B7B7D5FEAC39FAD0F0025004294471D9EBD94A1F196EE3D89E97AE36AEC4D943CF2D7F24E7CBC9CC8E158A9795D4C1D6B00C02F0109L" TargetMode="External"/><Relationship Id="rId56" Type="http://schemas.openxmlformats.org/officeDocument/2006/relationships/hyperlink" Target="consultantplus://offline/ref=6A3819CD25DA2CE63B7B7D5FEAC39FAD0F0025004294471D9EBD94A1F196EE3D89E97AE36AEC4D943CF2D7F2457CBC9CC8E158A9795D4C1D6B00C02F0109L" TargetMode="External"/><Relationship Id="rId64" Type="http://schemas.openxmlformats.org/officeDocument/2006/relationships/hyperlink" Target="consultantplus://offline/ref=6A3819CD25DA2CE63B7B7D5FEAC39FAD0F0025004294471D9EBD94A1F196EE3D89E97AE36AEC4D943CF2D7F5497CBC9CC8E158A9795D4C1D6B00C02F0109L" TargetMode="External"/><Relationship Id="rId69" Type="http://schemas.openxmlformats.org/officeDocument/2006/relationships/hyperlink" Target="consultantplus://offline/ref=6A3819CD25DA2CE63B7B7D5FEAC39FAD0F00250042954B1B9CBD94A1F196EE3D89E97AE36AEC4D943CF2D7F24B7CBC9CC8E158A9795D4C1D6B00C02F0109L" TargetMode="External"/><Relationship Id="rId77" Type="http://schemas.openxmlformats.org/officeDocument/2006/relationships/fontTable" Target="fontTable.xml"/><Relationship Id="rId8" Type="http://schemas.openxmlformats.org/officeDocument/2006/relationships/hyperlink" Target="consultantplus://offline/ref=6A3819CD25DA2CE63B7B7D5FEAC39FAD0F0025004294471D9EBD94A1F196EE3D89E97AE36AEC4D943CF2D7F1487CBC9CC8E158A9795D4C1D6B00C02F0109L" TargetMode="External"/><Relationship Id="rId51" Type="http://schemas.openxmlformats.org/officeDocument/2006/relationships/hyperlink" Target="consultantplus://offline/ref=6A3819CD25DA2CE63B7B7D5FEAC39FAD0F00250042954B1B9CBD94A1F196EE3D89E97AE36AEC4D943CF2D7F24F7CBC9CC8E158A9795D4C1D6B00C02F0109L" TargetMode="External"/><Relationship Id="rId72" Type="http://schemas.openxmlformats.org/officeDocument/2006/relationships/image" Target="media/image2.wmf"/><Relationship Id="rId3" Type="http://schemas.openxmlformats.org/officeDocument/2006/relationships/settings" Target="settings.xml"/><Relationship Id="rId12" Type="http://schemas.openxmlformats.org/officeDocument/2006/relationships/hyperlink" Target="consultantplus://offline/ref=6A3819CD25DA2CE63B7B7D5FEAC39FAD0F0025004294411E9ABE94A1F196EE3D89E97AE36AEC4D943CF2D7F1487CBC9CC8E158A9795D4C1D6B00C02F0109L" TargetMode="External"/><Relationship Id="rId17" Type="http://schemas.openxmlformats.org/officeDocument/2006/relationships/hyperlink" Target="consultantplus://offline/ref=6A3819CD25DA2CE63B7B7D5FEAC39FAD0F00250042954B1B9CBD94A1F196EE3D89E97AE36AEC4D943CF2D7F34D7CBC9CC8E158A9795D4C1D6B00C02F0109L" TargetMode="External"/><Relationship Id="rId25" Type="http://schemas.openxmlformats.org/officeDocument/2006/relationships/hyperlink" Target="consultantplus://offline/ref=6A3819CD25DA2CE63B7B7D5FEAC39FAD0F0025004294461193B094A1F196EE3D89E97AE36AEC4D9637A686B5187AE8CE92B452B778434E0109L" TargetMode="External"/><Relationship Id="rId33" Type="http://schemas.openxmlformats.org/officeDocument/2006/relationships/hyperlink" Target="consultantplus://offline/ref=6A3819CD25DA2CE63B7B7D5FEAC39FAD0F00250042954B1B9CBD94A1F196EE3D89E97AE36AEC4D943CF2D7F34B7CBC9CC8E158A9795D4C1D6B00C02F0109L" TargetMode="External"/><Relationship Id="rId38" Type="http://schemas.openxmlformats.org/officeDocument/2006/relationships/hyperlink" Target="consultantplus://offline/ref=6A3819CD25DA2CE63B7B7D5FEAC39FAD0F0025004295451B9BB894A1F196EE3D89E97AE36AEC4D943CF2D7F34E7CBC9CC8E158A9795D4C1D6B00C02F0109L" TargetMode="External"/><Relationship Id="rId46" Type="http://schemas.openxmlformats.org/officeDocument/2006/relationships/hyperlink" Target="consultantplus://offline/ref=6A3819CD25DA2CE63B7B7D5FEAC39FAD0F0025004294471D9EBD94A1F196EE3D89E97AE36AEC4D943CF2D7F24F7CBC9CC8E158A9795D4C1D6B00C02F0109L" TargetMode="External"/><Relationship Id="rId59" Type="http://schemas.openxmlformats.org/officeDocument/2006/relationships/hyperlink" Target="consultantplus://offline/ref=6A3819CD25DA2CE63B7B7D5FEAC39FAD0F00250042954B1B9CBD94A1F196EE3D89E97AE36AEC4D943CF2D7F2497CBC9CC8E158A9795D4C1D6B00C02F0109L" TargetMode="External"/><Relationship Id="rId67" Type="http://schemas.openxmlformats.org/officeDocument/2006/relationships/hyperlink" Target="consultantplus://offline/ref=6A3819CD25DA2CE63B7B7D5FEAC39FAD0F0025004294471D9EBD94A1F196EE3D89E97AE36AEC4D943CF2D7F5487CBC9CC8E158A9795D4C1D6B00C02F0109L" TargetMode="External"/><Relationship Id="rId20" Type="http://schemas.openxmlformats.org/officeDocument/2006/relationships/hyperlink" Target="consultantplus://offline/ref=6A3819CD25DA2CE63B7B6352FCAFC2A70A097C0D4B9E484FC7EC92F6AEC6E868C9A97CB629A8409535F983A00922E5CD8FAA55AE64414C180706L" TargetMode="External"/><Relationship Id="rId41" Type="http://schemas.openxmlformats.org/officeDocument/2006/relationships/hyperlink" Target="consultantplus://offline/ref=6A3819CD25DA2CE63B7B7D5FEAC39FAD0F0025004294471D9EBD94A1F196EE3D89E97AE36AEC4D943CF2D7F24D7CBC9CC8E158A9795D4C1D6B00C02F0109L" TargetMode="External"/><Relationship Id="rId54" Type="http://schemas.openxmlformats.org/officeDocument/2006/relationships/hyperlink" Target="consultantplus://offline/ref=6A3819CD25DA2CE63B7B7D5FEAC39FAD0F0025004294471D9EBD94A1F196EE3D89E97AE36AEC4D943CF2D7F24B7CBC9CC8E158A9795D4C1D6B00C02F0109L" TargetMode="External"/><Relationship Id="rId62" Type="http://schemas.openxmlformats.org/officeDocument/2006/relationships/hyperlink" Target="consultantplus://offline/ref=6A3819CD25DA2CE63B7B7D5FEAC39FAD0F0025004294471D9EBD94A1F196EE3D89E97AE36AEC4D943CF2D7F54F7CBC9CC8E158A9795D4C1D6B00C02F0109L" TargetMode="External"/><Relationship Id="rId70" Type="http://schemas.openxmlformats.org/officeDocument/2006/relationships/hyperlink" Target="consultantplus://offline/ref=6A3819CD25DA2CE63B7B7D5FEAC39FAD0F0025004294471D9EBD94A1F196EE3D89E97AE36AEC4D943CF2D7F54A7CBC9CC8E158A9795D4C1D6B00C02F0109L" TargetMode="External"/><Relationship Id="rId75" Type="http://schemas.openxmlformats.org/officeDocument/2006/relationships/hyperlink" Target="consultantplus://offline/ref=6A3819CD25DA2CE63B7B7D5FEAC39FAD0F0025004294471D9EBD94A1F196EE3D89E97AE36AEC4D943CF2D7F5447CBC9CC8E158A9795D4C1D6B00C02F0109L" TargetMode="External"/><Relationship Id="rId1" Type="http://schemas.openxmlformats.org/officeDocument/2006/relationships/styles" Target="styles.xml"/><Relationship Id="rId6" Type="http://schemas.openxmlformats.org/officeDocument/2006/relationships/hyperlink" Target="consultantplus://offline/ref=6A3819CD25DA2CE63B7B7D5FEAC39FAD0F00250042954B1B9CBD94A1F196EE3D89E97AE36AEC4D943CF2D7F1487CBC9CC8E158A9795D4C1D6B00C02F0109L" TargetMode="External"/><Relationship Id="rId15" Type="http://schemas.openxmlformats.org/officeDocument/2006/relationships/hyperlink" Target="consultantplus://offline/ref=6A3819CD25DA2CE63B7B7D5FEAC39FAD0F0025004294471D9EBD94A1F196EE3D89E97AE36AEC4D943CF2D7F1447CBC9CC8E158A9795D4C1D6B00C02F0109L" TargetMode="External"/><Relationship Id="rId23" Type="http://schemas.openxmlformats.org/officeDocument/2006/relationships/hyperlink" Target="consultantplus://offline/ref=6A3819CD25DA2CE63B7B7D5FEAC39FAD0F00250042964A1C9CBD94A1F196EE3D89E97AE378EC15983CF1C9F14A69EACD8E0B07L" TargetMode="External"/><Relationship Id="rId28" Type="http://schemas.openxmlformats.org/officeDocument/2006/relationships/hyperlink" Target="consultantplus://offline/ref=6A3819CD25DA2CE63B7B7D5FEAC39FAD0F0025004295451B9BB894A1F196EE3D89E97AE36AEC4D943CF2D7F34D7CBC9CC8E158A9795D4C1D6B00C02F0109L" TargetMode="External"/><Relationship Id="rId36" Type="http://schemas.openxmlformats.org/officeDocument/2006/relationships/hyperlink" Target="consultantplus://offline/ref=6A3819CD25DA2CE63B7B7D5FEAC39FAD0F00250042954B1B9CBD94A1F196EE3D89E97AE36AEC4D943CF2D7F34A7CBC9CC8E158A9795D4C1D6B00C02F0109L" TargetMode="External"/><Relationship Id="rId49" Type="http://schemas.openxmlformats.org/officeDocument/2006/relationships/hyperlink" Target="consultantplus://offline/ref=6A3819CD25DA2CE63B7B7D5FEAC39FAD0F0025004294471D9EBD94A1F196EE3D89E97AE36AEC4D943CF2D7F2497CBC9CC8E158A9795D4C1D6B00C02F0109L" TargetMode="External"/><Relationship Id="rId57" Type="http://schemas.openxmlformats.org/officeDocument/2006/relationships/hyperlink" Target="consultantplus://offline/ref=6A3819CD25DA2CE63B7B7D5FEAC39FAD0F0025004294471D9EBD94A1F196EE3D89E97AE36AEC4D943CF2D7F2447CBC9CC8E158A9795D4C1D6B00C02F0109L" TargetMode="External"/><Relationship Id="rId10" Type="http://schemas.openxmlformats.org/officeDocument/2006/relationships/hyperlink" Target="consultantplus://offline/ref=6A3819CD25DA2CE63B7B7D5FEAC39FAD0F0025004295451B9BB894A1F196EE3D89E97AE36AEC4D943CF2D7F1487CBC9CC8E158A9795D4C1D6B00C02F0109L" TargetMode="External"/><Relationship Id="rId31" Type="http://schemas.openxmlformats.org/officeDocument/2006/relationships/hyperlink" Target="consultantplus://offline/ref=6A3819CD25DA2CE63B7B7D5FEAC39FAD0F00250042954B1B9CBD94A1F196EE3D89E97AE36AEC4D943CF2D7F3487CBC9CC8E158A9795D4C1D6B00C02F0109L" TargetMode="External"/><Relationship Id="rId44" Type="http://schemas.openxmlformats.org/officeDocument/2006/relationships/hyperlink" Target="consultantplus://offline/ref=6A3819CD25DA2CE63B7B7D5FEAC39FAD0F00250042954B1B9CBD94A1F196EE3D89E97AE36AEC4D943CF2D7F24D7CBC9CC8E158A9795D4C1D6B00C02F0109L" TargetMode="External"/><Relationship Id="rId52" Type="http://schemas.openxmlformats.org/officeDocument/2006/relationships/hyperlink" Target="consultantplus://offline/ref=6A3819CD25DA2CE63B7B7D5FEAC39FAD0F0025004295451B9BB894A1F196EE3D89E97AE36AEC4D943CF2D7F3487CBC9CC8E158A9795D4C1D6B00C02F0109L" TargetMode="External"/><Relationship Id="rId60" Type="http://schemas.openxmlformats.org/officeDocument/2006/relationships/hyperlink" Target="consultantplus://offline/ref=6A3819CD25DA2CE63B7B7D5FEAC39FAD0F0025004294471D9EBD94A1F196EE3D89E97AE36AEC4D943CF2D7F54D7CBC9CC8E158A9795D4C1D6B00C02F0109L" TargetMode="External"/><Relationship Id="rId65" Type="http://schemas.openxmlformats.org/officeDocument/2006/relationships/hyperlink" Target="consultantplus://offline/ref=6A3819CD25DA2CE63B7B7D5FEAC39FAD0F0025004295451B9BB894A1F196EE3D89E97AE36AEC4D943CF2D7F34A7CBC9CC8E158A9795D4C1D6B00C02F0109L" TargetMode="External"/><Relationship Id="rId73" Type="http://schemas.openxmlformats.org/officeDocument/2006/relationships/hyperlink" Target="consultantplus://offline/ref=6A3819CD25DA2CE63B7B6352FCAFC2A70A097C0D4B9E484FC7EC92F6AEC6E868C9A97CB629A8409535F983A00922E5CD8FAA55AE64414C180706L" TargetMode="External"/><Relationship Id="rId78"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consultantplus://offline/ref=6A3819CD25DA2CE63B7B6352FCAFC2A70A027B054597484FC7EC92F6AEC6E868C9A97CB329A314C478A7DAF14E69E8CA92B655AB0709L" TargetMode="External"/><Relationship Id="rId13" Type="http://schemas.openxmlformats.org/officeDocument/2006/relationships/hyperlink" Target="consultantplus://offline/ref=6A3819CD25DA2CE63B7B7D5FEAC39FAD0F0025004294471D9EBD94A1F196EE3D89E97AE36AEC4D943CF2D7F1487CBC9CC8E158A9795D4C1D6B00C02F0109L" TargetMode="External"/><Relationship Id="rId18" Type="http://schemas.openxmlformats.org/officeDocument/2006/relationships/hyperlink" Target="consultantplus://offline/ref=6A3819CD25DA2CE63B7B7D5FEAC39FAD0F0025004294471D9EBD94A1F196EE3D89E97AE36AEC4D943CF2D7F34E7CBC9CC8E158A9795D4C1D6B00C02F0109L" TargetMode="External"/><Relationship Id="rId39" Type="http://schemas.openxmlformats.org/officeDocument/2006/relationships/hyperlink" Target="consultantplus://offline/ref=6A3819CD25DA2CE63B7B7D5FEAC39FAD0F00250042954B1B9CBD94A1F196EE3D89E97AE36AEC4D943CF2D7F3457CBC9CC8E158A9795D4C1D6B00C02F0109L" TargetMode="External"/><Relationship Id="rId34" Type="http://schemas.openxmlformats.org/officeDocument/2006/relationships/hyperlink" Target="consultantplus://offline/ref=6A3819CD25DA2CE63B7B7D5FEAC39FAD0F0025004294471D9EBD94A1F196EE3D89E97AE36AEC4D943CF2D7F34A7CBC9CC8E158A9795D4C1D6B00C02F0109L" TargetMode="External"/><Relationship Id="rId50" Type="http://schemas.openxmlformats.org/officeDocument/2006/relationships/hyperlink" Target="consultantplus://offline/ref=6A3819CD25DA2CE63B7B7D5FEAC39FAD0F0025004294471D9EBD94A1F196EE3D89E97AE36AEC4D943CF2D7F2487CBC9CC8E158A9795D4C1D6B00C02F0109L" TargetMode="External"/><Relationship Id="rId55" Type="http://schemas.openxmlformats.org/officeDocument/2006/relationships/hyperlink" Target="consultantplus://offline/ref=6A3819CD25DA2CE63B7B7D5FEAC39FAD0F0025004294471D9EBD94A1F196EE3D89E97AE36AEC4D943CF2D7F24A7CBC9CC8E158A9795D4C1D6B00C02F0109L" TargetMode="External"/><Relationship Id="rId76" Type="http://schemas.openxmlformats.org/officeDocument/2006/relationships/hyperlink" Target="consultantplus://offline/ref=6A3819CD25DA2CE63B7B7D5FEAC39FAD0F0025004294471D9EBD94A1F196EE3D89E97AE36AEC4D943CF2D7F44D7CBC9CC8E158A9795D4C1D6B00C02F0109L" TargetMode="External"/><Relationship Id="rId7" Type="http://schemas.openxmlformats.org/officeDocument/2006/relationships/hyperlink" Target="consultantplus://offline/ref=6A3819CD25DA2CE63B7B7D5FEAC39FAD0F0025004294411E9ABE94A1F196EE3D89E97AE36AEC4D943CF2D7F1487CBC9CC8E158A9795D4C1D6B00C02F0109L" TargetMode="External"/><Relationship Id="rId71" Type="http://schemas.openxmlformats.org/officeDocument/2006/relationships/image" Target="media/image1.wmf"/><Relationship Id="rId2" Type="http://schemas.microsoft.com/office/2007/relationships/stylesWithEffects" Target="stylesWithEffects.xml"/><Relationship Id="rId29" Type="http://schemas.openxmlformats.org/officeDocument/2006/relationships/hyperlink" Target="consultantplus://offline/ref=6A3819CD25DA2CE63B7B7D5FEAC39FAD0F00250042954B1B9CBD94A1F196EE3D89E97AE36AEC4D943CF2D7F3497CBC9CC8E158A9795D4C1D6B00C02F0109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18</Pages>
  <Words>8267</Words>
  <Characters>47124</Characters>
  <Application>Microsoft Office Word</Application>
  <DocSecurity>0</DocSecurity>
  <Lines>392</Lines>
  <Paragraphs>110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Luzhetski_AG</dc:creator>
  <cp:lastModifiedBy>Luzhetski_AG</cp:lastModifiedBy>
  <cp:revision>1</cp:revision>
  <dcterms:created xsi:type="dcterms:W3CDTF">2023-07-03T12:01:00Z</dcterms:created>
  <dcterms:modified xsi:type="dcterms:W3CDTF">2023-07-03T12:02:00Z</dcterms:modified>
</cp:coreProperties>
</file>