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"Градостроительный кодекс Российской Федерации" от 29.12.2004 N 190-ФЗ</w:t>
              <w:br/>
              <w:t xml:space="preserve">(ред. от 26.12.2024)</w:t>
              <w:br/>
              <w:t xml:space="preserve">(с изм. и доп., вступ. в силу с 01.03.2025)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2004 года</w:t>
            </w:r>
          </w:p>
        </w:tc>
        <w:tc>
          <w:tcPr>
            <w:tcW w:w="5103" w:type="dxa"/>
            <w:tcBorders>
              <w:top w:val="nil"/>
              <w:left w:val="nil"/>
              <w:bottom w:val="nil"/>
              <w:right w:val="nil"/>
            </w:tcBorders>
          </w:tcPr>
          <w:p>
            <w:pPr>
              <w:pStyle w:val="0"/>
              <w:jc w:val="right"/>
            </w:pPr>
            <w:r>
              <w:rPr>
                <w:sz w:val="20"/>
              </w:rPr>
              <w:t xml:space="preserve">N 190-ФЗ</w:t>
            </w:r>
          </w:p>
        </w:tc>
      </w:tr>
    </w:tbl>
    <w:p>
      <w:pPr>
        <w:pStyle w:val="0"/>
        <w:jc w:val="both"/>
        <w:pBdr>
          <w:bottom w:val="single" w:sz="6" w:space="0" w:color="auto"/>
        </w:pBdr>
        <w:spacing w:before="100" w:after="100"/>
        <w:rPr>
          <w:sz w:val="2"/>
          <w:szCs w:val="2"/>
        </w:rPr>
      </w:pPr>
    </w:p>
    <w:p>
      <w:pPr>
        <w:pStyle w:val="0"/>
        <w:jc w:val="right"/>
      </w:pPr>
      <w:r>
        <w:rPr>
          <w:sz w:val="20"/>
        </w:rPr>
      </w:r>
    </w:p>
    <w:p>
      <w:pPr>
        <w:pStyle w:val="2"/>
        <w:jc w:val="center"/>
      </w:pPr>
      <w:r>
        <w:rPr>
          <w:sz w:val="20"/>
        </w:rPr>
        <w:t xml:space="preserve">ГРАДОСТРОИТЕЛЬНЫЙ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декабря 2004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декабря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22.07.2005 </w:t>
            </w:r>
            <w:hyperlink w:history="0" r:id="rId7"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color w:val="392c69"/>
              </w:rPr>
              <w:t xml:space="preserve">, от 31.12.2005 </w:t>
            </w:r>
            <w:hyperlink w:history="0" r:id="rId8"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31.12.2005 </w:t>
            </w:r>
            <w:hyperlink w:history="0" r:id="rId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color w:val="392c69"/>
              </w:rPr>
              <w:t xml:space="preserve">, от 03.06.2006 </w:t>
            </w:r>
            <w:hyperlink w:history="0" r:id="rId1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 от 27.07.2006 </w:t>
            </w:r>
            <w:hyperlink w:history="0" r:id="rId11"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04.12.2006 </w:t>
            </w:r>
            <w:hyperlink w:history="0" r:id="rId1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13"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29.12.2006 </w:t>
            </w:r>
            <w:hyperlink w:history="0" r:id="rId14"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w:t>
            </w:r>
          </w:p>
          <w:p>
            <w:pPr>
              <w:pStyle w:val="0"/>
              <w:jc w:val="center"/>
            </w:pPr>
            <w:r>
              <w:rPr>
                <w:sz w:val="20"/>
                <w:color w:val="392c69"/>
              </w:rPr>
              <w:t xml:space="preserve">от 10.05.2007 </w:t>
            </w:r>
            <w:hyperlink w:history="0" r:id="rId15"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0"/>
                  <w:color w:val="0000ff"/>
                </w:rPr>
                <w:t xml:space="preserve">N 69-ФЗ</w:t>
              </w:r>
            </w:hyperlink>
            <w:r>
              <w:rPr>
                <w:sz w:val="20"/>
                <w:color w:val="392c69"/>
              </w:rPr>
              <w:t xml:space="preserve">, от 24.07.2007 </w:t>
            </w:r>
            <w:hyperlink w:history="0" r:id="rId16"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30.10.2007 </w:t>
            </w:r>
            <w:hyperlink w:history="0" r:id="rId17"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08.11.2007 </w:t>
            </w:r>
            <w:hyperlink w:history="0" r:id="rId18"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color w:val="392c69"/>
              </w:rPr>
              <w:t xml:space="preserve">, от 04.12.2007 </w:t>
            </w:r>
            <w:hyperlink w:history="0" r:id="rId19"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N 324-ФЗ</w:t>
              </w:r>
            </w:hyperlink>
            <w:r>
              <w:rPr>
                <w:sz w:val="20"/>
                <w:color w:val="392c69"/>
              </w:rPr>
              <w:t xml:space="preserve">, от 13.05.2008 </w:t>
            </w:r>
            <w:hyperlink w:history="0" r:id="rId20"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16.05.2008 </w:t>
            </w:r>
            <w:hyperlink w:history="0" r:id="rId21"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color w:val="392c69"/>
              </w:rPr>
              <w:t xml:space="preserve">, от 14.07.2008 </w:t>
            </w:r>
            <w:hyperlink w:history="0" r:id="rId22"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2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23.07.2008 </w:t>
            </w:r>
            <w:hyperlink w:history="0" r:id="rId24"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 от 25.12.2008 </w:t>
            </w:r>
            <w:hyperlink w:history="0" r:id="rId25"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w:t>
            </w:r>
          </w:p>
          <w:p>
            <w:pPr>
              <w:pStyle w:val="0"/>
              <w:jc w:val="center"/>
            </w:pPr>
            <w:r>
              <w:rPr>
                <w:sz w:val="20"/>
                <w:color w:val="392c69"/>
              </w:rPr>
              <w:t xml:space="preserve">от 17.07.2009 </w:t>
            </w:r>
            <w:hyperlink w:history="0" r:id="rId27"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 от 23.11.2009 </w:t>
            </w:r>
            <w:hyperlink w:history="0" r:id="rId2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 от 27.12.2009 </w:t>
            </w:r>
            <w:hyperlink w:history="0" r:id="rId29" w:tooltip="Федеральный закон от 27.12.2009 N 343-ФЗ (ред. от 26.07.2017)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27.07.2010 </w:t>
            </w:r>
            <w:hyperlink w:history="0" r:id="rId30" w:tooltip="Федеральный закон от 27.07.2010 N 226-ФЗ (ред. от 14.10.2014) &quot;О внесении изменений в отдельные законодательные акты Российской Федерации в связи с принятием Федерального закона &quot;Об обязательном страховании гражданской ответственности владельца опасного объекта за причинение вреда в результате аварии на опасном объекте&quot; {КонсультантПлюс}">
              <w:r>
                <w:rPr>
                  <w:sz w:val="20"/>
                  <w:color w:val="0000ff"/>
                </w:rPr>
                <w:t xml:space="preserve">N 226-ФЗ</w:t>
              </w:r>
            </w:hyperlink>
            <w:r>
              <w:rPr>
                <w:sz w:val="20"/>
                <w:color w:val="392c69"/>
              </w:rPr>
              <w:t xml:space="preserve">, от 27.07.2010 </w:t>
            </w:r>
            <w:hyperlink w:history="0" r:id="rId31"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color w:val="392c69"/>
              </w:rPr>
              <w:t xml:space="preserve">, от 22.11.2010 </w:t>
            </w:r>
            <w:hyperlink w:history="0" r:id="rId32" w:tooltip="Федеральный закон от 22.11.2010 N 305-ФЗ (ред. от 02.07.2013)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29.11.2010 </w:t>
            </w:r>
            <w:hyperlink w:history="0" r:id="rId33"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N 314-ФЗ</w:t>
              </w:r>
            </w:hyperlink>
            <w:r>
              <w:rPr>
                <w:sz w:val="20"/>
                <w:color w:val="392c69"/>
              </w:rPr>
              <w:t xml:space="preserve">, от 20.03.2011 </w:t>
            </w:r>
            <w:hyperlink w:history="0" r:id="rId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color w:val="392c69"/>
              </w:rPr>
              <w:t xml:space="preserve">, от 21.04.2011 </w:t>
            </w:r>
            <w:hyperlink w:history="0" r:id="rId35"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N 69-ФЗ</w:t>
              </w:r>
            </w:hyperlink>
            <w:r>
              <w:rPr>
                <w:sz w:val="20"/>
                <w:color w:val="392c69"/>
              </w:rPr>
              <w:t xml:space="preserve">,</w:t>
            </w:r>
          </w:p>
          <w:p>
            <w:pPr>
              <w:pStyle w:val="0"/>
              <w:jc w:val="center"/>
            </w:pPr>
            <w:r>
              <w:rPr>
                <w:sz w:val="20"/>
                <w:color w:val="392c69"/>
              </w:rPr>
              <w:t xml:space="preserve">от 01.07.2011 </w:t>
            </w:r>
            <w:hyperlink w:history="0" r:id="rId3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11.07.2011 </w:t>
            </w:r>
            <w:hyperlink w:history="0" r:id="rId37"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color w:val="392c69"/>
              </w:rPr>
              <w:t xml:space="preserve">, от 11.07.2011 </w:t>
            </w:r>
            <w:hyperlink w:history="0" r:id="rId3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18.07.2011 </w:t>
            </w:r>
            <w:hyperlink w:history="0" r:id="rId3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color w:val="392c69"/>
              </w:rPr>
              <w:t xml:space="preserve">, от 18.07.2011 </w:t>
            </w:r>
            <w:hyperlink w:history="0" r:id="rId4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18.07.2011 </w:t>
            </w:r>
            <w:hyperlink w:history="0" r:id="rId4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3"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color w:val="392c69"/>
              </w:rPr>
              <w:t xml:space="preserve">, от 21.07.2011 </w:t>
            </w:r>
            <w:hyperlink w:history="0" r:id="rId44"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N 257-ФЗ</w:t>
              </w:r>
            </w:hyperlink>
            <w:r>
              <w:rPr>
                <w:sz w:val="20"/>
                <w:color w:val="392c69"/>
              </w:rPr>
              <w:t xml:space="preserve">,</w:t>
            </w:r>
          </w:p>
          <w:p>
            <w:pPr>
              <w:pStyle w:val="0"/>
              <w:jc w:val="center"/>
            </w:pPr>
            <w:r>
              <w:rPr>
                <w:sz w:val="20"/>
                <w:color w:val="392c69"/>
              </w:rPr>
              <w:t xml:space="preserve">от 28.11.2011 </w:t>
            </w:r>
            <w:hyperlink w:history="0" r:id="rId4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46" w:tooltip="Федеральный закон от 30.11.2011 N 364-ФЗ (ред. от 21.12.2021) &quot;О внесении изменений в Закон Российской Федерации &quot;О недрах&quot; и отдельные законодательные акты Российской Федерации&quot; {КонсультантПлюс}">
              <w:r>
                <w:rPr>
                  <w:sz w:val="20"/>
                  <w:color w:val="0000ff"/>
                </w:rPr>
                <w:t xml:space="preserve">N 364-ФЗ</w:t>
              </w:r>
            </w:hyperlink>
            <w:r>
              <w:rPr>
                <w:sz w:val="20"/>
                <w:color w:val="392c69"/>
              </w:rPr>
              <w:t xml:space="preserve">, от 06.12.2011 </w:t>
            </w:r>
            <w:hyperlink w:history="0" r:id="rId47"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w:t>
            </w:r>
          </w:p>
          <w:p>
            <w:pPr>
              <w:pStyle w:val="0"/>
              <w:jc w:val="center"/>
            </w:pPr>
            <w:r>
              <w:rPr>
                <w:sz w:val="20"/>
                <w:color w:val="392c69"/>
              </w:rPr>
              <w:t xml:space="preserve">от 25.06.2012 </w:t>
            </w:r>
            <w:hyperlink w:history="0" r:id="rId48"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20.07.2012 </w:t>
            </w:r>
            <w:hyperlink w:history="0" r:id="rId49" w:tooltip="Федеральный закон от 20.07.2012 N 120-ФЗ &quot;О внесении изменения в статью 55.21 Градостроительного кодекса Российской Федерации&quot; {КонсультантПлюс}">
              <w:r>
                <w:rPr>
                  <w:sz w:val="20"/>
                  <w:color w:val="0000ff"/>
                </w:rPr>
                <w:t xml:space="preserve">N 120-ФЗ</w:t>
              </w:r>
            </w:hyperlink>
            <w:r>
              <w:rPr>
                <w:sz w:val="20"/>
                <w:color w:val="392c69"/>
              </w:rPr>
              <w:t xml:space="preserve">, от 28.07.2012 </w:t>
            </w:r>
            <w:hyperlink w:history="0" r:id="rId5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12.11.2012 </w:t>
            </w:r>
            <w:hyperlink w:history="0" r:id="rId5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color w:val="392c69"/>
              </w:rPr>
              <w:t xml:space="preserve">, от 30.12.2012 </w:t>
            </w:r>
            <w:hyperlink w:history="0" r:id="rId5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color w:val="392c69"/>
              </w:rPr>
              <w:t xml:space="preserve">, от 30.12.2012 </w:t>
            </w:r>
            <w:hyperlink w:history="0" r:id="rId53" w:tooltip="Федеральный закон от 30.12.2012 N 294-ФЗ (ред. от 29.07.2017)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30.12.2012 </w:t>
            </w:r>
            <w:hyperlink w:history="0" r:id="rId54"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color w:val="392c69"/>
              </w:rPr>
              <w:t xml:space="preserve">, от 04.03.2013 </w:t>
            </w:r>
            <w:hyperlink w:history="0" r:id="rId55"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21-ФЗ</w:t>
              </w:r>
            </w:hyperlink>
            <w:r>
              <w:rPr>
                <w:sz w:val="20"/>
                <w:color w:val="392c69"/>
              </w:rPr>
              <w:t xml:space="preserve">, от 04.03.2013 </w:t>
            </w:r>
            <w:hyperlink w:history="0" r:id="rId56"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N 22-ФЗ</w:t>
              </w:r>
            </w:hyperlink>
            <w:r>
              <w:rPr>
                <w:sz w:val="20"/>
                <w:color w:val="392c69"/>
              </w:rPr>
              <w:t xml:space="preserve">,</w:t>
            </w:r>
          </w:p>
          <w:p>
            <w:pPr>
              <w:pStyle w:val="0"/>
              <w:jc w:val="center"/>
            </w:pPr>
            <w:r>
              <w:rPr>
                <w:sz w:val="20"/>
                <w:color w:val="392c69"/>
              </w:rPr>
              <w:t xml:space="preserve">от 05.04.2013 </w:t>
            </w:r>
            <w:hyperlink w:history="0" r:id="rId57"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N 43-ФЗ</w:t>
              </w:r>
            </w:hyperlink>
            <w:r>
              <w:rPr>
                <w:sz w:val="20"/>
                <w:color w:val="392c69"/>
              </w:rPr>
              <w:t xml:space="preserve">, от 07.06.2013 </w:t>
            </w:r>
            <w:hyperlink w:history="0" r:id="rId5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N 113-ФЗ</w:t>
              </w:r>
            </w:hyperlink>
            <w:r>
              <w:rPr>
                <w:sz w:val="20"/>
                <w:color w:val="392c69"/>
              </w:rPr>
              <w:t xml:space="preserve">, от 02.07.2013 </w:t>
            </w:r>
            <w:hyperlink w:history="0"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w:t>
            </w:r>
          </w:p>
          <w:p>
            <w:pPr>
              <w:pStyle w:val="0"/>
              <w:jc w:val="center"/>
            </w:pPr>
            <w:r>
              <w:rPr>
                <w:sz w:val="20"/>
                <w:color w:val="392c69"/>
              </w:rPr>
              <w:t xml:space="preserve">от 02.07.2013 </w:t>
            </w:r>
            <w:hyperlink w:history="0" r:id="rId60"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color w:val="392c69"/>
              </w:rPr>
              <w:t xml:space="preserve">, от 23.07.2013 </w:t>
            </w:r>
            <w:hyperlink w:history="0" r:id="rId61" w:tooltip="Федеральный закон от 23.07.2013 N 207-ФЗ (ред. от 03.07.2016) &quot;О внесении изменений в отдельные законодательные акты Российской Федерации в целях совершенствования миграционного законодательства и ответственности за его нарушение&quot; {КонсультантПлюс}">
              <w:r>
                <w:rPr>
                  <w:sz w:val="20"/>
                  <w:color w:val="0000ff"/>
                </w:rPr>
                <w:t xml:space="preserve">N 207-ФЗ</w:t>
              </w:r>
            </w:hyperlink>
            <w:r>
              <w:rPr>
                <w:sz w:val="20"/>
                <w:color w:val="392c69"/>
              </w:rPr>
              <w:t xml:space="preserve">, от 23.07.2013 </w:t>
            </w:r>
            <w:hyperlink w:history="0" r:id="rId62"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color w:val="392c69"/>
              </w:rPr>
              <w:t xml:space="preserve">,</w:t>
            </w:r>
          </w:p>
          <w:p>
            <w:pPr>
              <w:pStyle w:val="0"/>
              <w:jc w:val="center"/>
            </w:pPr>
            <w:r>
              <w:rPr>
                <w:sz w:val="20"/>
                <w:color w:val="392c69"/>
              </w:rPr>
              <w:t xml:space="preserve">от 21.10.2013 </w:t>
            </w:r>
            <w:hyperlink w:history="0" r:id="rId63"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color w:val="392c69"/>
              </w:rPr>
              <w:t xml:space="preserve">, от 28.12.2013 </w:t>
            </w:r>
            <w:hyperlink w:history="0" r:id="rId64"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6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color w:val="392c69"/>
              </w:rPr>
              <w:t xml:space="preserve">,</w:t>
            </w:r>
          </w:p>
          <w:p>
            <w:pPr>
              <w:pStyle w:val="0"/>
              <w:jc w:val="center"/>
            </w:pPr>
            <w:r>
              <w:rPr>
                <w:sz w:val="20"/>
                <w:color w:val="392c69"/>
              </w:rPr>
              <w:t xml:space="preserve">от 02.04.2014 </w:t>
            </w:r>
            <w:hyperlink w:history="0" r:id="rId66"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color w:val="392c69"/>
              </w:rPr>
              <w:t xml:space="preserve">, от 20.04.2014 </w:t>
            </w:r>
            <w:hyperlink w:history="0" r:id="rId6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N 80-ФЗ</w:t>
              </w:r>
            </w:hyperlink>
            <w:r>
              <w:rPr>
                <w:sz w:val="20"/>
                <w:color w:val="392c69"/>
              </w:rPr>
              <w:t xml:space="preserve">, от 05.05.2014 </w:t>
            </w:r>
            <w:hyperlink w:history="0" r:id="rId68"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color w:val="392c69"/>
              </w:rPr>
              <w:t xml:space="preserve">,</w:t>
            </w:r>
          </w:p>
          <w:p>
            <w:pPr>
              <w:pStyle w:val="0"/>
              <w:jc w:val="center"/>
            </w:pPr>
            <w:r>
              <w:rPr>
                <w:sz w:val="20"/>
                <w:color w:val="392c69"/>
              </w:rPr>
              <w:t xml:space="preserve">от 23.06.2014 </w:t>
            </w:r>
            <w:hyperlink w:history="0" r:id="rId6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28.06.2014 </w:t>
            </w:r>
            <w:hyperlink w:history="0" r:id="rId70"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28.06.2014 </w:t>
            </w:r>
            <w:hyperlink w:history="0" r:id="rId7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color w:val="392c69"/>
              </w:rPr>
              <w:t xml:space="preserve">,</w:t>
            </w:r>
          </w:p>
          <w:p>
            <w:pPr>
              <w:pStyle w:val="0"/>
              <w:jc w:val="center"/>
            </w:pPr>
            <w:r>
              <w:rPr>
                <w:sz w:val="20"/>
                <w:color w:val="392c69"/>
              </w:rPr>
              <w:t xml:space="preserve">от 21.07.2014 </w:t>
            </w:r>
            <w:hyperlink w:history="0" r:id="rId7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N 217-ФЗ</w:t>
              </w:r>
            </w:hyperlink>
            <w:r>
              <w:rPr>
                <w:sz w:val="20"/>
                <w:color w:val="392c69"/>
              </w:rPr>
              <w:t xml:space="preserve">, от 21.07.2014 </w:t>
            </w:r>
            <w:hyperlink w:history="0" r:id="rId73"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color w:val="392c69"/>
              </w:rPr>
              <w:t xml:space="preserve"> (ред. 25.12.2018),</w:t>
            </w:r>
          </w:p>
          <w:p>
            <w:pPr>
              <w:pStyle w:val="0"/>
              <w:jc w:val="center"/>
            </w:pPr>
            <w:r>
              <w:rPr>
                <w:sz w:val="20"/>
                <w:color w:val="392c69"/>
              </w:rPr>
              <w:t xml:space="preserve">от 21.07.2014 </w:t>
            </w:r>
            <w:hyperlink w:history="0" r:id="rId74" w:tooltip="Федеральный закон от 21.07.2014 N 224-ФЗ (ред. от 18.04.2018)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14.10.2014 </w:t>
            </w:r>
            <w:hyperlink w:history="0" r:id="rId75"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color w:val="392c69"/>
              </w:rPr>
              <w:t xml:space="preserve">, от 22.10.2014 </w:t>
            </w:r>
            <w:hyperlink w:history="0" r:id="rId7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22.10.2014 </w:t>
            </w:r>
            <w:hyperlink w:history="0" r:id="rId7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color w:val="392c69"/>
              </w:rPr>
              <w:t xml:space="preserve">, от 24.11.2014 </w:t>
            </w:r>
            <w:hyperlink w:history="0" r:id="rId7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color w:val="392c69"/>
              </w:rPr>
              <w:t xml:space="preserve">, от 29.12.2014 </w:t>
            </w:r>
            <w:hyperlink w:history="0" r:id="rId7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color w:val="392c69"/>
              </w:rPr>
              <w:t xml:space="preserve">,</w:t>
            </w:r>
          </w:p>
          <w:p>
            <w:pPr>
              <w:pStyle w:val="0"/>
              <w:jc w:val="center"/>
            </w:pPr>
            <w:r>
              <w:rPr>
                <w:sz w:val="20"/>
                <w:color w:val="392c69"/>
              </w:rPr>
              <w:t xml:space="preserve">от 29.12.2014 </w:t>
            </w:r>
            <w:hyperlink w:history="0" r:id="rId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color w:val="392c69"/>
              </w:rPr>
              <w:t xml:space="preserve">, от 29.12.2014 </w:t>
            </w:r>
            <w:hyperlink w:history="0" r:id="rId81"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N 485-ФЗ</w:t>
              </w:r>
            </w:hyperlink>
            <w:r>
              <w:rPr>
                <w:sz w:val="20"/>
                <w:color w:val="392c69"/>
              </w:rPr>
              <w:t xml:space="preserve">, от 31.12.2014 </w:t>
            </w:r>
            <w:hyperlink w:history="0" r:id="rId8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w:t>
            </w:r>
          </w:p>
          <w:p>
            <w:pPr>
              <w:pStyle w:val="0"/>
              <w:jc w:val="center"/>
            </w:pPr>
            <w:r>
              <w:rPr>
                <w:sz w:val="20"/>
                <w:color w:val="392c69"/>
              </w:rPr>
              <w:t xml:space="preserve">от 31.12.2014 </w:t>
            </w:r>
            <w:hyperlink w:history="0" r:id="rId83"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31.12.2014 </w:t>
            </w:r>
            <w:hyperlink w:history="0" r:id="rId84"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N 533-ФЗ</w:t>
              </w:r>
            </w:hyperlink>
            <w:r>
              <w:rPr>
                <w:sz w:val="20"/>
                <w:color w:val="392c69"/>
              </w:rPr>
              <w:t xml:space="preserve">, от 20.04.2015 </w:t>
            </w:r>
            <w:hyperlink w:history="0" r:id="rId85" w:tooltip="Федеральный закон от 20.04.2015 N 102-ФЗ &quot;О внесении изменений в отдельные законодательные акты Российской Федерации по вопросам исключения избыточных требований при оказании государственных услуг и осуществлении государственных функций&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29.06.2015 </w:t>
            </w:r>
            <w:hyperlink w:history="0" r:id="rId86" w:tooltip="Федеральный закон от 29.06.2015 N 176-ФЗ (ред. от 30.12.2021) &quot;О внесении изменений в Жилищный кодекс Российской Федерации и отдельные законодательные акты Российской Федерации&quot; {КонсультантПлюс}">
              <w:r>
                <w:rPr>
                  <w:sz w:val="20"/>
                  <w:color w:val="0000ff"/>
                </w:rPr>
                <w:t xml:space="preserve">N 176-ФЗ</w:t>
              </w:r>
            </w:hyperlink>
            <w:r>
              <w:rPr>
                <w:sz w:val="20"/>
                <w:color w:val="392c69"/>
              </w:rPr>
              <w:t xml:space="preserve">, от 13.07.2015 </w:t>
            </w:r>
            <w:hyperlink w:history="0" r:id="rId87"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 от 13.07.2015 </w:t>
            </w:r>
            <w:hyperlink w:history="0" r:id="rId8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89"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9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13.07.2015 </w:t>
            </w:r>
            <w:hyperlink w:history="0" r:id="rId9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color w:val="392c69"/>
              </w:rPr>
              <w:t xml:space="preserve">,</w:t>
            </w:r>
          </w:p>
          <w:p>
            <w:pPr>
              <w:pStyle w:val="0"/>
              <w:jc w:val="center"/>
            </w:pPr>
            <w:r>
              <w:rPr>
                <w:sz w:val="20"/>
                <w:color w:val="392c69"/>
              </w:rPr>
              <w:t xml:space="preserve">от 28.11.2015 </w:t>
            </w:r>
            <w:hyperlink w:history="0" r:id="rId92" w:tooltip="Федеральный закон от 28.11.2015 N 339-ФЗ &quot;О внесении изменений в статьи 48 и 51 Градостроительного кодекса Российской Федерации&quot; {КонсультантПлюс}">
              <w:r>
                <w:rPr>
                  <w:sz w:val="20"/>
                  <w:color w:val="0000ff"/>
                </w:rPr>
                <w:t xml:space="preserve">N 339-ФЗ</w:t>
              </w:r>
            </w:hyperlink>
            <w:r>
              <w:rPr>
                <w:sz w:val="20"/>
                <w:color w:val="392c69"/>
              </w:rPr>
              <w:t xml:space="preserve">, от 29.12.2015 </w:t>
            </w:r>
            <w:hyperlink w:history="0" r:id="rId93" w:tooltip="Федеральный закон от 29.12.2015 N 402-ФЗ &quot;О внесении изменений в статью 49 Градостроительного кодекса Российской Федерации и статью 4 Федерального закона &quot;О введении в действие Градостроительного кодекса Российской Федерации&quot; {КонсультантПлюс}">
              <w:r>
                <w:rPr>
                  <w:sz w:val="20"/>
                  <w:color w:val="0000ff"/>
                </w:rPr>
                <w:t xml:space="preserve">N 402-ФЗ</w:t>
              </w:r>
            </w:hyperlink>
            <w:r>
              <w:rPr>
                <w:sz w:val="20"/>
                <w:color w:val="392c69"/>
              </w:rPr>
              <w:t xml:space="preserve">, от 30.12.2015 </w:t>
            </w:r>
            <w:hyperlink w:history="0" r:id="rId9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color w:val="392c69"/>
              </w:rPr>
              <w:t xml:space="preserve">,</w:t>
            </w:r>
          </w:p>
          <w:p>
            <w:pPr>
              <w:pStyle w:val="0"/>
              <w:jc w:val="center"/>
            </w:pPr>
            <w:r>
              <w:rPr>
                <w:sz w:val="20"/>
                <w:color w:val="392c69"/>
              </w:rPr>
              <w:t xml:space="preserve">от 23.06.2016 </w:t>
            </w:r>
            <w:hyperlink w:history="0" r:id="rId95"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N 198-ФЗ</w:t>
              </w:r>
            </w:hyperlink>
            <w:r>
              <w:rPr>
                <w:sz w:val="20"/>
                <w:color w:val="392c69"/>
              </w:rPr>
              <w:t xml:space="preserve">, от 03.07.2016 </w:t>
            </w:r>
            <w:hyperlink w:history="0" r:id="rId96"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7"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w:t>
            </w:r>
          </w:p>
          <w:p>
            <w:pPr>
              <w:pStyle w:val="0"/>
              <w:jc w:val="center"/>
            </w:pPr>
            <w:r>
              <w:rPr>
                <w:sz w:val="20"/>
                <w:color w:val="392c69"/>
              </w:rPr>
              <w:t xml:space="preserve">от 03.07.2016 </w:t>
            </w:r>
            <w:hyperlink w:history="0" r:id="rId9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color w:val="392c69"/>
              </w:rPr>
              <w:t xml:space="preserve">, от 03.07.2016 </w:t>
            </w:r>
            <w:hyperlink w:history="0" r:id="rId9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N 369-ФЗ</w:t>
              </w:r>
            </w:hyperlink>
            <w:r>
              <w:rPr>
                <w:sz w:val="20"/>
                <w:color w:val="392c69"/>
              </w:rPr>
              <w:t xml:space="preserve">, от 03.07.2016 </w:t>
            </w:r>
            <w:hyperlink w:history="0" r:id="rId100"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color w:val="392c69"/>
              </w:rPr>
              <w:t xml:space="preserve">,</w:t>
            </w:r>
          </w:p>
          <w:p>
            <w:pPr>
              <w:pStyle w:val="0"/>
              <w:jc w:val="center"/>
            </w:pPr>
            <w:r>
              <w:rPr>
                <w:sz w:val="20"/>
                <w:color w:val="392c69"/>
              </w:rPr>
              <w:t xml:space="preserve">от 03.07.2016 </w:t>
            </w:r>
            <w:hyperlink w:history="0" r:id="rId101"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color w:val="392c69"/>
              </w:rPr>
              <w:t xml:space="preserve">, от 03.07.2016 </w:t>
            </w:r>
            <w:hyperlink w:history="0" r:id="rId10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color w:val="392c69"/>
              </w:rPr>
              <w:t xml:space="preserve">, от 03.07.2016 </w:t>
            </w:r>
            <w:hyperlink w:history="0" r:id="rId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19.12.2016 </w:t>
            </w:r>
            <w:hyperlink w:history="0" r:id="rId104"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color w:val="392c69"/>
              </w:rPr>
              <w:t xml:space="preserve">, от 07.03.2017 </w:t>
            </w:r>
            <w:hyperlink w:history="0" r:id="rId10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N 31-ФЗ</w:t>
              </w:r>
            </w:hyperlink>
            <w:r>
              <w:rPr>
                <w:sz w:val="20"/>
                <w:color w:val="392c69"/>
              </w:rPr>
              <w:t xml:space="preserve">, от 18.06.2017 </w:t>
            </w:r>
            <w:hyperlink w:history="0" r:id="rId106"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color w:val="392c69"/>
              </w:rPr>
              <w:t xml:space="preserve">,</w:t>
            </w:r>
          </w:p>
          <w:p>
            <w:pPr>
              <w:pStyle w:val="0"/>
              <w:jc w:val="center"/>
            </w:pPr>
            <w:r>
              <w:rPr>
                <w:sz w:val="20"/>
                <w:color w:val="392c69"/>
              </w:rPr>
              <w:t xml:space="preserve">от 01.07.2017 </w:t>
            </w:r>
            <w:hyperlink w:history="0" r:id="rId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color w:val="392c69"/>
              </w:rPr>
              <w:t xml:space="preserve">, от 26.07.2017 </w:t>
            </w:r>
            <w:hyperlink w:history="0" r:id="rId10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29.07.2017 </w:t>
            </w:r>
            <w:hyperlink w:history="0" r:id="rId10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 (ред. 03.08.2018), от 29.07.2017 </w:t>
            </w:r>
            <w:hyperlink w:history="0" r:id="rId110"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29.07.2017 </w:t>
            </w:r>
            <w:hyperlink w:history="0" r:id="rId111"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29.07.2017 </w:t>
            </w:r>
            <w:hyperlink w:history="0" r:id="rId11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color w:val="392c69"/>
              </w:rPr>
              <w:t xml:space="preserve">, от 29.12.2017 </w:t>
            </w:r>
            <w:hyperlink w:history="0" r:id="rId113"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w:t>
            </w:r>
          </w:p>
          <w:p>
            <w:pPr>
              <w:pStyle w:val="0"/>
              <w:jc w:val="center"/>
            </w:pPr>
            <w:r>
              <w:rPr>
                <w:sz w:val="20"/>
                <w:color w:val="392c69"/>
              </w:rPr>
              <w:t xml:space="preserve">от 29.12.2017 </w:t>
            </w:r>
            <w:hyperlink w:history="0" r:id="rId114"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color w:val="392c69"/>
              </w:rPr>
              <w:t xml:space="preserve">, от 29.12.2017 </w:t>
            </w:r>
            <w:hyperlink w:history="0" r:id="rId1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color w:val="392c69"/>
              </w:rPr>
              <w:t xml:space="preserve">, от 29.12.2017 </w:t>
            </w:r>
            <w:hyperlink w:history="0" r:id="rId11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color w:val="392c69"/>
              </w:rPr>
              <w:t xml:space="preserve">,</w:t>
            </w:r>
          </w:p>
          <w:p>
            <w:pPr>
              <w:pStyle w:val="0"/>
              <w:jc w:val="center"/>
            </w:pPr>
            <w:r>
              <w:rPr>
                <w:sz w:val="20"/>
                <w:color w:val="392c69"/>
              </w:rPr>
              <w:t xml:space="preserve">от 31.12.2017 </w:t>
            </w:r>
            <w:hyperlink w:history="0" r:id="rId117" w:tooltip="Федеральный закон от 31.12.2017 N 506-ФЗ &quot;О внесении изменений в Федеральный закон &quot;О содействии развитию жилищного строительства&quot; и отдельные законодательные акты Российской Федерации&quot; {КонсультантПлюс}">
              <w:r>
                <w:rPr>
                  <w:sz w:val="20"/>
                  <w:color w:val="0000ff"/>
                </w:rPr>
                <w:t xml:space="preserve">N 506-ФЗ</w:t>
              </w:r>
            </w:hyperlink>
            <w:r>
              <w:rPr>
                <w:sz w:val="20"/>
                <w:color w:val="392c69"/>
              </w:rPr>
              <w:t xml:space="preserve">, от 31.12.2017 </w:t>
            </w:r>
            <w:hyperlink w:history="0" r:id="rId11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color w:val="392c69"/>
              </w:rPr>
              <w:t xml:space="preserve">, от 23.04.2018 </w:t>
            </w:r>
            <w:hyperlink w:history="0" r:id="rId119"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N 89-ФЗ</w:t>
              </w:r>
            </w:hyperlink>
            <w:r>
              <w:rPr>
                <w:sz w:val="20"/>
                <w:color w:val="392c69"/>
              </w:rPr>
              <w:t xml:space="preserve">,</w:t>
            </w:r>
          </w:p>
          <w:p>
            <w:pPr>
              <w:pStyle w:val="0"/>
              <w:jc w:val="center"/>
            </w:pPr>
            <w:r>
              <w:rPr>
                <w:sz w:val="20"/>
                <w:color w:val="392c69"/>
              </w:rPr>
              <w:t xml:space="preserve">от 03.08.2018 </w:t>
            </w:r>
            <w:hyperlink w:history="0" r:id="rId12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color w:val="392c69"/>
              </w:rPr>
              <w:t xml:space="preserve">, от 03.08.2018 </w:t>
            </w:r>
            <w:hyperlink w:history="0" r:id="rId12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color w:val="392c69"/>
              </w:rPr>
              <w:t xml:space="preserve">, от 03.08.2018 </w:t>
            </w:r>
            <w:hyperlink w:history="0" r:id="rId122"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N 330-ФЗ</w:t>
              </w:r>
            </w:hyperlink>
            <w:r>
              <w:rPr>
                <w:sz w:val="20"/>
                <w:color w:val="392c69"/>
              </w:rPr>
              <w:t xml:space="preserve">,</w:t>
            </w:r>
          </w:p>
          <w:p>
            <w:pPr>
              <w:pStyle w:val="0"/>
              <w:jc w:val="center"/>
            </w:pPr>
            <w:r>
              <w:rPr>
                <w:sz w:val="20"/>
                <w:color w:val="392c69"/>
              </w:rPr>
              <w:t xml:space="preserve">от 03.08.2018 </w:t>
            </w:r>
            <w:hyperlink w:history="0" r:id="rId1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12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 от 03.08.2018 </w:t>
            </w:r>
            <w:hyperlink w:history="0" r:id="rId1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p>
            <w:pPr>
              <w:pStyle w:val="0"/>
              <w:jc w:val="center"/>
            </w:pPr>
            <w:r>
              <w:rPr>
                <w:sz w:val="20"/>
                <w:color w:val="392c69"/>
              </w:rPr>
              <w:t xml:space="preserve">от 27.12.2018 </w:t>
            </w:r>
            <w:hyperlink w:history="0" r:id="rId126"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N 522-ФЗ</w:t>
              </w:r>
            </w:hyperlink>
            <w:r>
              <w:rPr>
                <w:sz w:val="20"/>
                <w:color w:val="392c69"/>
              </w:rPr>
              <w:t xml:space="preserve">, от 27.12.2018 </w:t>
            </w:r>
            <w:hyperlink w:history="0" r:id="rId1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 от 27.06.2019 </w:t>
            </w:r>
            <w:hyperlink w:history="0" r:id="rId12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p>
            <w:pPr>
              <w:pStyle w:val="0"/>
              <w:jc w:val="center"/>
            </w:pPr>
            <w:r>
              <w:rPr>
                <w:sz w:val="20"/>
                <w:color w:val="392c69"/>
              </w:rPr>
              <w:t xml:space="preserve">от 26.07.2019 </w:t>
            </w:r>
            <w:hyperlink w:history="0" r:id="rId129"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color w:val="392c69"/>
              </w:rPr>
              <w:t xml:space="preserve">, от 02.08.2019 </w:t>
            </w:r>
            <w:hyperlink w:history="0" r:id="rId13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color w:val="392c69"/>
              </w:rPr>
              <w:t xml:space="preserve">, от 02.08.2019 </w:t>
            </w:r>
            <w:hyperlink w:history="0" r:id="rId131"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color w:val="392c69"/>
              </w:rPr>
              <w:t xml:space="preserve">,</w:t>
            </w:r>
          </w:p>
          <w:p>
            <w:pPr>
              <w:pStyle w:val="0"/>
              <w:jc w:val="center"/>
            </w:pPr>
            <w:r>
              <w:rPr>
                <w:sz w:val="20"/>
                <w:color w:val="392c69"/>
              </w:rPr>
              <w:t xml:space="preserve">от 16.12.2019 </w:t>
            </w:r>
            <w:hyperlink w:history="0" r:id="rId132"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color w:val="392c69"/>
              </w:rPr>
              <w:t xml:space="preserve">, от 27.12.2019 </w:t>
            </w:r>
            <w:hyperlink w:history="0" r:id="rId1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color w:val="392c69"/>
              </w:rPr>
              <w:t xml:space="preserve">, от 24.04.2020 </w:t>
            </w:r>
            <w:hyperlink w:history="0" r:id="rId13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13.07.2020 </w:t>
            </w:r>
            <w:hyperlink w:history="0" r:id="rId135"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color w:val="392c69"/>
              </w:rPr>
              <w:t xml:space="preserve">, от 13.07.2020 </w:t>
            </w:r>
            <w:hyperlink w:history="0" r:id="rId13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color w:val="392c69"/>
              </w:rPr>
              <w:t xml:space="preserve">, от 31.07.2020 </w:t>
            </w:r>
            <w:hyperlink w:history="0" r:id="rId137"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31.07.2020 </w:t>
            </w:r>
            <w:hyperlink w:history="0" r:id="rId13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color w:val="392c69"/>
              </w:rPr>
              <w:t xml:space="preserve">, от 08.12.2020 </w:t>
            </w:r>
            <w:hyperlink w:history="0" r:id="rId13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color w:val="392c69"/>
              </w:rPr>
              <w:t xml:space="preserve">, от 29.12.2020 </w:t>
            </w:r>
            <w:hyperlink w:history="0" r:id="rId14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30.12.2020 </w:t>
            </w:r>
            <w:hyperlink w:history="0" r:id="rId14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color w:val="392c69"/>
              </w:rPr>
              <w:t xml:space="preserve">, от 30.12.2020 </w:t>
            </w:r>
            <w:hyperlink w:history="0" r:id="rId1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30.04.2021 </w:t>
            </w:r>
            <w:hyperlink w:history="0" r:id="rId143"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 от 11.06.2021 </w:t>
            </w:r>
            <w:hyperlink w:history="0" r:id="rId14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color w:val="392c69"/>
              </w:rPr>
              <w:t xml:space="preserve">, от 11.06.2021 </w:t>
            </w:r>
            <w:hyperlink w:history="0" r:id="rId146"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01.07.2021 </w:t>
            </w:r>
            <w:hyperlink w:history="0" r:id="rId14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01.07.2021 </w:t>
            </w:r>
            <w:hyperlink w:history="0" r:id="rId14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02.07.2021 </w:t>
            </w:r>
            <w:hyperlink w:history="0" r:id="rId149"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N 298-ФЗ</w:t>
              </w:r>
            </w:hyperlink>
            <w:r>
              <w:rPr>
                <w:sz w:val="20"/>
                <w:color w:val="392c69"/>
              </w:rPr>
              <w:t xml:space="preserve">,</w:t>
            </w:r>
          </w:p>
          <w:p>
            <w:pPr>
              <w:pStyle w:val="0"/>
              <w:jc w:val="center"/>
            </w:pPr>
            <w:r>
              <w:rPr>
                <w:sz w:val="20"/>
                <w:color w:val="392c69"/>
              </w:rPr>
              <w:t xml:space="preserve">от 02.07.2021 </w:t>
            </w:r>
            <w:hyperlink w:history="0" r:id="rId15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06.12.2021 </w:t>
            </w:r>
            <w:hyperlink w:history="0" r:id="rId15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 от 30.12.2021 </w:t>
            </w:r>
            <w:hyperlink w:history="0" r:id="rId152"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color w:val="392c69"/>
              </w:rPr>
              <w:t xml:space="preserve">,</w:t>
            </w:r>
          </w:p>
          <w:p>
            <w:pPr>
              <w:pStyle w:val="0"/>
              <w:jc w:val="center"/>
            </w:pPr>
            <w:r>
              <w:rPr>
                <w:sz w:val="20"/>
                <w:color w:val="392c69"/>
              </w:rPr>
              <w:t xml:space="preserve">от 30.12.2021 </w:t>
            </w:r>
            <w:hyperlink w:history="0" r:id="rId15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 от 30.12.2021 </w:t>
            </w:r>
            <w:hyperlink w:history="0" r:id="rId15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01.05.2022 </w:t>
            </w:r>
            <w:hyperlink w:history="0" r:id="rId15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color w:val="392c69"/>
              </w:rPr>
              <w:t xml:space="preserve">,</w:t>
            </w:r>
          </w:p>
          <w:p>
            <w:pPr>
              <w:pStyle w:val="0"/>
              <w:jc w:val="center"/>
            </w:pPr>
            <w:r>
              <w:rPr>
                <w:sz w:val="20"/>
                <w:color w:val="392c69"/>
              </w:rPr>
              <w:t xml:space="preserve">от 11.06.2022 </w:t>
            </w:r>
            <w:hyperlink w:history="0" r:id="rId156"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color w:val="392c69"/>
              </w:rPr>
              <w:t xml:space="preserve">, от 14.07.2022 </w:t>
            </w:r>
            <w:hyperlink w:history="0" r:id="rId157"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58"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14.07.2022 </w:t>
            </w:r>
            <w:hyperlink w:history="0" r:id="rId15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color w:val="392c69"/>
              </w:rPr>
              <w:t xml:space="preserve">, от 04.11.2022 </w:t>
            </w:r>
            <w:hyperlink w:history="0" r:id="rId16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color w:val="392c69"/>
              </w:rPr>
              <w:t xml:space="preserve">, от 19.12.2022 </w:t>
            </w:r>
            <w:hyperlink w:history="0" r:id="rId16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color w:val="392c69"/>
              </w:rPr>
              <w:t xml:space="preserve">,</w:t>
            </w:r>
          </w:p>
          <w:p>
            <w:pPr>
              <w:pStyle w:val="0"/>
              <w:jc w:val="center"/>
            </w:pPr>
            <w:r>
              <w:rPr>
                <w:sz w:val="20"/>
                <w:color w:val="392c69"/>
              </w:rPr>
              <w:t xml:space="preserve">от 19.12.2022 </w:t>
            </w:r>
            <w:hyperlink w:history="0" r:id="rId162"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color w:val="392c69"/>
              </w:rPr>
              <w:t xml:space="preserve">, от 29.12.2022 </w:t>
            </w:r>
            <w:hyperlink w:history="0" r:id="rId16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color w:val="392c69"/>
              </w:rPr>
              <w:t xml:space="preserve">, от 28.04.2023 </w:t>
            </w:r>
            <w:hyperlink w:history="0" r:id="rId164"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29.05.2023 </w:t>
            </w:r>
            <w:hyperlink w:history="0" r:id="rId165"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N 191-ФЗ</w:t>
              </w:r>
            </w:hyperlink>
            <w:r>
              <w:rPr>
                <w:sz w:val="20"/>
                <w:color w:val="392c69"/>
              </w:rPr>
              <w:t xml:space="preserve">, от 13.06.2023 </w:t>
            </w:r>
            <w:hyperlink w:history="0" r:id="rId1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 от 10.07.2023 </w:t>
            </w:r>
            <w:hyperlink w:history="0" r:id="rId167"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color w:val="392c69"/>
              </w:rPr>
              <w:t xml:space="preserve">,</w:t>
            </w:r>
          </w:p>
          <w:p>
            <w:pPr>
              <w:pStyle w:val="0"/>
              <w:jc w:val="center"/>
            </w:pPr>
            <w:r>
              <w:rPr>
                <w:sz w:val="20"/>
                <w:color w:val="392c69"/>
              </w:rPr>
              <w:t xml:space="preserve">от 04.08.2023 </w:t>
            </w:r>
            <w:hyperlink w:history="0" r:id="rId168"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color w:val="392c69"/>
              </w:rPr>
              <w:t xml:space="preserve">, от 04.08.2023 </w:t>
            </w:r>
            <w:hyperlink w:history="0" r:id="rId16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04.08.2023 </w:t>
            </w:r>
            <w:hyperlink w:history="0" r:id="rId170"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color w:val="392c69"/>
              </w:rPr>
              <w:t xml:space="preserve">,</w:t>
            </w:r>
          </w:p>
          <w:p>
            <w:pPr>
              <w:pStyle w:val="0"/>
              <w:jc w:val="center"/>
            </w:pPr>
            <w:r>
              <w:rPr>
                <w:sz w:val="20"/>
                <w:color w:val="392c69"/>
              </w:rPr>
              <w:t xml:space="preserve">от 04.08.2023 </w:t>
            </w:r>
            <w:hyperlink w:history="0" r:id="rId1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19.10.2023 </w:t>
            </w:r>
            <w:hyperlink w:history="0" r:id="rId17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02.11.2023 </w:t>
            </w:r>
            <w:hyperlink w:history="0" r:id="rId17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color w:val="392c69"/>
              </w:rPr>
              <w:t xml:space="preserve">,</w:t>
            </w:r>
          </w:p>
          <w:p>
            <w:pPr>
              <w:pStyle w:val="0"/>
              <w:jc w:val="center"/>
            </w:pPr>
            <w:r>
              <w:rPr>
                <w:sz w:val="20"/>
                <w:color w:val="392c69"/>
              </w:rPr>
              <w:t xml:space="preserve">от 12.12.2023 </w:t>
            </w:r>
            <w:hyperlink w:history="0" r:id="rId17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N 575-ФЗ</w:t>
              </w:r>
            </w:hyperlink>
            <w:r>
              <w:rPr>
                <w:sz w:val="20"/>
                <w:color w:val="392c69"/>
              </w:rPr>
              <w:t xml:space="preserve">, от 19.12.2023 </w:t>
            </w:r>
            <w:hyperlink w:history="0" r:id="rId175"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color w:val="392c69"/>
              </w:rPr>
              <w:t xml:space="preserve">, от 25.12.2023 </w:t>
            </w:r>
            <w:hyperlink w:history="0" r:id="rId17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25.12.2023 </w:t>
            </w:r>
            <w:hyperlink w:history="0" r:id="rId17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color w:val="392c69"/>
              </w:rPr>
              <w:t xml:space="preserve">, от 25.12.2023 </w:t>
            </w:r>
            <w:hyperlink w:history="0" r:id="rId17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color w:val="392c69"/>
              </w:rPr>
              <w:t xml:space="preserve">, от 22.07.2024 </w:t>
            </w:r>
            <w:hyperlink w:history="0" r:id="rId17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color w:val="392c69"/>
              </w:rPr>
              <w:t xml:space="preserve">,</w:t>
            </w:r>
          </w:p>
          <w:p>
            <w:pPr>
              <w:pStyle w:val="0"/>
              <w:jc w:val="center"/>
            </w:pPr>
            <w:r>
              <w:rPr>
                <w:sz w:val="20"/>
                <w:color w:val="392c69"/>
              </w:rPr>
              <w:t xml:space="preserve">от 08.08.2024 </w:t>
            </w:r>
            <w:hyperlink w:history="0" r:id="rId1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08.08.2024 </w:t>
            </w:r>
            <w:hyperlink w:history="0" r:id="rId181"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N 238-ФЗ</w:t>
              </w:r>
            </w:hyperlink>
            <w:r>
              <w:rPr>
                <w:sz w:val="20"/>
                <w:color w:val="392c69"/>
              </w:rPr>
              <w:t xml:space="preserve">, от 08.08.2024 </w:t>
            </w:r>
            <w:hyperlink w:history="0" r:id="rId18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08.08.2024 </w:t>
            </w:r>
            <w:hyperlink w:history="0" r:id="rId183"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color w:val="392c69"/>
              </w:rPr>
              <w:t xml:space="preserve">, от 26.12.2024 </w:t>
            </w:r>
            <w:hyperlink w:history="0" r:id="rId18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color w:val="392c69"/>
              </w:rPr>
              <w:t xml:space="preserve">, от 26.12.2024 </w:t>
            </w:r>
            <w:hyperlink w:history="0" r:id="rId18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26.12.2024 </w:t>
            </w:r>
            <w:hyperlink w:history="0" r:id="rId18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color w:val="392c69"/>
              </w:rPr>
              <w:t xml:space="preserve">, от 26.12.2024 </w:t>
            </w:r>
            <w:hyperlink w:history="0" r:id="rId18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понятия, используемые в настоящем Кодексе</w:t>
      </w:r>
    </w:p>
    <w:p>
      <w:pPr>
        <w:pStyle w:val="0"/>
        <w:ind w:firstLine="540"/>
        <w:jc w:val="both"/>
      </w:pPr>
      <w:r>
        <w:rPr>
          <w:sz w:val="20"/>
        </w:rPr>
      </w:r>
    </w:p>
    <w:p>
      <w:pPr>
        <w:pStyle w:val="0"/>
        <w:ind w:firstLine="540"/>
        <w:jc w:val="both"/>
      </w:pPr>
      <w:r>
        <w:rPr>
          <w:sz w:val="20"/>
        </w:rPr>
        <w:t xml:space="preserve">В целях настоящего Кодекса используются следующие основные понятия:</w:t>
      </w:r>
    </w:p>
    <w:p>
      <w:pPr>
        <w:pStyle w:val="0"/>
        <w:spacing w:before="200" w:line-rule="auto"/>
        <w:ind w:firstLine="540"/>
        <w:jc w:val="both"/>
      </w:pPr>
      <w:r>
        <w:rPr>
          <w:sz w:val="20"/>
        </w:rPr>
        <w:t xml:space="preserve">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pPr>
        <w:pStyle w:val="0"/>
        <w:jc w:val="both"/>
      </w:pPr>
      <w:r>
        <w:rPr>
          <w:sz w:val="20"/>
        </w:rPr>
        <w:t xml:space="preserve">(в ред. Федеральных законов от 28.11.2011 </w:t>
      </w:r>
      <w:hyperlink w:history="0" r:id="rId18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29.12.2017 </w:t>
      </w:r>
      <w:hyperlink w:history="0" r:id="rId189"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N 463-ФЗ</w:t>
        </w:r>
      </w:hyperlink>
      <w:r>
        <w:rPr>
          <w:sz w:val="20"/>
        </w:rPr>
        <w:t xml:space="preserve">, от 03.08.2018 </w:t>
      </w:r>
      <w:hyperlink w:history="0" r:id="rId1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30.12.2020 </w:t>
      </w:r>
      <w:hyperlink w:history="0" r:id="rId1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pStyle w:val="0"/>
        <w:jc w:val="both"/>
      </w:pPr>
      <w:r>
        <w:rPr>
          <w:sz w:val="20"/>
        </w:rPr>
        <w:t xml:space="preserve">(в ред. Федерального </w:t>
      </w:r>
      <w:hyperlink w:history="0" r:id="rId1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pPr>
        <w:pStyle w:val="0"/>
        <w:spacing w:before="200" w:line-rule="auto"/>
        <w:ind w:firstLine="540"/>
        <w:jc w:val="both"/>
      </w:pPr>
      <w:r>
        <w:rPr>
          <w:sz w:val="20"/>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w:history="0" r:id="rId193" w:tooltip="&quot;Земельный кодекс Российской Федерации&quot; от 25.10.2001 N 136-ФЗ (ред. от 28.12.2024)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Федеральных законов от 14.07.2008 </w:t>
      </w:r>
      <w:hyperlink w:history="0" r:id="rId19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21.10.2013 </w:t>
      </w:r>
      <w:hyperlink w:history="0" r:id="rId195" w:tooltip="Федеральный закон от 21.10.2013 N 282-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282-ФЗ</w:t>
        </w:r>
      </w:hyperlink>
      <w:r>
        <w:rPr>
          <w:sz w:val="20"/>
        </w:rPr>
        <w:t xml:space="preserve">, от 01.07.2017 </w:t>
      </w:r>
      <w:hyperlink w:history="0" r:id="rId19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29.07.2017 </w:t>
      </w:r>
      <w:hyperlink w:history="0" r:id="rId197" w:tooltip="Федеральный закон от 29.07.2017 N 222-ФЗ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222-ФЗ</w:t>
        </w:r>
      </w:hyperlink>
      <w:r>
        <w:rPr>
          <w:sz w:val="20"/>
        </w:rPr>
        <w:t xml:space="preserve">)</w:t>
      </w:r>
    </w:p>
    <w:p>
      <w:pPr>
        <w:pStyle w:val="0"/>
        <w:spacing w:before="200" w:line-rule="auto"/>
        <w:ind w:firstLine="540"/>
        <w:jc w:val="both"/>
      </w:pPr>
      <w:r>
        <w:rPr>
          <w:sz w:val="20"/>
        </w:rPr>
        <w:t xml:space="preserve">5) функциональные зоны - зоны, для которых документами территориального планирования определены границы и функциональное назначение;</w:t>
      </w:r>
    </w:p>
    <w:p>
      <w:pPr>
        <w:pStyle w:val="0"/>
        <w:spacing w:before="200" w:line-rule="auto"/>
        <w:ind w:firstLine="540"/>
        <w:jc w:val="both"/>
      </w:pPr>
      <w:r>
        <w:rPr>
          <w:sz w:val="20"/>
        </w:rPr>
        <w:t xml:space="preserve">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pPr>
        <w:pStyle w:val="0"/>
        <w:spacing w:before="200" w:line-rule="auto"/>
        <w:ind w:firstLine="540"/>
        <w:jc w:val="both"/>
      </w:pPr>
      <w:r>
        <w:rPr>
          <w:sz w:val="20"/>
        </w:rPr>
        <w:t xml:space="preserve">7) территориальные зоны - зоны, для которых в правилах землепользования и застройки определены границы и установлены градостроительные регламенты;</w:t>
      </w:r>
    </w:p>
    <w:p>
      <w:pPr>
        <w:pStyle w:val="0"/>
        <w:spacing w:before="200" w:line-rule="auto"/>
        <w:ind w:firstLine="540"/>
        <w:jc w:val="both"/>
      </w:pPr>
      <w:r>
        <w:rPr>
          <w:sz w:val="20"/>
        </w:rPr>
        <w:t xml:space="preserve">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pPr>
        <w:pStyle w:val="0"/>
        <w:jc w:val="both"/>
      </w:pPr>
      <w:r>
        <w:rPr>
          <w:sz w:val="20"/>
        </w:rPr>
        <w:t xml:space="preserve">(в ред. Федерального </w:t>
      </w:r>
      <w:hyperlink w:history="0" r:id="rId19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pPr>
        <w:pStyle w:val="0"/>
        <w:jc w:val="both"/>
      </w:pPr>
      <w:r>
        <w:rPr>
          <w:sz w:val="20"/>
        </w:rPr>
        <w:t xml:space="preserve">(в ред. Федеральных законов от 03.07.2016 </w:t>
      </w:r>
      <w:hyperlink w:history="0" r:id="rId1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30.12.2020 </w:t>
      </w:r>
      <w:hyperlink w:history="0" r:id="rId20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pPr>
        <w:pStyle w:val="0"/>
        <w:jc w:val="both"/>
      </w:pPr>
      <w:r>
        <w:rPr>
          <w:sz w:val="20"/>
        </w:rPr>
        <w:t xml:space="preserve">(в ред. Федерального </w:t>
      </w:r>
      <w:hyperlink w:history="0" r:id="rId2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pPr>
        <w:pStyle w:val="0"/>
        <w:jc w:val="both"/>
      </w:pPr>
      <w:r>
        <w:rPr>
          <w:sz w:val="20"/>
        </w:rPr>
        <w:t xml:space="preserve">(п. 10.1 введен Федеральным </w:t>
      </w:r>
      <w:hyperlink w:history="0" r:id="rId20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pPr>
        <w:pStyle w:val="0"/>
        <w:jc w:val="both"/>
      </w:pPr>
      <w:r>
        <w:rPr>
          <w:sz w:val="20"/>
        </w:rPr>
        <w:t xml:space="preserve">(п. 10.2 введен Федеральным </w:t>
      </w:r>
      <w:hyperlink w:history="0" r:id="rId2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10.3) информационная модель объекта капитального строительства (далее - информационная модель)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pPr>
        <w:pStyle w:val="0"/>
        <w:jc w:val="both"/>
      </w:pPr>
      <w:r>
        <w:rPr>
          <w:sz w:val="20"/>
        </w:rPr>
        <w:t xml:space="preserve">(п. 10.3 введен Федеральным </w:t>
      </w:r>
      <w:hyperlink w:history="0" r:id="rId2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pPr>
        <w:pStyle w:val="0"/>
        <w:jc w:val="both"/>
      </w:pPr>
      <w:r>
        <w:rPr>
          <w:sz w:val="20"/>
        </w:rPr>
        <w:t xml:space="preserve">(п. 11 в ред. Федерального </w:t>
      </w:r>
      <w:hyperlink w:history="0" r:id="rId2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pStyle w:val="0"/>
        <w:jc w:val="both"/>
      </w:pPr>
      <w:r>
        <w:rPr>
          <w:sz w:val="20"/>
        </w:rPr>
        <w:t xml:space="preserve">(в ред. Федерального </w:t>
      </w:r>
      <w:hyperlink w:history="0" r:id="rId206"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13) строительство - создание зданий, строений, сооружений (в том числе на месте сносимых объектов капитального строительства);</w:t>
      </w:r>
    </w:p>
    <w:p>
      <w:pPr>
        <w:pStyle w:val="0"/>
        <w:spacing w:before="200" w:line-rule="auto"/>
        <w:ind w:firstLine="540"/>
        <w:jc w:val="both"/>
      </w:pPr>
      <w:r>
        <w:rPr>
          <w:sz w:val="20"/>
        </w:rPr>
        <w:t xml:space="preserve">14) реконструкция объектов капитального строительства (за исключением линейных объектов) - изменение </w:t>
      </w:r>
      <w:hyperlink w:history="0" r:id="rId207" w:tooltip="&quot;Обзор судебной практики по спорам, связанным с реконструкцией, переустройством и перепланировкой помещений в многоквартирном доме&quot; (утв. Президиумом Верховного Суда РФ 13.12.2023) {КонсультантПлюс}">
        <w:r>
          <w:rPr>
            <w:sz w:val="20"/>
            <w:color w:val="0000ff"/>
          </w:rPr>
          <w:t xml:space="preserve">параметров</w:t>
        </w:r>
      </w:hyperlink>
      <w:r>
        <w:rPr>
          <w:sz w:val="20"/>
        </w:rPr>
        <w:t xml:space="preserve">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pStyle w:val="0"/>
        <w:jc w:val="both"/>
      </w:pPr>
      <w:r>
        <w:rPr>
          <w:sz w:val="20"/>
        </w:rPr>
        <w:t xml:space="preserve">(п. 14 в ред. Федерального </w:t>
      </w:r>
      <w:hyperlink w:history="0" r:id="rId2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pPr>
        <w:pStyle w:val="0"/>
        <w:jc w:val="both"/>
      </w:pPr>
      <w:r>
        <w:rPr>
          <w:sz w:val="20"/>
        </w:rPr>
        <w:t xml:space="preserve">(п. 14.1 введен Федеральным </w:t>
      </w:r>
      <w:hyperlink w:history="0" r:id="rId209"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pPr>
        <w:pStyle w:val="0"/>
        <w:jc w:val="both"/>
      </w:pPr>
      <w:r>
        <w:rPr>
          <w:sz w:val="20"/>
        </w:rPr>
        <w:t xml:space="preserve">(п. 14.2 введен Федеральным </w:t>
      </w:r>
      <w:hyperlink w:history="0" r:id="rId210"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w:t>
      </w:r>
    </w:p>
    <w:p>
      <w:pPr>
        <w:pStyle w:val="0"/>
        <w:spacing w:before="200" w:line-rule="auto"/>
        <w:ind w:firstLine="540"/>
        <w:jc w:val="both"/>
      </w:pPr>
      <w:r>
        <w:rPr>
          <w:sz w:val="20"/>
        </w:rPr>
        <w:t xml:space="preserve">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настоящим Кодексом;</w:t>
      </w:r>
    </w:p>
    <w:p>
      <w:pPr>
        <w:pStyle w:val="0"/>
        <w:jc w:val="both"/>
      </w:pPr>
      <w:r>
        <w:rPr>
          <w:sz w:val="20"/>
        </w:rPr>
        <w:t xml:space="preserve">(п. 14.3 введен Федеральным </w:t>
      </w:r>
      <w:hyperlink w:history="0" r:id="rId211"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215-ФЗ; в ред. Федерального </w:t>
      </w:r>
      <w:hyperlink w:history="0" r:id="rId21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spacing w:before="200" w:line-rule="auto"/>
        <w:ind w:firstLine="540"/>
        <w:jc w:val="both"/>
      </w:pPr>
      <w:r>
        <w:rPr>
          <w:sz w:val="20"/>
        </w:rPr>
        <w:t xml:space="preserve">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pPr>
        <w:pStyle w:val="0"/>
        <w:jc w:val="both"/>
      </w:pPr>
      <w:r>
        <w:rPr>
          <w:sz w:val="20"/>
        </w:rPr>
        <w:t xml:space="preserve">(п. 14.4 введен Федеральным </w:t>
      </w:r>
      <w:hyperlink w:history="0" r:id="rId2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pPr>
        <w:pStyle w:val="0"/>
        <w:spacing w:before="200" w:line-rule="auto"/>
        <w:ind w:firstLine="540"/>
        <w:jc w:val="both"/>
      </w:pPr>
      <w:r>
        <w:rPr>
          <w:sz w:val="20"/>
        </w:rPr>
        <w:t xml:space="preserve">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w:history="0" r:id="rId214" w:tooltip="Федеральный закон от 29.07.2017 N 218-ФЗ (ред. от 03.02.2025) &quot;О публично-правовой компании &quot;Фонд развития территорий&quot; и о внесении изменений в отдельные законодательные акты Российской Федерации&quot; {КонсультантПлюс}">
        <w:r>
          <w:rPr>
            <w:sz w:val="20"/>
            <w:color w:val="0000ff"/>
          </w:rPr>
          <w:t xml:space="preserve">статьей 13.3</w:t>
        </w:r>
      </w:hyperlink>
      <w:r>
        <w:rPr>
          <w:sz w:val="20"/>
        </w:rP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pPr>
        <w:pStyle w:val="0"/>
        <w:jc w:val="both"/>
      </w:pPr>
      <w:r>
        <w:rPr>
          <w:sz w:val="20"/>
        </w:rPr>
        <w:t xml:space="preserve">(в ред. Федеральных законов от 28.12.2013 </w:t>
      </w:r>
      <w:hyperlink w:history="0" r:id="rId215"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N 418-ФЗ</w:t>
        </w:r>
      </w:hyperlink>
      <w:r>
        <w:rPr>
          <w:sz w:val="20"/>
        </w:rPr>
        <w:t xml:space="preserve">, от 13.07.2015 </w:t>
      </w:r>
      <w:hyperlink w:history="0" r:id="rId21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2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30.12.2021 </w:t>
      </w:r>
      <w:hyperlink w:history="0" r:id="rId22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436-ФЗ</w:t>
        </w:r>
      </w:hyperlink>
      <w:r>
        <w:rPr>
          <w:sz w:val="20"/>
        </w:rPr>
        <w:t xml:space="preserve">)</w:t>
      </w:r>
    </w:p>
    <w:p>
      <w:pPr>
        <w:pStyle w:val="0"/>
        <w:spacing w:before="200" w:line-rule="auto"/>
        <w:ind w:firstLine="540"/>
        <w:jc w:val="both"/>
      </w:pPr>
      <w:r>
        <w:rPr>
          <w:sz w:val="20"/>
        </w:rPr>
        <w:t xml:space="preserve">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pPr>
        <w:pStyle w:val="0"/>
        <w:jc w:val="both"/>
      </w:pPr>
      <w:r>
        <w:rPr>
          <w:sz w:val="20"/>
        </w:rPr>
        <w:t xml:space="preserve">(в ред. Федеральных законов от 03.07.2016 </w:t>
      </w:r>
      <w:hyperlink w:history="0" r:id="rId2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w:history="0" r:id="rId22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w:history="0" r:id="rId224" w:tooltip="Распоряжение Правительства РФ от 09.02.2012 N 162-р (ред. от 14.11.2024) &lt;Об утверждении перечней видов объектов федерального значения, подлежащих отображению на схемах территориального планирования Российской Федерации&gt; {КонсультантПлюс}">
        <w:r>
          <w:rPr>
            <w:sz w:val="20"/>
            <w:color w:val="0000ff"/>
          </w:rPr>
          <w:t xml:space="preserve">Виды</w:t>
        </w:r>
      </w:hyperlink>
      <w:r>
        <w:rPr>
          <w:sz w:val="20"/>
        </w:rP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pPr>
        <w:pStyle w:val="0"/>
        <w:jc w:val="both"/>
      </w:pPr>
      <w:r>
        <w:rPr>
          <w:sz w:val="20"/>
        </w:rPr>
        <w:t xml:space="preserve">(п. 18 введен Федеральным </w:t>
      </w:r>
      <w:hyperlink w:history="0" r:id="rId2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w:history="0" r:id="rId2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pPr>
        <w:pStyle w:val="0"/>
        <w:jc w:val="both"/>
      </w:pPr>
      <w:r>
        <w:rPr>
          <w:sz w:val="20"/>
        </w:rPr>
        <w:t xml:space="preserve">(п. 19 введен Федеральным </w:t>
      </w:r>
      <w:hyperlink w:history="0" r:id="rId2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и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pPr>
        <w:pStyle w:val="0"/>
        <w:jc w:val="both"/>
      </w:pPr>
      <w:r>
        <w:rPr>
          <w:sz w:val="20"/>
        </w:rPr>
        <w:t xml:space="preserve">(п. 20 введен Федеральным </w:t>
      </w:r>
      <w:hyperlink w:history="0" r:id="rId2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2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pPr>
        <w:pStyle w:val="0"/>
        <w:jc w:val="both"/>
      </w:pPr>
      <w:r>
        <w:rPr>
          <w:sz w:val="20"/>
        </w:rPr>
        <w:t xml:space="preserve">(п. 21 введен Федеральным </w:t>
      </w:r>
      <w:hyperlink w:history="0" r:id="rId231" w:tooltip="Федеральный закон от 21.04.2011 N 6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21.04.2011 N 69-ФЗ; в ред. Федерального </w:t>
      </w:r>
      <w:hyperlink w:history="0" r:id="rId23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w:history="0" r:id="rId233" w:tooltip="&lt;Письмо&gt; Минстроя России от 17.12.2018 N 50234-ТБ/02 &lt;О функциях технического заказчика&gt; {КонсультантПлюс}">
        <w:r>
          <w:rPr>
            <w:sz w:val="20"/>
            <w:color w:val="0000ff"/>
          </w:rPr>
          <w:t xml:space="preserve">функции</w:t>
        </w:r>
      </w:hyperlink>
      <w:r>
        <w:rPr>
          <w:sz w:val="20"/>
        </w:rPr>
        <w:t xml:space="preserve">,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history="0" w:anchor="P2322" w:tooltip="2.1. Не требуется членство в саморегулируемых организациях в области инженерных изысканий:">
        <w:r>
          <w:rPr>
            <w:sz w:val="20"/>
            <w:color w:val="0000ff"/>
          </w:rPr>
          <w:t xml:space="preserve">частью 2.1 статьи 47</w:t>
        </w:r>
      </w:hyperlink>
      <w:r>
        <w:rPr>
          <w:sz w:val="20"/>
        </w:rPr>
        <w:t xml:space="preserve">, </w:t>
      </w:r>
      <w:hyperlink w:history="0" w:anchor="P2371" w:tooltip="4.1. Не требуется членство в саморегулируемых организациях в области архитектурно-строительного проектирования:">
        <w:r>
          <w:rPr>
            <w:sz w:val="20"/>
            <w:color w:val="0000ff"/>
          </w:rPr>
          <w:t xml:space="preserve">частью 4.1 статьи 48</w:t>
        </w:r>
      </w:hyperlink>
      <w:r>
        <w:rPr>
          <w:sz w:val="20"/>
        </w:rPr>
        <w:t xml:space="preserve">, </w:t>
      </w:r>
      <w:hyperlink w:history="0" w:anchor="P3127" w:tooltip="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
        <w:r>
          <w:rPr>
            <w:sz w:val="20"/>
            <w:color w:val="0000ff"/>
          </w:rPr>
          <w:t xml:space="preserve">частями 2.1</w:t>
        </w:r>
      </w:hyperlink>
      <w:r>
        <w:rPr>
          <w:sz w:val="20"/>
        </w:rPr>
        <w:t xml:space="preserve"> и </w:t>
      </w:r>
      <w:hyperlink w:history="0" w:anchor="P3129" w:tooltip="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w:r>
          <w:rPr>
            <w:sz w:val="20"/>
            <w:color w:val="0000ff"/>
          </w:rPr>
          <w:t xml:space="preserve">2.2 статьи 52</w:t>
        </w:r>
      </w:hyperlink>
      <w:r>
        <w:rPr>
          <w:sz w:val="20"/>
        </w:rPr>
        <w:t xml:space="preserve">, </w:t>
      </w:r>
      <w:hyperlink w:history="0" w:anchor="P4458" w:tooltip="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
        <w:r>
          <w:rPr>
            <w:sz w:val="20"/>
            <w:color w:val="0000ff"/>
          </w:rPr>
          <w:t xml:space="preserve">частями 5</w:t>
        </w:r>
      </w:hyperlink>
      <w:r>
        <w:rPr>
          <w:sz w:val="20"/>
        </w:rPr>
        <w:t xml:space="preserve"> и </w:t>
      </w:r>
      <w:hyperlink w:history="0" w:anchor="P4459" w:tooltip="6. Не требуется членство в саморегулируемых организациях в области строительства для выполнения работ по сносу объектов капитального строительства:">
        <w:r>
          <w:rPr>
            <w:sz w:val="20"/>
            <w:color w:val="0000ff"/>
          </w:rPr>
          <w:t xml:space="preserve">6 статьи 55.31</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3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23) программы комплексного развития систем коммунальной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pPr>
        <w:pStyle w:val="0"/>
        <w:jc w:val="both"/>
      </w:pPr>
      <w:r>
        <w:rPr>
          <w:sz w:val="20"/>
        </w:rPr>
        <w:t xml:space="preserve">(п. 23 введен Федеральным </w:t>
      </w:r>
      <w:hyperlink w:history="0" r:id="rId23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3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29.12.2014 </w:t>
      </w:r>
      <w:hyperlink w:history="0" r:id="rId2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11.06.2022 </w:t>
      </w:r>
      <w:hyperlink w:history="0" r:id="rId239"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N 174-ФЗ</w:t>
        </w:r>
      </w:hyperlink>
      <w:r>
        <w:rPr>
          <w:sz w:val="20"/>
        </w:rPr>
        <w:t xml:space="preserve">, от 13.06.2023 </w:t>
      </w:r>
      <w:hyperlink w:history="0" r:id="rId2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pPr>
        <w:pStyle w:val="0"/>
        <w:jc w:val="both"/>
      </w:pPr>
      <w:r>
        <w:rPr>
          <w:sz w:val="20"/>
        </w:rPr>
        <w:t xml:space="preserve">(п. 24 введен Федеральным </w:t>
      </w:r>
      <w:hyperlink w:history="0" r:id="rId241"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24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pPr>
        <w:pStyle w:val="0"/>
        <w:jc w:val="both"/>
      </w:pPr>
      <w:r>
        <w:rPr>
          <w:sz w:val="20"/>
        </w:rPr>
        <w:t xml:space="preserve">(п. 25 введен Федеральным </w:t>
      </w:r>
      <w:hyperlink w:history="0" r:id="rId243"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43-ФЗ)</w:t>
      </w:r>
    </w:p>
    <w:p>
      <w:pPr>
        <w:pStyle w:val="0"/>
        <w:spacing w:before="200" w:line-rule="auto"/>
        <w:ind w:firstLine="540"/>
        <w:jc w:val="both"/>
      </w:pPr>
      <w:r>
        <w:rPr>
          <w:sz w:val="20"/>
        </w:rPr>
        <w:t xml:space="preserve">26) </w:t>
      </w:r>
      <w:hyperlink w:history="0" r:id="rId244"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 совокупность расчетных показателей, установленных в соответствии с настоящим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pPr>
        <w:pStyle w:val="0"/>
        <w:jc w:val="both"/>
      </w:pPr>
      <w:r>
        <w:rPr>
          <w:sz w:val="20"/>
        </w:rPr>
        <w:t xml:space="preserve">(п. 26 в ред. Федерального </w:t>
      </w:r>
      <w:hyperlink w:history="0" r:id="rId2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27) программы комплексного развития транспортной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pPr>
        <w:pStyle w:val="0"/>
        <w:jc w:val="both"/>
      </w:pPr>
      <w:r>
        <w:rPr>
          <w:sz w:val="20"/>
        </w:rPr>
        <w:t xml:space="preserve">(п. 27 введен Федеральным </w:t>
      </w:r>
      <w:hyperlink w:history="0" r:id="rId24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4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4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28) программы комплексного развития социальной инфраструктуры поселения, муниципального округа,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настоящим Кодексом,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pPr>
        <w:pStyle w:val="0"/>
        <w:jc w:val="both"/>
      </w:pPr>
      <w:r>
        <w:rPr>
          <w:sz w:val="20"/>
        </w:rPr>
        <w:t xml:space="preserve">(п. 28 введен Федеральным </w:t>
      </w:r>
      <w:hyperlink w:history="0" r:id="rId24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Федеральных законов от 31.07.2020 </w:t>
      </w:r>
      <w:hyperlink w:history="0" r:id="rId25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2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pPr>
        <w:pStyle w:val="0"/>
        <w:jc w:val="both"/>
      </w:pPr>
      <w:r>
        <w:rPr>
          <w:sz w:val="20"/>
        </w:rPr>
        <w:t xml:space="preserve">(п. 29 введен Федеральным </w:t>
      </w:r>
      <w:hyperlink w:history="0" r:id="rId252"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w:history="0" w:anchor="P646" w:tooltip="Статья 8.3. Ценообразование и сметное нормирование в области градостроительной деятельности">
        <w:r>
          <w:rPr>
            <w:sz w:val="20"/>
            <w:color w:val="0000ff"/>
          </w:rPr>
          <w:t xml:space="preserve">статьей 8.3</w:t>
        </w:r>
      </w:hyperlink>
      <w:r>
        <w:rPr>
          <w:sz w:val="20"/>
        </w:rPr>
        <w:t xml:space="preserve"> настоящего Кодекса;</w:t>
      </w:r>
    </w:p>
    <w:p>
      <w:pPr>
        <w:pStyle w:val="0"/>
        <w:jc w:val="both"/>
      </w:pPr>
      <w:r>
        <w:rPr>
          <w:sz w:val="20"/>
        </w:rPr>
        <w:t xml:space="preserve">(п. 30 в ред. Федерального </w:t>
      </w:r>
      <w:hyperlink w:history="0" r:id="rId25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pPr>
        <w:pStyle w:val="0"/>
        <w:jc w:val="both"/>
      </w:pPr>
      <w:r>
        <w:rPr>
          <w:sz w:val="20"/>
        </w:rPr>
        <w:t xml:space="preserve">(п. 31 введен Федеральным </w:t>
      </w:r>
      <w:hyperlink w:history="0" r:id="rId25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pPr>
        <w:pStyle w:val="0"/>
        <w:jc w:val="both"/>
      </w:pPr>
      <w:r>
        <w:rPr>
          <w:sz w:val="20"/>
        </w:rPr>
        <w:t xml:space="preserve">(п. 32 введен Федеральным </w:t>
      </w:r>
      <w:hyperlink w:history="0" r:id="rId25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33) сметные нормативы - сметные нормы и </w:t>
      </w:r>
      <w:r>
        <w:rPr>
          <w:sz w:val="20"/>
        </w:rPr>
        <w:t xml:space="preserve">методики</w:t>
      </w:r>
      <w:r>
        <w:rPr>
          <w:sz w:val="20"/>
        </w:rPr>
        <w:t xml:space="preserve">, необходимые для определения сметной стоимости строительства, стоимости работ по инженерным изысканиям и по подготовке проектной документации, а также </w:t>
      </w:r>
      <w:r>
        <w:rPr>
          <w:sz w:val="20"/>
        </w:rPr>
        <w:t xml:space="preserve">методики</w:t>
      </w:r>
      <w:r>
        <w:rPr>
          <w:sz w:val="20"/>
        </w:rPr>
        <w:t xml:space="preserve"> разработки и применения сметных норм;</w:t>
      </w:r>
    </w:p>
    <w:p>
      <w:pPr>
        <w:pStyle w:val="0"/>
        <w:jc w:val="both"/>
      </w:pPr>
      <w:r>
        <w:rPr>
          <w:sz w:val="20"/>
        </w:rPr>
        <w:t xml:space="preserve">(п. 33 в ред. Федерального </w:t>
      </w:r>
      <w:hyperlink w:history="0" r:id="rId2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pPr>
        <w:pStyle w:val="0"/>
        <w:jc w:val="both"/>
      </w:pPr>
      <w:r>
        <w:rPr>
          <w:sz w:val="20"/>
        </w:rPr>
        <w:t xml:space="preserve">(п. 33.1 введен Федеральным </w:t>
      </w:r>
      <w:hyperlink w:history="0" r:id="rId25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pPr>
        <w:pStyle w:val="0"/>
        <w:jc w:val="both"/>
      </w:pPr>
      <w:r>
        <w:rPr>
          <w:sz w:val="20"/>
        </w:rPr>
        <w:t xml:space="preserve">(в ред. Федеральных законов от 30.12.2020 </w:t>
      </w:r>
      <w:hyperlink w:history="0" r:id="rId25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2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34.1) оператор комплексного развития территории - юридическое лицо, определенное Российской Федерацией или субъектом Российской Федерации в соответствии с настоящим Кодексом и обеспечивающее реализацию решения о комплексном развитии территории;</w:t>
      </w:r>
    </w:p>
    <w:p>
      <w:pPr>
        <w:pStyle w:val="0"/>
        <w:jc w:val="both"/>
      </w:pPr>
      <w:r>
        <w:rPr>
          <w:sz w:val="20"/>
        </w:rPr>
        <w:t xml:space="preserve">(п. 34.1 введен Федеральным </w:t>
      </w:r>
      <w:hyperlink w:history="0" r:id="rId2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35) элемент планировочной структуры - 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w:t>
      </w:r>
      <w:hyperlink w:history="0" r:id="rId261" w:tooltip="Приказ Минстроя России от 25.04.2017 N 738/пр (ред. от 13.05.2021) &quot;Об утверждении видов элементов планировочной структуры&quot; (Зарегистрировано в Минюсте России 26.05.2017 N 46850) {КонсультантПлюс}">
        <w:r>
          <w:rPr>
            <w:sz w:val="20"/>
            <w:color w:val="0000ff"/>
          </w:rPr>
          <w:t xml:space="preserve">Виды</w:t>
        </w:r>
      </w:hyperlink>
      <w:r>
        <w:rPr>
          <w:sz w:val="20"/>
        </w:rP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35 введен Федеральным </w:t>
      </w:r>
      <w:hyperlink w:history="0" r:id="rId2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6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36) благоустройство территории - деятельность по реализации комплекса мероприятий, установленного </w:t>
      </w:r>
      <w:hyperlink w:history="0" r:id="rId26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правилами</w:t>
        </w:r>
      </w:hyperlink>
      <w:r>
        <w:rPr>
          <w:sz w:val="20"/>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pPr>
        <w:pStyle w:val="0"/>
        <w:jc w:val="both"/>
      </w:pPr>
      <w:r>
        <w:rPr>
          <w:sz w:val="20"/>
        </w:rPr>
        <w:t xml:space="preserve">(п. 36 введен Федеральным </w:t>
      </w:r>
      <w:hyperlink w:history="0" r:id="rId265"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pPr>
        <w:pStyle w:val="0"/>
        <w:jc w:val="both"/>
      </w:pPr>
      <w:r>
        <w:rPr>
          <w:sz w:val="20"/>
        </w:rPr>
        <w:t xml:space="preserve">(п. 37 введен Федеральным </w:t>
      </w:r>
      <w:hyperlink w:history="0" r:id="rId266"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spacing w:before="200" w:line-rule="auto"/>
        <w:ind w:firstLine="540"/>
        <w:jc w:val="both"/>
      </w:pPr>
      <w:r>
        <w:rPr>
          <w:sz w:val="20"/>
        </w:rPr>
        <w:t xml:space="preserve">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pStyle w:val="0"/>
        <w:jc w:val="both"/>
      </w:pPr>
      <w:r>
        <w:rPr>
          <w:sz w:val="20"/>
        </w:rPr>
        <w:t xml:space="preserve">(п. 38 введен Федеральным </w:t>
      </w:r>
      <w:hyperlink w:history="0" r:id="rId267"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w:history="0" r:id="rId26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pPr>
        <w:pStyle w:val="0"/>
        <w:jc w:val="both"/>
      </w:pPr>
      <w:r>
        <w:rPr>
          <w:sz w:val="20"/>
        </w:rPr>
        <w:t xml:space="preserve">(п. 39 введен Федеральным </w:t>
      </w:r>
      <w:hyperlink w:history="0" r:id="rId2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признании блоков домами блокированной застройки см. </w:t>
            </w:r>
            <w:hyperlink w:history="0" r:id="rId27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30.12.2021 N 476-ФЗ.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40) 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pPr>
        <w:pStyle w:val="0"/>
        <w:jc w:val="both"/>
      </w:pPr>
      <w:r>
        <w:rPr>
          <w:sz w:val="20"/>
        </w:rPr>
        <w:t xml:space="preserve">(п. 40 введен Федеральным </w:t>
      </w:r>
      <w:hyperlink w:history="0" r:id="rId27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ind w:firstLine="540"/>
        <w:jc w:val="both"/>
      </w:pPr>
      <w:r>
        <w:rPr>
          <w:sz w:val="20"/>
        </w:rPr>
      </w:r>
    </w:p>
    <w:p>
      <w:pPr>
        <w:pStyle w:val="2"/>
        <w:outlineLvl w:val="1"/>
        <w:ind w:firstLine="540"/>
        <w:jc w:val="both"/>
      </w:pPr>
      <w:r>
        <w:rPr>
          <w:sz w:val="20"/>
        </w:rPr>
        <w:t xml:space="preserve">Статья 2. Основные принципы законодательства о градостроительной деятельности</w:t>
      </w:r>
    </w:p>
    <w:p>
      <w:pPr>
        <w:pStyle w:val="0"/>
      </w:pPr>
      <w:r>
        <w:rPr>
          <w:sz w:val="20"/>
        </w:rPr>
      </w:r>
    </w:p>
    <w:p>
      <w:pPr>
        <w:pStyle w:val="0"/>
        <w:ind w:firstLine="540"/>
        <w:jc w:val="both"/>
      </w:pPr>
      <w:r>
        <w:rPr>
          <w:sz w:val="20"/>
        </w:rPr>
        <w:t xml:space="preserve">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pPr>
        <w:pStyle w:val="0"/>
        <w:spacing w:before="200" w:line-rule="auto"/>
        <w:ind w:firstLine="540"/>
        <w:jc w:val="both"/>
      </w:pPr>
      <w:r>
        <w:rPr>
          <w:sz w:val="20"/>
        </w:rPr>
        <w:t xml:space="preserve">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pPr>
        <w:pStyle w:val="0"/>
        <w:jc w:val="both"/>
      </w:pPr>
      <w:r>
        <w:rPr>
          <w:sz w:val="20"/>
        </w:rPr>
        <w:t xml:space="preserve">(п. 1 в ред. Федерального </w:t>
      </w:r>
      <w:hyperlink w:history="0" r:id="rId27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pPr>
        <w:pStyle w:val="0"/>
        <w:spacing w:before="200" w:line-rule="auto"/>
        <w:ind w:firstLine="540"/>
        <w:jc w:val="both"/>
      </w:pPr>
      <w:r>
        <w:rPr>
          <w:sz w:val="20"/>
        </w:rPr>
        <w:t xml:space="preserve">3) обеспечение инвалидам условий для беспрепятственного доступа к объектам социального и иного назначения;</w:t>
      </w:r>
    </w:p>
    <w:p>
      <w:pPr>
        <w:pStyle w:val="0"/>
        <w:spacing w:before="200" w:line-rule="auto"/>
        <w:ind w:firstLine="540"/>
        <w:jc w:val="both"/>
      </w:pPr>
      <w:r>
        <w:rPr>
          <w:sz w:val="20"/>
        </w:rPr>
        <w:t xml:space="preserve">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pPr>
        <w:pStyle w:val="0"/>
        <w:jc w:val="both"/>
      </w:pPr>
      <w:r>
        <w:rPr>
          <w:sz w:val="20"/>
        </w:rPr>
        <w:t xml:space="preserve">(в ред. Федерального </w:t>
      </w:r>
      <w:hyperlink w:history="0" r:id="rId27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участие граждан и их объединений в осуществлении градостроительной деятельности, обеспечение свободы такого участия;</w:t>
      </w:r>
    </w:p>
    <w:p>
      <w:pPr>
        <w:pStyle w:val="0"/>
        <w:spacing w:before="200" w:line-rule="auto"/>
        <w:ind w:firstLine="540"/>
        <w:jc w:val="both"/>
      </w:pPr>
      <w:r>
        <w:rPr>
          <w:sz w:val="20"/>
        </w:rPr>
        <w:t xml:space="preserve">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pPr>
        <w:pStyle w:val="0"/>
        <w:spacing w:before="200" w:line-rule="auto"/>
        <w:ind w:firstLine="540"/>
        <w:jc w:val="both"/>
      </w:pPr>
      <w:r>
        <w:rPr>
          <w:sz w:val="20"/>
        </w:rPr>
        <w:t xml:space="preserve">7) осуществление градостроительной деятельности с соблюдением требований технических регламентов;</w:t>
      </w:r>
    </w:p>
    <w:p>
      <w:pPr>
        <w:pStyle w:val="0"/>
        <w:spacing w:before="200" w:line-rule="auto"/>
        <w:ind w:firstLine="540"/>
        <w:jc w:val="both"/>
      </w:pPr>
      <w:r>
        <w:rPr>
          <w:sz w:val="20"/>
        </w:rPr>
        <w:t xml:space="preserve">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pPr>
        <w:pStyle w:val="0"/>
        <w:spacing w:before="200" w:line-rule="auto"/>
        <w:ind w:firstLine="540"/>
        <w:jc w:val="both"/>
      </w:pPr>
      <w:r>
        <w:rPr>
          <w:sz w:val="20"/>
        </w:rPr>
        <w:t xml:space="preserve">9) осуществление градостроительной деятельности с соблюдением требований охраны окружающей среды и экологической безопасности;</w:t>
      </w:r>
    </w:p>
    <w:p>
      <w:pPr>
        <w:pStyle w:val="0"/>
        <w:spacing w:before="200" w:line-rule="auto"/>
        <w:ind w:firstLine="540"/>
        <w:jc w:val="both"/>
      </w:pPr>
      <w:r>
        <w:rPr>
          <w:sz w:val="20"/>
        </w:rPr>
        <w:t xml:space="preserve">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pPr>
        <w:pStyle w:val="0"/>
        <w:spacing w:before="200" w:line-rule="auto"/>
        <w:ind w:firstLine="540"/>
        <w:jc w:val="both"/>
      </w:pPr>
      <w:r>
        <w:rPr>
          <w:sz w:val="20"/>
        </w:rPr>
        <w:t xml:space="preserve">10.1) единство требований к порядку осуществления взаимодействия субъектов градостроительных отношений, указанных в </w:t>
      </w:r>
      <w:hyperlink w:history="0" w:anchor="P220" w:tooltip="Статья 5. Субъекты градостроительных отношений">
        <w:r>
          <w:rPr>
            <w:sz w:val="20"/>
            <w:color w:val="0000ff"/>
          </w:rPr>
          <w:t xml:space="preserve">статье 5</w:t>
        </w:r>
      </w:hyperlink>
      <w:r>
        <w:rPr>
          <w:sz w:val="20"/>
        </w:rPr>
        <w:t xml:space="preserve"> настоящего Кодекса;</w:t>
      </w:r>
    </w:p>
    <w:p>
      <w:pPr>
        <w:pStyle w:val="0"/>
        <w:jc w:val="both"/>
      </w:pPr>
      <w:r>
        <w:rPr>
          <w:sz w:val="20"/>
        </w:rPr>
        <w:t xml:space="preserve">(п. 10.1 введен Федеральным </w:t>
      </w:r>
      <w:hyperlink w:history="0" r:id="rId274"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законом</w:t>
        </w:r>
      </w:hyperlink>
      <w:r>
        <w:rPr>
          <w:sz w:val="20"/>
        </w:rPr>
        <w:t xml:space="preserve"> от 20.04.2014 N 80-ФЗ)</w:t>
      </w:r>
    </w:p>
    <w:p>
      <w:pPr>
        <w:pStyle w:val="0"/>
        <w:spacing w:before="200" w:line-rule="auto"/>
        <w:ind w:firstLine="540"/>
        <w:jc w:val="both"/>
      </w:pPr>
      <w:r>
        <w:rPr>
          <w:sz w:val="20"/>
        </w:rPr>
        <w:t xml:space="preserve">11) ответственность за нарушение законодательства о градостроительной деятельности;</w:t>
      </w:r>
    </w:p>
    <w:p>
      <w:pPr>
        <w:pStyle w:val="0"/>
        <w:spacing w:before="200" w:line-rule="auto"/>
        <w:ind w:firstLine="540"/>
        <w:jc w:val="both"/>
      </w:pPr>
      <w:r>
        <w:rPr>
          <w:sz w:val="20"/>
        </w:rPr>
        <w:t xml:space="preserve">12) возмещение вреда, причиненного физическим, юридическим лицам в результате нарушений требований </w:t>
      </w:r>
      <w:r>
        <w:rPr>
          <w:sz w:val="20"/>
        </w:rPr>
        <w:t xml:space="preserve">законодательства</w:t>
      </w:r>
      <w:r>
        <w:rPr>
          <w:sz w:val="20"/>
        </w:rPr>
        <w:t xml:space="preserve"> о градостроительной деятельности, в полном объеме.</w:t>
      </w:r>
    </w:p>
    <w:p>
      <w:pPr>
        <w:pStyle w:val="0"/>
        <w:ind w:firstLine="540"/>
        <w:jc w:val="both"/>
      </w:pPr>
      <w:r>
        <w:rPr>
          <w:sz w:val="20"/>
        </w:rPr>
      </w:r>
    </w:p>
    <w:p>
      <w:pPr>
        <w:pStyle w:val="2"/>
        <w:outlineLvl w:val="1"/>
        <w:ind w:firstLine="540"/>
        <w:jc w:val="both"/>
      </w:pPr>
      <w:r>
        <w:rPr>
          <w:sz w:val="20"/>
        </w:rPr>
        <w:t xml:space="preserve">Статья 3. Законодательство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состоит из настоящего Кодекса, других федеральных </w:t>
      </w:r>
      <w:r>
        <w:rPr>
          <w:sz w:val="20"/>
        </w:rPr>
        <w:t xml:space="preserve">законов</w:t>
      </w:r>
      <w:r>
        <w:rPr>
          <w:sz w:val="20"/>
        </w:rPr>
        <w:t xml:space="preserve">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00" w:line-rule="auto"/>
        <w:ind w:firstLine="540"/>
        <w:jc w:val="both"/>
      </w:pPr>
      <w:r>
        <w:rPr>
          <w:sz w:val="20"/>
        </w:rPr>
        <w:t xml:space="preserve">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pPr>
        <w:pStyle w:val="0"/>
        <w:spacing w:before="200" w:line-rule="auto"/>
        <w:ind w:firstLine="540"/>
        <w:jc w:val="both"/>
      </w:pPr>
      <w:r>
        <w:rPr>
          <w:sz w:val="20"/>
        </w:rPr>
        <w:t xml:space="preserve">4. По вопросам градостроительной деятельности принимаются муниципальные правовые акты, которые не должны противоречить настоящему Кодексу.</w:t>
      </w:r>
    </w:p>
    <w:p>
      <w:pPr>
        <w:pStyle w:val="0"/>
        <w:ind w:firstLine="540"/>
        <w:jc w:val="both"/>
      </w:pPr>
      <w:r>
        <w:rPr>
          <w:sz w:val="20"/>
        </w:rPr>
      </w:r>
    </w:p>
    <w:p>
      <w:pPr>
        <w:pStyle w:val="2"/>
        <w:outlineLvl w:val="1"/>
        <w:ind w:firstLine="540"/>
        <w:jc w:val="both"/>
      </w:pPr>
      <w:r>
        <w:rPr>
          <w:sz w:val="20"/>
        </w:rPr>
        <w:t xml:space="preserve">Статья 4. Отношения, регулируемые законодательством о градостроительной деятельности</w:t>
      </w:r>
    </w:p>
    <w:p>
      <w:pPr>
        <w:pStyle w:val="0"/>
        <w:ind w:firstLine="540"/>
        <w:jc w:val="both"/>
      </w:pPr>
      <w:r>
        <w:rPr>
          <w:sz w:val="20"/>
        </w:rPr>
      </w:r>
    </w:p>
    <w:p>
      <w:pPr>
        <w:pStyle w:val="0"/>
        <w:ind w:firstLine="540"/>
        <w:jc w:val="both"/>
      </w:pPr>
      <w:r>
        <w:rPr>
          <w:sz w:val="20"/>
        </w:rPr>
        <w:t xml:space="preserve">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pPr>
        <w:pStyle w:val="0"/>
        <w:jc w:val="both"/>
      </w:pPr>
      <w:r>
        <w:rPr>
          <w:sz w:val="20"/>
        </w:rPr>
        <w:t xml:space="preserve">(в ред. Федеральных законов от 31.12.2005 </w:t>
      </w:r>
      <w:hyperlink w:history="0" r:id="rId27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18.07.2011 </w:t>
      </w:r>
      <w:hyperlink w:history="0" r:id="rId27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7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pPr>
        <w:pStyle w:val="0"/>
        <w:jc w:val="both"/>
      </w:pPr>
      <w:r>
        <w:rPr>
          <w:sz w:val="20"/>
        </w:rPr>
        <w:t xml:space="preserve">(в ред. Федеральных законов от 31.12.2005 </w:t>
      </w:r>
      <w:hyperlink w:history="0" r:id="rId27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2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2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pPr>
        <w:pStyle w:val="0"/>
        <w:spacing w:before="200" w:line-rule="auto"/>
        <w:ind w:firstLine="540"/>
        <w:jc w:val="both"/>
      </w:pPr>
      <w:r>
        <w:rPr>
          <w:sz w:val="20"/>
        </w:rP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w:history="0" r:id="rId282" w:tooltip="Федеральный закон от 01.12.2007 N 315-ФЗ (ред. от 02.07.2021) &quot;О саморегулируемых организациях&quot; {КонсультантПлюс}">
        <w:r>
          <w:rPr>
            <w:sz w:val="20"/>
            <w:color w:val="0000ff"/>
          </w:rPr>
          <w:t xml:space="preserve">закон</w:t>
        </w:r>
      </w:hyperlink>
      <w:r>
        <w:rPr>
          <w:sz w:val="20"/>
        </w:rP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pPr>
        <w:pStyle w:val="0"/>
        <w:jc w:val="both"/>
      </w:pPr>
      <w:r>
        <w:rPr>
          <w:sz w:val="20"/>
        </w:rPr>
        <w:t xml:space="preserve">(часть 4 введена Федеральным </w:t>
      </w:r>
      <w:hyperlink w:history="0" r:id="rId28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18.07.2011 </w:t>
      </w:r>
      <w:hyperlink w:history="0" r:id="rId28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24.11.2014 </w:t>
      </w:r>
      <w:hyperlink w:history="0" r:id="rId285"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8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w:history="0" r:id="rId28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pPr>
        <w:pStyle w:val="0"/>
        <w:jc w:val="both"/>
      </w:pPr>
      <w:r>
        <w:rPr>
          <w:sz w:val="20"/>
        </w:rPr>
        <w:t xml:space="preserve">(часть 5 введена Федеральным </w:t>
      </w:r>
      <w:hyperlink w:history="0" r:id="rId289"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19.07.2011 N 246-ФЗ; в ред. Федерального </w:t>
      </w:r>
      <w:hyperlink w:history="0" r:id="rId29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закона</w:t>
        </w:r>
      </w:hyperlink>
      <w:r>
        <w:rPr>
          <w:sz w:val="20"/>
        </w:rPr>
        <w:t xml:space="preserve"> от 13.07.2015 N 213-ФЗ)</w:t>
      </w:r>
    </w:p>
    <w:p>
      <w:pPr>
        <w:pStyle w:val="0"/>
        <w:spacing w:before="200" w:line-rule="auto"/>
        <w:ind w:firstLine="540"/>
        <w:jc w:val="both"/>
      </w:pPr>
      <w:r>
        <w:rPr>
          <w:sz w:val="20"/>
        </w:rPr>
        <w:t xml:space="preserve">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w:t>
      </w:r>
      <w:hyperlink w:history="0" r:id="rId2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 применяется с учетом особенностей, установленных законодательством Российской Федерации о градостроительной деятельности.</w:t>
      </w:r>
    </w:p>
    <w:p>
      <w:pPr>
        <w:pStyle w:val="0"/>
        <w:jc w:val="both"/>
      </w:pPr>
      <w:r>
        <w:rPr>
          <w:sz w:val="20"/>
        </w:rPr>
        <w:t xml:space="preserve">(часть 6 введена Федеральным </w:t>
      </w:r>
      <w:hyperlink w:history="0" r:id="rId29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ind w:firstLine="540"/>
        <w:jc w:val="both"/>
      </w:pPr>
      <w:r>
        <w:rPr>
          <w:sz w:val="20"/>
        </w:rPr>
      </w:r>
    </w:p>
    <w:bookmarkStart w:id="220" w:name="P220"/>
    <w:bookmarkEnd w:id="220"/>
    <w:p>
      <w:pPr>
        <w:pStyle w:val="2"/>
        <w:outlineLvl w:val="1"/>
        <w:ind w:firstLine="540"/>
        <w:jc w:val="both"/>
      </w:pPr>
      <w:r>
        <w:rPr>
          <w:sz w:val="20"/>
        </w:rPr>
        <w:t xml:space="preserve">Статья 5. Субъекты градостроительных отношений</w:t>
      </w:r>
    </w:p>
    <w:p>
      <w:pPr>
        <w:pStyle w:val="0"/>
        <w:ind w:firstLine="540"/>
        <w:jc w:val="both"/>
      </w:pPr>
      <w:r>
        <w:rPr>
          <w:sz w:val="20"/>
        </w:rPr>
      </w:r>
    </w:p>
    <w:p>
      <w:pPr>
        <w:pStyle w:val="0"/>
        <w:ind w:firstLine="540"/>
        <w:jc w:val="both"/>
      </w:pPr>
      <w:r>
        <w:rPr>
          <w:sz w:val="20"/>
        </w:rPr>
        <w:t xml:space="preserve">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2"/>
        <w:spacing w:before="260" w:line-rule="auto"/>
        <w:outlineLvl w:val="1"/>
        <w:ind w:firstLine="540"/>
        <w:jc w:val="both"/>
      </w:pPr>
      <w:r>
        <w:rPr>
          <w:sz w:val="20"/>
        </w:rPr>
        <w:t xml:space="preserve">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годах упрощаются процедуры общественных обсуждений и публичных слушаний по проектам генпланов, правил землепользования и застройки, планировки и межевания территорий и изменений в них (ФЗ от 14.03.2022 </w:t>
            </w:r>
            <w:r>
              <w:rPr>
                <w:sz w:val="20"/>
                <w:color w:val="392c69"/>
              </w:rPr>
              <w:t xml:space="preserve">N 58-ФЗ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3" w:name="P233"/>
    <w:bookmarkEnd w:id="233"/>
    <w:p>
      <w:pPr>
        <w:pStyle w:val="0"/>
        <w:spacing w:before="260" w:line-rule="auto"/>
        <w:ind w:firstLine="540"/>
        <w:jc w:val="both"/>
      </w:pPr>
      <w:r>
        <w:rPr>
          <w:sz w:val="20"/>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pPr>
        <w:pStyle w:val="0"/>
        <w:spacing w:before="200" w:line-rule="auto"/>
        <w:ind w:firstLine="540"/>
        <w:jc w:val="both"/>
      </w:pPr>
      <w:r>
        <w:rPr>
          <w:sz w:val="20"/>
        </w:rPr>
        <w:t xml:space="preserve">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bookmarkStart w:id="235" w:name="P235"/>
    <w:bookmarkEnd w:id="235"/>
    <w:p>
      <w:pPr>
        <w:pStyle w:val="0"/>
        <w:spacing w:before="200" w:line-rule="auto"/>
        <w:ind w:firstLine="540"/>
        <w:jc w:val="both"/>
      </w:pPr>
      <w:r>
        <w:rPr>
          <w:sz w:val="20"/>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history="0" w:anchor="P1928" w:tooltip="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r>
          <w:rPr>
            <w:sz w:val="20"/>
            <w:color w:val="0000ff"/>
          </w:rPr>
          <w:t xml:space="preserve">частью 3 статьи 39</w:t>
        </w:r>
      </w:hyperlink>
      <w:r>
        <w:rPr>
          <w:sz w:val="20"/>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pPr>
        <w:pStyle w:val="0"/>
        <w:spacing w:before="200" w:line-rule="auto"/>
        <w:ind w:firstLine="540"/>
        <w:jc w:val="both"/>
      </w:pPr>
      <w:r>
        <w:rPr>
          <w:sz w:val="20"/>
        </w:rPr>
        <w:t xml:space="preserve">4. Процедура проведения общественных обсуждений состоит из следующих этапов:</w:t>
      </w:r>
    </w:p>
    <w:p>
      <w:pPr>
        <w:pStyle w:val="0"/>
        <w:spacing w:before="200" w:line-rule="auto"/>
        <w:ind w:firstLine="540"/>
        <w:jc w:val="both"/>
      </w:pPr>
      <w:r>
        <w:rPr>
          <w:sz w:val="20"/>
        </w:rPr>
        <w:t xml:space="preserve">1) оповещение о начале общественных обсуждений;</w:t>
      </w:r>
    </w:p>
    <w:bookmarkStart w:id="238" w:name="P238"/>
    <w:bookmarkEnd w:id="238"/>
    <w:p>
      <w:pPr>
        <w:pStyle w:val="0"/>
        <w:spacing w:before="200" w:line-rule="auto"/>
        <w:ind w:firstLine="540"/>
        <w:jc w:val="both"/>
      </w:pPr>
      <w:r>
        <w:rPr>
          <w:sz w:val="20"/>
        </w:rPr>
        <w:t xml:space="preserve">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общественных обсуждениях;</w:t>
      </w:r>
    </w:p>
    <w:p>
      <w:pPr>
        <w:pStyle w:val="0"/>
        <w:spacing w:before="200" w:line-rule="auto"/>
        <w:ind w:firstLine="540"/>
        <w:jc w:val="both"/>
      </w:pPr>
      <w:r>
        <w:rPr>
          <w:sz w:val="20"/>
        </w:rPr>
        <w:t xml:space="preserve">4) подготовка и оформление протокола общественных обсуждений;</w:t>
      </w:r>
    </w:p>
    <w:p>
      <w:pPr>
        <w:pStyle w:val="0"/>
        <w:spacing w:before="200" w:line-rule="auto"/>
        <w:ind w:firstLine="540"/>
        <w:jc w:val="both"/>
      </w:pPr>
      <w:r>
        <w:rPr>
          <w:sz w:val="20"/>
        </w:rPr>
        <w:t xml:space="preserve">5) подготовка и опубликование заключения о результатах общественных обсуждений.</w:t>
      </w:r>
    </w:p>
    <w:p>
      <w:pPr>
        <w:pStyle w:val="0"/>
        <w:spacing w:before="200" w:line-rule="auto"/>
        <w:ind w:firstLine="540"/>
        <w:jc w:val="both"/>
      </w:pPr>
      <w:r>
        <w:rPr>
          <w:sz w:val="20"/>
        </w:rPr>
        <w:t xml:space="preserve">5. Процедура проведения публичных слушаний состоит из следующих этапов:</w:t>
      </w:r>
    </w:p>
    <w:p>
      <w:pPr>
        <w:pStyle w:val="0"/>
        <w:spacing w:before="200" w:line-rule="auto"/>
        <w:ind w:firstLine="540"/>
        <w:jc w:val="both"/>
      </w:pPr>
      <w:r>
        <w:rPr>
          <w:sz w:val="20"/>
        </w:rPr>
        <w:t xml:space="preserve">1) оповещение о начале публичных слушаний;</w:t>
      </w:r>
    </w:p>
    <w:bookmarkStart w:id="244" w:name="P244"/>
    <w:bookmarkEnd w:id="244"/>
    <w:p>
      <w:pPr>
        <w:pStyle w:val="0"/>
        <w:spacing w:before="200" w:line-rule="auto"/>
        <w:ind w:firstLine="540"/>
        <w:jc w:val="both"/>
      </w:pPr>
      <w:r>
        <w:rPr>
          <w:sz w:val="20"/>
        </w:rPr>
        <w:t xml:space="preserve">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pPr>
        <w:pStyle w:val="0"/>
        <w:spacing w:before="200" w:line-rule="auto"/>
        <w:ind w:firstLine="540"/>
        <w:jc w:val="both"/>
      </w:pPr>
      <w:r>
        <w:rPr>
          <w:sz w:val="20"/>
        </w:rPr>
        <w:t xml:space="preserve">3) проведение экспозиции или экспозиций проекта, подлежащего рассмотрению на публичных слушаниях;</w:t>
      </w:r>
    </w:p>
    <w:p>
      <w:pPr>
        <w:pStyle w:val="0"/>
        <w:spacing w:before="200" w:line-rule="auto"/>
        <w:ind w:firstLine="540"/>
        <w:jc w:val="both"/>
      </w:pPr>
      <w:r>
        <w:rPr>
          <w:sz w:val="20"/>
        </w:rPr>
        <w:t xml:space="preserve">4) проведение собрания или собраний участников публичных слушаний;</w:t>
      </w:r>
    </w:p>
    <w:p>
      <w:pPr>
        <w:pStyle w:val="0"/>
        <w:spacing w:before="200" w:line-rule="auto"/>
        <w:ind w:firstLine="540"/>
        <w:jc w:val="both"/>
      </w:pPr>
      <w:r>
        <w:rPr>
          <w:sz w:val="20"/>
        </w:rPr>
        <w:t xml:space="preserve">5) подготовка и оформление протокола публичных слушаний;</w:t>
      </w:r>
    </w:p>
    <w:p>
      <w:pPr>
        <w:pStyle w:val="0"/>
        <w:spacing w:before="200" w:line-rule="auto"/>
        <w:ind w:firstLine="540"/>
        <w:jc w:val="both"/>
      </w:pPr>
      <w:r>
        <w:rPr>
          <w:sz w:val="20"/>
        </w:rPr>
        <w:t xml:space="preserve">6) подготовка и опубликование заключения о результатах публичных слушаний.</w:t>
      </w:r>
    </w:p>
    <w:p>
      <w:pPr>
        <w:pStyle w:val="0"/>
        <w:spacing w:before="200" w:line-rule="auto"/>
        <w:ind w:firstLine="540"/>
        <w:jc w:val="both"/>
      </w:pPr>
      <w:r>
        <w:rPr>
          <w:sz w:val="20"/>
        </w:rPr>
        <w:t xml:space="preserve">6. Оповещение о начале общественных обсуждений или публичных слушаний должно содержать:</w:t>
      </w:r>
    </w:p>
    <w:p>
      <w:pPr>
        <w:pStyle w:val="0"/>
        <w:spacing w:before="200" w:line-rule="auto"/>
        <w:ind w:firstLine="540"/>
        <w:jc w:val="both"/>
      </w:pPr>
      <w:r>
        <w:rPr>
          <w:sz w:val="20"/>
        </w:rPr>
        <w:t xml:space="preserve">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pPr>
        <w:pStyle w:val="0"/>
        <w:spacing w:before="200" w:line-rule="auto"/>
        <w:ind w:firstLine="540"/>
        <w:jc w:val="both"/>
      </w:pPr>
      <w:r>
        <w:rPr>
          <w:sz w:val="20"/>
        </w:rPr>
        <w:t xml:space="preserve">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pPr>
        <w:pStyle w:val="0"/>
        <w:spacing w:before="200" w:line-rule="auto"/>
        <w:ind w:firstLine="540"/>
        <w:jc w:val="both"/>
      </w:pPr>
      <w:r>
        <w:rPr>
          <w:sz w:val="20"/>
        </w:rPr>
        <w:t xml:space="preserve">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pPr>
        <w:pStyle w:val="0"/>
        <w:spacing w:before="200" w:line-rule="auto"/>
        <w:ind w:firstLine="540"/>
        <w:jc w:val="both"/>
      </w:pPr>
      <w:r>
        <w:rPr>
          <w:sz w:val="20"/>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pPr>
        <w:pStyle w:val="0"/>
        <w:spacing w:before="200" w:line-rule="auto"/>
        <w:ind w:firstLine="540"/>
        <w:jc w:val="both"/>
      </w:pPr>
      <w:r>
        <w:rPr>
          <w:sz w:val="20"/>
        </w:rPr>
        <w:t xml:space="preserve">8. Оповещение о начале общественных обсуждений или публичных слушаний:</w:t>
      </w:r>
    </w:p>
    <w:p>
      <w:pPr>
        <w:pStyle w:val="0"/>
        <w:spacing w:before="200" w:line-rule="auto"/>
        <w:ind w:firstLine="540"/>
        <w:jc w:val="both"/>
      </w:pPr>
      <w:r>
        <w:rPr>
          <w:sz w:val="20"/>
        </w:rPr>
        <w:t xml:space="preserve">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pPr>
        <w:pStyle w:val="0"/>
        <w:spacing w:before="200" w:line-rule="auto"/>
        <w:ind w:firstLine="540"/>
        <w:jc w:val="both"/>
      </w:pPr>
      <w:r>
        <w:rPr>
          <w:sz w:val="20"/>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части 3</w:t>
        </w:r>
      </w:hyperlink>
      <w:r>
        <w:rPr>
          <w:sz w:val="20"/>
        </w:rP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pPr>
        <w:pStyle w:val="0"/>
        <w:spacing w:before="200" w:line-rule="auto"/>
        <w:ind w:firstLine="540"/>
        <w:jc w:val="both"/>
      </w:pPr>
      <w:r>
        <w:rPr>
          <w:sz w:val="20"/>
        </w:rPr>
        <w:t xml:space="preserve">9. В течение всего периода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bookmarkStart w:id="259" w:name="P259"/>
    <w:bookmarkEnd w:id="259"/>
    <w:p>
      <w:pPr>
        <w:pStyle w:val="0"/>
        <w:spacing w:before="200" w:line-rule="auto"/>
        <w:ind w:firstLine="540"/>
        <w:jc w:val="both"/>
      </w:pPr>
      <w:r>
        <w:rPr>
          <w:sz w:val="20"/>
        </w:rPr>
        <w:t xml:space="preserve">10. В период размещения в соответствии с </w:t>
      </w:r>
      <w:hyperlink w:history="0" w:anchor="P238" w:tooltip="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quot;Интернет&quot;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quot;Интернет&quot; (далее также - сеть &quot;Интернет&quot;), либо на рег...">
        <w:r>
          <w:rPr>
            <w:sz w:val="20"/>
            <w:color w:val="0000ff"/>
          </w:rPr>
          <w:t xml:space="preserve">пунктом 2 части 4</w:t>
        </w:r>
      </w:hyperlink>
      <w:r>
        <w:rPr>
          <w:sz w:val="20"/>
        </w:rPr>
        <w:t xml:space="preserve"> и </w:t>
      </w:r>
      <w:hyperlink w:history="0" w:anchor="P244" w:tooltip="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
        <w:r>
          <w:rPr>
            <w:sz w:val="20"/>
            <w:color w:val="0000ff"/>
          </w:rPr>
          <w:t xml:space="preserve">пунктом 2 части 5</w:t>
        </w:r>
      </w:hyperlink>
      <w:r>
        <w:rPr>
          <w:sz w:val="20"/>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частью 12</w:t>
        </w:r>
      </w:hyperlink>
      <w:r>
        <w:rPr>
          <w:sz w:val="20"/>
        </w:rPr>
        <w:t xml:space="preserve"> настоящей статьи идентификацию, имеют право вносить предложения и замечания, касающиеся такого проекта:</w:t>
      </w:r>
    </w:p>
    <w:p>
      <w:pPr>
        <w:pStyle w:val="0"/>
        <w:spacing w:before="200" w:line-rule="auto"/>
        <w:ind w:firstLine="540"/>
        <w:jc w:val="both"/>
      </w:pPr>
      <w:r>
        <w:rPr>
          <w:sz w:val="20"/>
        </w:rPr>
        <w:t xml:space="preserve">1) посредством официального сайта или информационных систем (в случае проведения общественных обсуждений);</w:t>
      </w:r>
    </w:p>
    <w:p>
      <w:pPr>
        <w:pStyle w:val="0"/>
        <w:spacing w:before="200" w:line-rule="auto"/>
        <w:ind w:firstLine="540"/>
        <w:jc w:val="both"/>
      </w:pPr>
      <w:r>
        <w:rPr>
          <w:sz w:val="20"/>
        </w:rPr>
        <w:t xml:space="preserve">2) в письменной или устной форме в ходе проведения собрания или собраний участников публичных слушаний (в случае проведения публичных слушаний);</w:t>
      </w:r>
    </w:p>
    <w:p>
      <w:pPr>
        <w:pStyle w:val="0"/>
        <w:spacing w:before="200" w:line-rule="auto"/>
        <w:ind w:firstLine="540"/>
        <w:jc w:val="both"/>
      </w:pPr>
      <w:r>
        <w:rPr>
          <w:sz w:val="20"/>
        </w:rPr>
        <w:t xml:space="preserve">3) в письменной форме или в форме электронного документа в адрес организатора общественных обсуждений или публичных слушаний;</w:t>
      </w:r>
    </w:p>
    <w:p>
      <w:pPr>
        <w:pStyle w:val="0"/>
        <w:jc w:val="both"/>
      </w:pPr>
      <w:r>
        <w:rPr>
          <w:sz w:val="20"/>
        </w:rPr>
        <w:t xml:space="preserve">(в ред. Федерального </w:t>
      </w:r>
      <w:hyperlink w:history="0" r:id="rId295" w:tooltip="Федеральный закон от 11.06.2021 N 19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11.06.2021 N 191-ФЗ)</w:t>
      </w:r>
    </w:p>
    <w:p>
      <w:pPr>
        <w:pStyle w:val="0"/>
        <w:spacing w:before="200" w:line-rule="auto"/>
        <w:ind w:firstLine="540"/>
        <w:jc w:val="both"/>
      </w:pPr>
      <w:r>
        <w:rPr>
          <w:sz w:val="20"/>
        </w:rPr>
        <w:t xml:space="preserve">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11.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history="0" w:anchor="P269" w:tooltip="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
        <w:r>
          <w:rPr>
            <w:sz w:val="20"/>
            <w:color w:val="0000ff"/>
          </w:rPr>
          <w:t xml:space="preserve">частью 15</w:t>
        </w:r>
      </w:hyperlink>
      <w:r>
        <w:rPr>
          <w:sz w:val="20"/>
        </w:rPr>
        <w:t xml:space="preserve"> настоящей статьи.</w:t>
      </w:r>
    </w:p>
    <w:bookmarkStart w:id="266" w:name="P266"/>
    <w:bookmarkEnd w:id="266"/>
    <w:p>
      <w:pPr>
        <w:pStyle w:val="0"/>
        <w:spacing w:before="200" w:line-rule="auto"/>
        <w:ind w:firstLine="540"/>
        <w:jc w:val="both"/>
      </w:pPr>
      <w:r>
        <w:rPr>
          <w:sz w:val="20"/>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pPr>
        <w:pStyle w:val="0"/>
        <w:spacing w:before="200" w:line-rule="auto"/>
        <w:ind w:firstLine="540"/>
        <w:jc w:val="both"/>
      </w:pPr>
      <w:r>
        <w:rPr>
          <w:sz w:val="20"/>
        </w:rPr>
        <w:t xml:space="preserve">13. Не требуется представление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history="0" w:anchor="P266" w:tooltip="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
        <w:r>
          <w:rPr>
            <w:sz w:val="20"/>
            <w:color w:val="0000ff"/>
          </w:rPr>
          <w:t xml:space="preserve">части 12</w:t>
        </w:r>
      </w:hyperlink>
      <w:r>
        <w:rPr>
          <w:sz w:val="20"/>
        </w:rPr>
        <w:t xml:space="preserve"> настоящей статьи, может использоваться единая система идентификации и аутентификации.</w:t>
      </w:r>
    </w:p>
    <w:p>
      <w:pPr>
        <w:pStyle w:val="0"/>
        <w:spacing w:before="200" w:line-rule="auto"/>
        <w:ind w:firstLine="540"/>
        <w:jc w:val="both"/>
      </w:pPr>
      <w:r>
        <w:rPr>
          <w:sz w:val="20"/>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w:history="0" r:id="rId296" w:tooltip="Федеральный закон от 27.07.2006 N 152-ФЗ (ред. от 08.08.2024)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w:t>
      </w:r>
    </w:p>
    <w:bookmarkStart w:id="269" w:name="P269"/>
    <w:bookmarkEnd w:id="269"/>
    <w:p>
      <w:pPr>
        <w:pStyle w:val="0"/>
        <w:spacing w:before="200" w:line-rule="auto"/>
        <w:ind w:firstLine="540"/>
        <w:jc w:val="both"/>
      </w:pPr>
      <w:r>
        <w:rPr>
          <w:sz w:val="20"/>
        </w:rPr>
        <w:t xml:space="preserve">15. Предложения и замечания, внесенные в соответствии с </w:t>
      </w:r>
      <w:hyperlink w:history="0" w:anchor="P259" w:tooltip="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
        <w:r>
          <w:rPr>
            <w:sz w:val="20"/>
            <w:color w:val="0000ff"/>
          </w:rPr>
          <w:t xml:space="preserve">частью 10</w:t>
        </w:r>
      </w:hyperlink>
      <w:r>
        <w:rPr>
          <w:sz w:val="20"/>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pPr>
        <w:pStyle w:val="0"/>
        <w:spacing w:before="200" w:line-rule="auto"/>
        <w:ind w:firstLine="540"/>
        <w:jc w:val="both"/>
      </w:pPr>
      <w:r>
        <w:rPr>
          <w:sz w:val="20"/>
        </w:rPr>
        <w:t xml:space="preserve">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pPr>
        <w:pStyle w:val="0"/>
        <w:spacing w:before="200" w:line-rule="auto"/>
        <w:ind w:firstLine="540"/>
        <w:jc w:val="both"/>
      </w:pPr>
      <w:r>
        <w:rPr>
          <w:sz w:val="20"/>
        </w:rPr>
        <w:t xml:space="preserve">17. Официальный сайт и (или) информационные системы должны обеспечивать возможность:</w:t>
      </w:r>
    </w:p>
    <w:p>
      <w:pPr>
        <w:pStyle w:val="0"/>
        <w:spacing w:before="200" w:line-rule="auto"/>
        <w:ind w:firstLine="540"/>
        <w:jc w:val="both"/>
      </w:pPr>
      <w:r>
        <w:rPr>
          <w:sz w:val="20"/>
        </w:rPr>
        <w:t xml:space="preserve">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pPr>
        <w:pStyle w:val="0"/>
        <w:spacing w:before="200" w:line-rule="auto"/>
        <w:ind w:firstLine="540"/>
        <w:jc w:val="both"/>
      </w:pPr>
      <w:r>
        <w:rPr>
          <w:sz w:val="20"/>
        </w:rPr>
        <w:t xml:space="preserve">2) представления информации о результатах общественных обсуждений, количестве участников общественных обсуждений.</w:t>
      </w:r>
    </w:p>
    <w:p>
      <w:pPr>
        <w:pStyle w:val="0"/>
        <w:spacing w:before="200" w:line-rule="auto"/>
        <w:ind w:firstLine="540"/>
        <w:jc w:val="both"/>
      </w:pPr>
      <w:r>
        <w:rPr>
          <w:sz w:val="20"/>
        </w:rPr>
        <w:t xml:space="preserve">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pPr>
        <w:pStyle w:val="0"/>
        <w:spacing w:before="200" w:line-rule="auto"/>
        <w:ind w:firstLine="540"/>
        <w:jc w:val="both"/>
      </w:pPr>
      <w:r>
        <w:rPr>
          <w:sz w:val="20"/>
        </w:rPr>
        <w:t xml:space="preserve">1) дата оформления протокола общественных обсуждений или публичных слушаний;</w:t>
      </w:r>
    </w:p>
    <w:p>
      <w:pPr>
        <w:pStyle w:val="0"/>
        <w:spacing w:before="200" w:line-rule="auto"/>
        <w:ind w:firstLine="540"/>
        <w:jc w:val="both"/>
      </w:pPr>
      <w:r>
        <w:rPr>
          <w:sz w:val="20"/>
        </w:rPr>
        <w:t xml:space="preserve">2) информация об организаторе общественных обсуждений или публичных слушаний;</w:t>
      </w:r>
    </w:p>
    <w:p>
      <w:pPr>
        <w:pStyle w:val="0"/>
        <w:spacing w:before="200" w:line-rule="auto"/>
        <w:ind w:firstLine="540"/>
        <w:jc w:val="both"/>
      </w:pPr>
      <w:r>
        <w:rPr>
          <w:sz w:val="20"/>
        </w:rPr>
        <w:t xml:space="preserve">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pPr>
        <w:pStyle w:val="0"/>
        <w:spacing w:before="200" w:line-rule="auto"/>
        <w:ind w:firstLine="540"/>
        <w:jc w:val="both"/>
      </w:pPr>
      <w:r>
        <w:rPr>
          <w:sz w:val="20"/>
        </w:rPr>
        <w:t xml:space="preserve">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pPr>
        <w:pStyle w:val="0"/>
        <w:spacing w:before="200" w:line-rule="auto"/>
        <w:ind w:firstLine="540"/>
        <w:jc w:val="both"/>
      </w:pPr>
      <w:r>
        <w:rPr>
          <w:sz w:val="20"/>
        </w:rPr>
        <w:t xml:space="preserve">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pPr>
        <w:pStyle w:val="0"/>
        <w:spacing w:before="200" w:line-rule="auto"/>
        <w:ind w:firstLine="540"/>
        <w:jc w:val="both"/>
      </w:pPr>
      <w:r>
        <w:rPr>
          <w:sz w:val="20"/>
        </w:rPr>
        <w:t xml:space="preserve">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pPr>
        <w:pStyle w:val="0"/>
        <w:spacing w:before="200" w:line-rule="auto"/>
        <w:ind w:firstLine="540"/>
        <w:jc w:val="both"/>
      </w:pPr>
      <w:r>
        <w:rPr>
          <w:sz w:val="20"/>
        </w:rPr>
        <w:t xml:space="preserve">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pPr>
        <w:pStyle w:val="0"/>
        <w:spacing w:before="200" w:line-rule="auto"/>
        <w:ind w:firstLine="540"/>
        <w:jc w:val="both"/>
      </w:pPr>
      <w:r>
        <w:rPr>
          <w:sz w:val="20"/>
        </w:rPr>
        <w:t xml:space="preserve">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22. В заключении о результатах общественных обсуждений или публичных слушаний должны быть указаны:</w:t>
      </w:r>
    </w:p>
    <w:p>
      <w:pPr>
        <w:pStyle w:val="0"/>
        <w:spacing w:before="200" w:line-rule="auto"/>
        <w:ind w:firstLine="540"/>
        <w:jc w:val="both"/>
      </w:pPr>
      <w:r>
        <w:rPr>
          <w:sz w:val="20"/>
        </w:rPr>
        <w:t xml:space="preserve">1) дата оформления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pPr>
        <w:pStyle w:val="0"/>
        <w:spacing w:before="200" w:line-rule="auto"/>
        <w:ind w:firstLine="540"/>
        <w:jc w:val="both"/>
      </w:pPr>
      <w:r>
        <w:rPr>
          <w:sz w:val="20"/>
        </w:rPr>
        <w:t xml:space="preserve">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pPr>
        <w:pStyle w:val="0"/>
        <w:spacing w:before="200" w:line-rule="auto"/>
        <w:ind w:firstLine="540"/>
        <w:jc w:val="both"/>
      </w:pPr>
      <w:r>
        <w:rPr>
          <w:sz w:val="20"/>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pPr>
        <w:pStyle w:val="0"/>
        <w:spacing w:before="200" w:line-rule="auto"/>
        <w:ind w:firstLine="540"/>
        <w:jc w:val="both"/>
      </w:pPr>
      <w:r>
        <w:rPr>
          <w:sz w:val="20"/>
        </w:rPr>
        <w:t xml:space="preserve">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pPr>
        <w:pStyle w:val="0"/>
        <w:spacing w:before="200" w:line-rule="auto"/>
        <w:ind w:firstLine="540"/>
        <w:jc w:val="both"/>
      </w:pPr>
      <w:r>
        <w:rPr>
          <w:sz w:val="20"/>
        </w:rPr>
        <w:t xml:space="preserve">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bookmarkStart w:id="290" w:name="P290"/>
    <w:bookmarkEnd w:id="290"/>
    <w:p>
      <w:pPr>
        <w:pStyle w:val="0"/>
        <w:spacing w:before="200" w:line-rule="auto"/>
        <w:ind w:firstLine="540"/>
        <w:jc w:val="both"/>
      </w:pPr>
      <w:r>
        <w:rPr>
          <w:sz w:val="20"/>
        </w:rPr>
        <w:t xml:space="preserve">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pPr>
        <w:pStyle w:val="0"/>
        <w:spacing w:before="200" w:line-rule="auto"/>
        <w:ind w:firstLine="540"/>
        <w:jc w:val="both"/>
      </w:pPr>
      <w:r>
        <w:rPr>
          <w:sz w:val="20"/>
        </w:rPr>
        <w:t xml:space="preserve">1) порядок организации и проведения общественных обсуждений или публичных слушаний по проектам;</w:t>
      </w:r>
    </w:p>
    <w:p>
      <w:pPr>
        <w:pStyle w:val="0"/>
        <w:spacing w:before="200" w:line-rule="auto"/>
        <w:ind w:firstLine="540"/>
        <w:jc w:val="both"/>
      </w:pPr>
      <w:r>
        <w:rPr>
          <w:sz w:val="20"/>
        </w:rPr>
        <w:t xml:space="preserve">2) организатор общественных обсуждений или публичных слушаний;</w:t>
      </w:r>
    </w:p>
    <w:p>
      <w:pPr>
        <w:pStyle w:val="0"/>
        <w:spacing w:before="200" w:line-rule="auto"/>
        <w:ind w:firstLine="540"/>
        <w:jc w:val="both"/>
      </w:pPr>
      <w:r>
        <w:rPr>
          <w:sz w:val="20"/>
        </w:rPr>
        <w:t xml:space="preserve">3) срок проведения общественных обсуждений или публичных слушаний;</w:t>
      </w:r>
    </w:p>
    <w:p>
      <w:pPr>
        <w:pStyle w:val="0"/>
        <w:spacing w:before="200" w:line-rule="auto"/>
        <w:ind w:firstLine="540"/>
        <w:jc w:val="both"/>
      </w:pPr>
      <w:r>
        <w:rPr>
          <w:sz w:val="20"/>
        </w:rPr>
        <w:t xml:space="preserve">4) официальный сайт и (или) информационные системы;</w:t>
      </w:r>
    </w:p>
    <w:p>
      <w:pPr>
        <w:pStyle w:val="0"/>
        <w:spacing w:before="200" w:line-rule="auto"/>
        <w:ind w:firstLine="540"/>
        <w:jc w:val="both"/>
      </w:pPr>
      <w:r>
        <w:rPr>
          <w:sz w:val="20"/>
        </w:rPr>
        <w:t xml:space="preserve">5) требования к информационным стендам, на которых размещаются оповещения о начале общественных обсуждений или публичных слушаний;</w:t>
      </w:r>
    </w:p>
    <w:p>
      <w:pPr>
        <w:pStyle w:val="0"/>
        <w:spacing w:before="200" w:line-rule="auto"/>
        <w:ind w:firstLine="540"/>
        <w:jc w:val="both"/>
      </w:pPr>
      <w:r>
        <w:rPr>
          <w:sz w:val="20"/>
        </w:rPr>
        <w:t xml:space="preserve">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pPr>
        <w:pStyle w:val="0"/>
        <w:spacing w:before="200" w:line-rule="auto"/>
        <w:ind w:firstLine="540"/>
        <w:jc w:val="both"/>
      </w:pPr>
      <w:r>
        <w:rPr>
          <w:sz w:val="20"/>
        </w:rPr>
        <w:t xml:space="preserve">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pPr>
        <w:pStyle w:val="0"/>
        <w:spacing w:before="200" w:line-rule="auto"/>
        <w:ind w:firstLine="540"/>
        <w:jc w:val="both"/>
      </w:pPr>
      <w:r>
        <w:rPr>
          <w:sz w:val="20"/>
        </w:rPr>
        <w:t xml:space="preserve">26.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по решению главы местной администрации поселения, главы местной администрации муниципального округа,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муниципального округа, генеральный план городского округа, и по проекту документации по планировке территории, подлежащей комплексному развитию.</w:t>
      </w:r>
    </w:p>
    <w:p>
      <w:pPr>
        <w:pStyle w:val="0"/>
        <w:jc w:val="both"/>
      </w:pPr>
      <w:r>
        <w:rPr>
          <w:sz w:val="20"/>
        </w:rPr>
        <w:t xml:space="preserve">(часть 26 введена Федеральным </w:t>
      </w:r>
      <w:hyperlink w:history="0" r:id="rId2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2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29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302" w:name="P302"/>
    <w:bookmarkEnd w:id="302"/>
    <w:p>
      <w:pPr>
        <w:pStyle w:val="2"/>
        <w:outlineLvl w:val="1"/>
        <w:ind w:firstLine="540"/>
        <w:jc w:val="both"/>
      </w:pPr>
      <w:r>
        <w:rPr>
          <w:sz w:val="20"/>
        </w:rPr>
        <w:t xml:space="preserve">Статья 5.2. Перечень мероприятий, осуществляемых при реализации проектов по строительству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3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Для целей настоящего Кодекса под проектом по строительству объекта капитального строительства понимается перечень мероприятий, осуществляемых застройщиком, техническим заказчиком, федеральными органами исполнительной власти, исполнительными органами субъектов Российской Федерации, органами местного самоуправления и (или) иными организациями в соответствии с положениями настоящего Кодекса, в целях строительства, реконструкции объекта капитального строительства, ввода такого объекта в эксплуатацию, а также государственной регистрации прав на него.</w:t>
      </w:r>
    </w:p>
    <w:p>
      <w:pPr>
        <w:pStyle w:val="0"/>
        <w:jc w:val="both"/>
      </w:pPr>
      <w:r>
        <w:rPr>
          <w:sz w:val="20"/>
        </w:rPr>
        <w:t xml:space="preserve">(в ред. Федерального </w:t>
      </w:r>
      <w:hyperlink w:history="0" r:id="rId3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Реализация проекта по строительству объекта капитального строительства может состоять из следующих этапов:</w:t>
      </w:r>
    </w:p>
    <w:p>
      <w:pPr>
        <w:pStyle w:val="0"/>
        <w:spacing w:before="200" w:line-rule="auto"/>
        <w:ind w:firstLine="540"/>
        <w:jc w:val="both"/>
      </w:pPr>
      <w:r>
        <w:rPr>
          <w:sz w:val="20"/>
        </w:rPr>
        <w:t xml:space="preserve">1) приобретение прав на земельный участок, в том числе предоставляемый из земель, находящихся в государственной или муниципальной собственности;</w:t>
      </w:r>
    </w:p>
    <w:p>
      <w:pPr>
        <w:pStyle w:val="0"/>
        <w:spacing w:before="200" w:line-rule="auto"/>
        <w:ind w:firstLine="540"/>
        <w:jc w:val="both"/>
      </w:pPr>
      <w:r>
        <w:rPr>
          <w:sz w:val="20"/>
        </w:rPr>
        <w:t xml:space="preserve">2)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w:t>
      </w:r>
    </w:p>
    <w:p>
      <w:pPr>
        <w:pStyle w:val="0"/>
        <w:spacing w:before="200" w:line-rule="auto"/>
        <w:ind w:firstLine="540"/>
        <w:jc w:val="both"/>
      </w:pPr>
      <w:r>
        <w:rPr>
          <w:sz w:val="20"/>
        </w:rPr>
        <w:t xml:space="preserve">3) выполнение инженерных изысканий и осуществление архитектурно-строительного проектирования;</w:t>
      </w:r>
    </w:p>
    <w:p>
      <w:pPr>
        <w:pStyle w:val="0"/>
        <w:spacing w:before="200" w:line-rule="auto"/>
        <w:ind w:firstLine="540"/>
        <w:jc w:val="both"/>
      </w:pPr>
      <w:r>
        <w:rPr>
          <w:sz w:val="20"/>
        </w:rPr>
        <w:t xml:space="preserve">4) строительство, реконструкция объекта капитального строительства, ввод в эксплуатацию объекта капитального строительства;</w:t>
      </w:r>
    </w:p>
    <w:p>
      <w:pPr>
        <w:pStyle w:val="0"/>
        <w:spacing w:before="200" w:line-rule="auto"/>
        <w:ind w:firstLine="540"/>
        <w:jc w:val="both"/>
      </w:pPr>
      <w:r>
        <w:rPr>
          <w:sz w:val="20"/>
        </w:rPr>
        <w:t xml:space="preserve">5) государственный кадастровый учет и (или) государственная регистрация прав на построенный, реконструированный объект капитального строительства (помещение, машино-место).</w:t>
      </w:r>
    </w:p>
    <w:bookmarkStart w:id="314" w:name="P314"/>
    <w:bookmarkEnd w:id="314"/>
    <w:p>
      <w:pPr>
        <w:pStyle w:val="0"/>
        <w:spacing w:before="200" w:line-rule="auto"/>
        <w:ind w:firstLine="540"/>
        <w:jc w:val="both"/>
      </w:pPr>
      <w:r>
        <w:rPr>
          <w:sz w:val="20"/>
        </w:rPr>
        <w:t xml:space="preserve">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w:t>
      </w:r>
    </w:p>
    <w:p>
      <w:pPr>
        <w:pStyle w:val="0"/>
        <w:spacing w:before="200" w:line-rule="auto"/>
        <w:ind w:firstLine="540"/>
        <w:jc w:val="both"/>
      </w:pPr>
      <w:r>
        <w:rPr>
          <w:sz w:val="20"/>
        </w:rPr>
        <w:t xml:space="preserve">1) предоставление земельного участка, находящегося в государственной или муниципальной собственности, в аренду или в собственность на торгах в соответствии с земельным законодательством;</w:t>
      </w:r>
    </w:p>
    <w:p>
      <w:pPr>
        <w:pStyle w:val="0"/>
        <w:spacing w:before="200" w:line-rule="auto"/>
        <w:ind w:firstLine="540"/>
        <w:jc w:val="both"/>
      </w:pPr>
      <w:r>
        <w:rPr>
          <w:sz w:val="20"/>
        </w:rPr>
        <w:t xml:space="preserve">2) предоставление земельного участка, находящегося в государственной или муниципальной собственности, без проведения торгов в соответствии с земельным законодательством;</w:t>
      </w:r>
    </w:p>
    <w:p>
      <w:pPr>
        <w:pStyle w:val="0"/>
        <w:spacing w:before="200" w:line-rule="auto"/>
        <w:ind w:firstLine="540"/>
        <w:jc w:val="both"/>
      </w:pPr>
      <w:r>
        <w:rPr>
          <w:sz w:val="20"/>
        </w:rPr>
        <w:t xml:space="preserve">3) принятие решения об установлении публичного сервитута, заключение соглашения об установлении публичного сервитута, сервитута в соответствии с гражданским законодательством, земельным законодательством, внесение изменений в такое соглашение;</w:t>
      </w:r>
    </w:p>
    <w:p>
      <w:pPr>
        <w:pStyle w:val="0"/>
        <w:spacing w:before="200" w:line-rule="auto"/>
        <w:ind w:firstLine="540"/>
        <w:jc w:val="both"/>
      </w:pPr>
      <w:r>
        <w:rPr>
          <w:sz w:val="20"/>
        </w:rPr>
        <w:t xml:space="preserve">4) выдача в соответствии с земельным законодательством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pPr>
        <w:pStyle w:val="0"/>
        <w:spacing w:before="200" w:line-rule="auto"/>
        <w:ind w:firstLine="540"/>
        <w:jc w:val="both"/>
      </w:pPr>
      <w:r>
        <w:rPr>
          <w:sz w:val="20"/>
        </w:rPr>
        <w:t xml:space="preserve">4. Утверждение или выдача необходимых для выполнения инженерных изысканий, архитектурно-строительного проектирования, строительства, реконструкции объекта капитального строительства сведений, документов, материалов может включать следующие мероприятия:</w:t>
      </w:r>
    </w:p>
    <w:p>
      <w:pPr>
        <w:pStyle w:val="0"/>
        <w:spacing w:before="200" w:line-rule="auto"/>
        <w:ind w:firstLine="540"/>
        <w:jc w:val="both"/>
      </w:pPr>
      <w:r>
        <w:rPr>
          <w:sz w:val="20"/>
        </w:rPr>
        <w:t xml:space="preserve">1) подготовка и утверждение документации по планировке территории, которые включают:</w:t>
      </w:r>
    </w:p>
    <w:p>
      <w:pPr>
        <w:pStyle w:val="0"/>
        <w:spacing w:before="200" w:line-rule="auto"/>
        <w:ind w:firstLine="540"/>
        <w:jc w:val="both"/>
      </w:pPr>
      <w:r>
        <w:rPr>
          <w:sz w:val="20"/>
        </w:rPr>
        <w:t xml:space="preserve">а) принятие решения о подготовке проекта планировки территории, проекта межевания территории;</w:t>
      </w:r>
    </w:p>
    <w:p>
      <w:pPr>
        <w:pStyle w:val="0"/>
        <w:spacing w:before="200" w:line-rule="auto"/>
        <w:ind w:firstLine="540"/>
        <w:jc w:val="both"/>
      </w:pPr>
      <w:r>
        <w:rPr>
          <w:sz w:val="20"/>
        </w:rPr>
        <w:t xml:space="preserve">б) общественные обсуждения или публичные слушания по проектам планировки территории, проектам межевания территории;</w:t>
      </w:r>
    </w:p>
    <w:p>
      <w:pPr>
        <w:pStyle w:val="0"/>
        <w:spacing w:before="200" w:line-rule="auto"/>
        <w:ind w:firstLine="540"/>
        <w:jc w:val="both"/>
      </w:pPr>
      <w:r>
        <w:rPr>
          <w:sz w:val="20"/>
        </w:rPr>
        <w:t xml:space="preserve">в) утверждение документации по планировке территории;</w:t>
      </w:r>
    </w:p>
    <w:p>
      <w:pPr>
        <w:pStyle w:val="0"/>
        <w:spacing w:before="200" w:line-rule="auto"/>
        <w:ind w:firstLine="540"/>
        <w:jc w:val="both"/>
      </w:pPr>
      <w:r>
        <w:rPr>
          <w:sz w:val="20"/>
        </w:rPr>
        <w:t xml:space="preserve">2) предоставление разрешения на условно разрешенный вид использования земельного участка,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3) предоставление разрешения на отклонение от предельных параметров разрешенного строительства, реконструкции объекта капитального строительства, в том числе проведение общественных обсуждений или публичных слушаний по проекту решения о предоставлении такого разрешения;</w:t>
      </w:r>
    </w:p>
    <w:p>
      <w:pPr>
        <w:pStyle w:val="0"/>
        <w:spacing w:before="200" w:line-rule="auto"/>
        <w:ind w:firstLine="540"/>
        <w:jc w:val="both"/>
      </w:pPr>
      <w:r>
        <w:rPr>
          <w:sz w:val="20"/>
        </w:rPr>
        <w:t xml:space="preserve">4) выдача градостроительного плана земельного участка;</w:t>
      </w:r>
    </w:p>
    <w:p>
      <w:pPr>
        <w:pStyle w:val="0"/>
        <w:spacing w:before="200" w:line-rule="auto"/>
        <w:ind w:firstLine="540"/>
        <w:jc w:val="both"/>
      </w:pPr>
      <w:r>
        <w:rPr>
          <w:sz w:val="20"/>
        </w:rPr>
        <w:t xml:space="preserve">5) получение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том числе сетей инженерно-технического обеспечения, в соответствии со </w:t>
      </w:r>
      <w:hyperlink w:history="0" w:anchor="P323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6) заключение договора с правообладателями существующих линейных объектов, в том числе сетей инженерно-технического обеспечения, в целях их реконструкции, капитального ремонта в соответствии со </w:t>
      </w:r>
      <w:hyperlink w:history="0" w:anchor="P3230" w:tooltip="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
        <w:r>
          <w:rPr>
            <w:sz w:val="20"/>
            <w:color w:val="0000ff"/>
          </w:rPr>
          <w:t xml:space="preserve">статьей 52.2</w:t>
        </w:r>
      </w:hyperlink>
      <w:r>
        <w:rPr>
          <w:sz w:val="20"/>
        </w:rPr>
        <w:t xml:space="preserve"> настоящего Кодекса;</w:t>
      </w:r>
    </w:p>
    <w:p>
      <w:pPr>
        <w:pStyle w:val="0"/>
        <w:spacing w:before="200" w:line-rule="auto"/>
        <w:ind w:firstLine="540"/>
        <w:jc w:val="both"/>
      </w:pPr>
      <w:r>
        <w:rPr>
          <w:sz w:val="20"/>
        </w:rPr>
        <w:t xml:space="preserve">7) получение предусмотренных </w:t>
      </w:r>
      <w:hyperlink w:history="0" w:anchor="P319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технических условий на подключение (технологическое присоединение)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02"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закона</w:t>
        </w:r>
      </w:hyperlink>
      <w:r>
        <w:rPr>
          <w:sz w:val="20"/>
        </w:rPr>
        <w:t xml:space="preserve"> от 12.12.2023 N 575-ФЗ)</w:t>
      </w:r>
    </w:p>
    <w:p>
      <w:pPr>
        <w:pStyle w:val="0"/>
        <w:spacing w:before="200" w:line-rule="auto"/>
        <w:ind w:firstLine="540"/>
        <w:jc w:val="both"/>
      </w:pPr>
      <w:r>
        <w:rPr>
          <w:sz w:val="20"/>
        </w:rPr>
        <w:t xml:space="preserve">8) заключение указанных в </w:t>
      </w:r>
      <w:hyperlink w:history="0" w:anchor="P319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 52.1</w:t>
        </w:r>
      </w:hyperlink>
      <w:r>
        <w:rPr>
          <w:sz w:val="20"/>
        </w:rPr>
        <w:t xml:space="preserve"> настоящего Кодекса договоров о подключении (технологическом присоединении) объектов капитального строительства к сетям инженерно-технического обеспечения;</w:t>
      </w:r>
    </w:p>
    <w:p>
      <w:pPr>
        <w:pStyle w:val="0"/>
        <w:spacing w:before="200" w:line-rule="auto"/>
        <w:ind w:firstLine="540"/>
        <w:jc w:val="both"/>
      </w:pPr>
      <w:r>
        <w:rPr>
          <w:sz w:val="20"/>
        </w:rPr>
        <w:t xml:space="preserve">9) принятие в соответствии с земельным законодательством решения об установлении, изменении, о прекращении существования зон с особыми условиями использования территории в связи со строительством, реконструкцией объекта капитального строительства.</w:t>
      </w:r>
    </w:p>
    <w:p>
      <w:pPr>
        <w:pStyle w:val="0"/>
        <w:spacing w:before="200" w:line-rule="auto"/>
        <w:ind w:firstLine="540"/>
        <w:jc w:val="both"/>
      </w:pPr>
      <w:r>
        <w:rPr>
          <w:sz w:val="20"/>
        </w:rPr>
        <w:t xml:space="preserve">5. Выполнение инженерных изысканий и осуществление архитектурно-строительного проектирования могут включать следующие мероприятия:</w:t>
      </w:r>
    </w:p>
    <w:p>
      <w:pPr>
        <w:pStyle w:val="0"/>
        <w:spacing w:before="200" w:line-rule="auto"/>
        <w:ind w:firstLine="540"/>
        <w:jc w:val="both"/>
      </w:pPr>
      <w:r>
        <w:rPr>
          <w:sz w:val="20"/>
        </w:rPr>
        <w:t xml:space="preserve">1) проведение экспертизы проектной документации объектов капитального строительства и (или) результатов инженерных изысканий;</w:t>
      </w:r>
    </w:p>
    <w:p>
      <w:pPr>
        <w:pStyle w:val="0"/>
        <w:spacing w:before="200" w:line-rule="auto"/>
        <w:ind w:firstLine="540"/>
        <w:jc w:val="both"/>
      </w:pPr>
      <w:r>
        <w:rPr>
          <w:sz w:val="20"/>
        </w:rPr>
        <w:t xml:space="preserve">2) проведение государственной историко-культурной экспертизы проектной документации на проведение работ по сохранению объектов культурного наследия в случае, предусмотренном </w:t>
      </w:r>
      <w:hyperlink w:history="0" w:anchor="P261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3) проведение государственной экологической экспертизы проектной документации в случае, предусмотренном </w:t>
      </w:r>
      <w:hyperlink w:history="0" w:anchor="P261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spacing w:before="200" w:line-rule="auto"/>
        <w:ind w:firstLine="540"/>
        <w:jc w:val="both"/>
      </w:pPr>
      <w:r>
        <w:rPr>
          <w:sz w:val="20"/>
        </w:rPr>
        <w:t xml:space="preserve">6. Строительство, реконструкция объекта капитального строительства, ввод в эксплуатацию объекта капитального строительства могут включать следующие мероприятия:</w:t>
      </w:r>
    </w:p>
    <w:p>
      <w:pPr>
        <w:pStyle w:val="0"/>
        <w:spacing w:before="200" w:line-rule="auto"/>
        <w:ind w:firstLine="540"/>
        <w:jc w:val="both"/>
      </w:pPr>
      <w:r>
        <w:rPr>
          <w:sz w:val="20"/>
        </w:rPr>
        <w:t xml:space="preserve">1) выдача разрешения на строительство (за исключением случаев, если для строительства объекта капитального строительства не требуется выдача разрешения на строительство), внесение изменений в разрешение на строительство, присвоение адреса объекту адресации;</w:t>
      </w:r>
    </w:p>
    <w:p>
      <w:pPr>
        <w:pStyle w:val="0"/>
        <w:spacing w:before="200" w:line-rule="auto"/>
        <w:ind w:firstLine="540"/>
        <w:jc w:val="both"/>
      </w:pPr>
      <w:r>
        <w:rPr>
          <w:sz w:val="20"/>
        </w:rPr>
        <w:t xml:space="preserve">2)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pPr>
        <w:pStyle w:val="0"/>
        <w:spacing w:before="200" w:line-rule="auto"/>
        <w:ind w:firstLine="540"/>
        <w:jc w:val="both"/>
      </w:pPr>
      <w:r>
        <w:rPr>
          <w:sz w:val="20"/>
        </w:rPr>
        <w:t xml:space="preserve">3) направление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извещений, предусмотренных настоящим Кодексом;</w:t>
      </w:r>
    </w:p>
    <w:p>
      <w:pPr>
        <w:pStyle w:val="0"/>
        <w:jc w:val="both"/>
      </w:pPr>
      <w:r>
        <w:rPr>
          <w:sz w:val="20"/>
        </w:rPr>
        <w:t xml:space="preserve">(в ред. Федерального </w:t>
      </w:r>
      <w:hyperlink w:history="0" r:id="rId3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подписание актов о подключении (технологическом присоединении)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5) предоставление органом федерального государственного энергетического надзора временного разрешения, разрешения на допуск в эксплуатацию объектов по производству электрической энергии, объектов электросетевого хозяйства, энергопринимающих установок, объектов теплоснабжения и теплопотребляющих установок;</w:t>
      </w:r>
    </w:p>
    <w:p>
      <w:pPr>
        <w:pStyle w:val="0"/>
        <w:spacing w:before="200" w:line-rule="auto"/>
        <w:ind w:firstLine="540"/>
        <w:jc w:val="both"/>
      </w:pPr>
      <w:r>
        <w:rPr>
          <w:sz w:val="20"/>
        </w:rPr>
        <w:t xml:space="preserve">6) заключение договоров энергоснабжения (купли-продажи (поставки) электрической энергии), договоров горячего водоснабжения, договоров холодного водоснабжения, договоров теплоснабжения, договоров водоотведения, в том числе в отношении строящегося, реконструируемого объекта на период его строительства, реконструкции, а также заключение договоров поставки газа;</w:t>
      </w:r>
    </w:p>
    <w:p>
      <w:pPr>
        <w:pStyle w:val="0"/>
        <w:spacing w:before="200" w:line-rule="auto"/>
        <w:ind w:firstLine="540"/>
        <w:jc w:val="both"/>
      </w:pPr>
      <w:r>
        <w:rPr>
          <w:sz w:val="20"/>
        </w:rPr>
        <w:t xml:space="preserve">7) выдача заключения о соответствии построенного, реконструированного объекта капитального строительства требованиям проектной документации (в случае, если предусмотрено осуществление государственного строительного надзора в соответствии с </w:t>
      </w:r>
      <w:hyperlink w:history="0" w:anchor="P3305" w:tooltip="1. Государственный строительный надзор осуществляется:">
        <w:r>
          <w:rPr>
            <w:sz w:val="20"/>
            <w:color w:val="0000ff"/>
          </w:rPr>
          <w:t xml:space="preserve">частью 1 статьи 54</w:t>
        </w:r>
      </w:hyperlink>
      <w:r>
        <w:rPr>
          <w:sz w:val="20"/>
        </w:rPr>
        <w:t xml:space="preserve"> настоящего Кодекса);</w:t>
      </w:r>
    </w:p>
    <w:p>
      <w:pPr>
        <w:pStyle w:val="0"/>
        <w:spacing w:before="200" w:line-rule="auto"/>
        <w:ind w:firstLine="540"/>
        <w:jc w:val="both"/>
      </w:pPr>
      <w:r>
        <w:rPr>
          <w:sz w:val="20"/>
        </w:rPr>
        <w:t xml:space="preserve">8) подготовка технического плана здания, сооружения в соответствии с Федеральным </w:t>
      </w:r>
      <w:hyperlink w:history="0" r:id="rId304"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9) выдача разрешения на ввод объекта капитального строительства в эксплуатацию, внесение изменений в разрешение на ввод объекта капитального строительства в эксплуатацию (в предусмотренных настоящим Кодексом случаях);</w:t>
      </w:r>
    </w:p>
    <w:p>
      <w:pPr>
        <w:pStyle w:val="0"/>
        <w:jc w:val="both"/>
      </w:pPr>
      <w:r>
        <w:rPr>
          <w:sz w:val="20"/>
        </w:rPr>
        <w:t xml:space="preserve">(в ред. Федерального </w:t>
      </w:r>
      <w:hyperlink w:history="0" r:id="rId30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10)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w:t>
      </w:r>
    </w:p>
    <w:bookmarkStart w:id="350" w:name="P350"/>
    <w:bookmarkEnd w:id="350"/>
    <w:p>
      <w:pPr>
        <w:pStyle w:val="0"/>
        <w:spacing w:before="200" w:line-rule="auto"/>
        <w:ind w:firstLine="540"/>
        <w:jc w:val="both"/>
      </w:pPr>
      <w:r>
        <w:rPr>
          <w:sz w:val="20"/>
        </w:rPr>
        <w:t xml:space="preserve">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w:t>
      </w:r>
      <w:hyperlink w:history="0" r:id="rId306"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spacing w:before="200" w:line-rule="auto"/>
        <w:ind w:firstLine="540"/>
        <w:jc w:val="both"/>
      </w:pPr>
      <w:r>
        <w:rPr>
          <w:sz w:val="20"/>
        </w:rPr>
        <w:t xml:space="preserve">8. Для реализации проекта по строительству объекта капитального строительства при комплексном развитии территории также требуются принятие в установленных настоящим Кодексом порядке и случаях решения о комплексном развитии территории, заключение договора о комплексном развитии территории, а также в случае, предусмотренном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заключение соглашения о разграничении обязанностей по осуществлению мероприятий по комплексному развитию территории по инициативе правообладателей.</w:t>
      </w:r>
    </w:p>
    <w:p>
      <w:pPr>
        <w:pStyle w:val="0"/>
        <w:spacing w:before="200" w:line-rule="auto"/>
        <w:ind w:firstLine="540"/>
        <w:jc w:val="both"/>
      </w:pPr>
      <w:r>
        <w:rPr>
          <w:sz w:val="20"/>
        </w:rPr>
        <w:t xml:space="preserve">9. Документы, сведения, материалы, согласования, предусмотренные нормативными правовыми актами Российской Федерации и необходимые застройщику, техническому заказчику для выполнения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подлежат включению в реестр таких документов, сведений, материалов, согласований (далее - реестр документов). Реестр документов является общедоступным государственным информационным ресурсом. Формирование и ведение реестра документов осуществляются в электронном виде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Реестр документов подлежит включению в единую государственную информационную систему обеспечения градостроительной деятельности "Стройкомплекс.РФ" (далее - единая информационная система). </w:t>
      </w:r>
      <w:hyperlink w:history="0" r:id="rId307"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Порядок</w:t>
        </w:r>
      </w:hyperlink>
      <w:r>
        <w:rPr>
          <w:sz w:val="20"/>
        </w:rPr>
        <w:t xml:space="preserve"> формирования и ведения реестра документов, его </w:t>
      </w:r>
      <w:hyperlink w:history="0" r:id="rId308"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структура и состав</w:t>
        </w:r>
      </w:hyperlink>
      <w:r>
        <w:rPr>
          <w:sz w:val="20"/>
        </w:rPr>
        <w:t xml:space="preserve">, порядок и основания </w:t>
      </w:r>
      <w:hyperlink w:history="0" r:id="rId309"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включения</w:t>
        </w:r>
      </w:hyperlink>
      <w:r>
        <w:rPr>
          <w:sz w:val="20"/>
        </w:rPr>
        <w:t xml:space="preserve"> документов, сведений, материалов, согласований в реестр документов, </w:t>
      </w:r>
      <w:hyperlink w:history="0" r:id="rId310" w:tooltip="Постановление Правительства РФ от 21.07.2023 N 1180 &quot;О реестре документов, сведений, материалов, согласований, предусмотренных нормативными правовыми актами Российской Федерации и необходимых застройщику, техническому заказчику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Правительства Российской Федерации&quot; (вместе с &quot; {КонсультантПлюс}">
        <w:r>
          <w:rPr>
            <w:sz w:val="20"/>
            <w:color w:val="0000ff"/>
          </w:rPr>
          <w:t xml:space="preserve">исключения</w:t>
        </w:r>
      </w:hyperlink>
      <w:r>
        <w:rPr>
          <w:sz w:val="20"/>
        </w:rPr>
        <w:t xml:space="preserve"> документов, сведений, материалов, согласований из реестра документов устанавливаются Правительством Российской Федерации.</w:t>
      </w:r>
    </w:p>
    <w:p>
      <w:pPr>
        <w:pStyle w:val="0"/>
        <w:jc w:val="both"/>
      </w:pPr>
      <w:r>
        <w:rPr>
          <w:sz w:val="20"/>
        </w:rPr>
        <w:t xml:space="preserve">(в ред. Федеральных законов от 19.12.2022 </w:t>
      </w:r>
      <w:hyperlink w:history="0" r:id="rId31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31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9.1. При выполнении предусмотренных </w:t>
      </w:r>
      <w:hyperlink w:history="0" w:anchor="P314" w:tooltip="3. Приобретение прав на земельный участок, предоставляемый из земель, находящихся в государственной или муниципальной собственности, может включать следующие мероприятия:">
        <w:r>
          <w:rPr>
            <w:sz w:val="20"/>
            <w:color w:val="0000ff"/>
          </w:rPr>
          <w:t xml:space="preserve">частями 3</w:t>
        </w:r>
      </w:hyperlink>
      <w:r>
        <w:rPr>
          <w:sz w:val="20"/>
        </w:rPr>
        <w:t xml:space="preserve"> - </w:t>
      </w:r>
      <w:hyperlink w:history="0" w:anchor="P350" w:tooltip="7. Государственный кадастровый учет, государственная регистрация прав на объект капитального строительства (помещения, машино-места) осуществляются в соответствии с Федеральным законом от 13 июля 2015 года N 218-ФЗ &quot;О государственной регистрации недвижимости&quot;.">
        <w:r>
          <w:rPr>
            <w:sz w:val="20"/>
            <w:color w:val="0000ff"/>
          </w:rPr>
          <w:t xml:space="preserve">7</w:t>
        </w:r>
      </w:hyperlink>
      <w:r>
        <w:rPr>
          <w:sz w:val="20"/>
        </w:rPr>
        <w:t xml:space="preserve"> настоящей статьи мероприятий при реализации проекта по строительству объекта капитального строительства федеральные органы исполнительной власти, исполнительные органы субъектов Российской Федерации, органы местного самоуправления, подведомственные им организации не вправе требовать от застройщика, технического заказчика представления документов, сведений, материалов, которые имеются у указанных органов и организаций (за исключением случаев, предусмотренных законодательством об организации предоставления государственных и муниципальных услуг).</w:t>
      </w:r>
    </w:p>
    <w:p>
      <w:pPr>
        <w:pStyle w:val="0"/>
        <w:jc w:val="both"/>
      </w:pPr>
      <w:r>
        <w:rPr>
          <w:sz w:val="20"/>
        </w:rPr>
        <w:t xml:space="preserve">(часть 9.1 введена Федеральным </w:t>
      </w:r>
      <w:hyperlink w:history="0" r:id="rId313"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01.05.2022 N 124-ФЗ; в ред. Федерального </w:t>
      </w:r>
      <w:hyperlink w:history="0" r:id="rId3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Предъявление требований о получении в целях реализации проекта по строительству объекта капитального строительства документов, сведений, материалов, согласований, не включенных в реестр документов, не допускается.</w:t>
      </w:r>
    </w:p>
    <w:p>
      <w:pPr>
        <w:pStyle w:val="0"/>
        <w:jc w:val="both"/>
      </w:pPr>
      <w:r>
        <w:rPr>
          <w:sz w:val="20"/>
        </w:rPr>
        <w:t xml:space="preserve">(часть 10 в ред. Федерального </w:t>
      </w:r>
      <w:hyperlink w:history="0" r:id="rId3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 Правительством Российской Федерации могут быть утверждены единые стандарты предоставления государственных услуг и (или) муниципальных услуг, предусмотренных настоящей статьей, подлежащие соблюдению федеральными органами исполнительной власти, исполнительными органами субъектов Российской Федерации, органами местного самоуправления, подведомственными им организациями, иными организациями при оказании таких услуг.</w:t>
      </w:r>
    </w:p>
    <w:p>
      <w:pPr>
        <w:pStyle w:val="0"/>
        <w:jc w:val="both"/>
      </w:pPr>
      <w:r>
        <w:rPr>
          <w:sz w:val="20"/>
        </w:rPr>
        <w:t xml:space="preserve">(в ред. Федерального </w:t>
      </w:r>
      <w:hyperlink w:history="0" r:id="rId3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Правительством Российской Федерации могут быть установлены случаи, в которых предусмотренные настоящей статьей мероприятия осуществляются исключительно в электронной форме с использованием единого портала государственных и муниципальных услуг, региональных порталов государственных и муниципальных услуг и (или)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2. ПОЛНОМОЧИЯ ОРГАНОВ ГОСУДАРСТВЕННОЙ</w:t>
      </w:r>
    </w:p>
    <w:p>
      <w:pPr>
        <w:pStyle w:val="2"/>
        <w:jc w:val="center"/>
      </w:pPr>
      <w:r>
        <w:rPr>
          <w:sz w:val="20"/>
        </w:rPr>
        <w:t xml:space="preserve">ВЛАСТИ РОССИЙСКОЙ ФЕДЕРАЦИИ, ОРГАНОВ ГОСУДАРСТВЕННОЙ</w:t>
      </w:r>
    </w:p>
    <w:p>
      <w:pPr>
        <w:pStyle w:val="2"/>
        <w:jc w:val="center"/>
      </w:pPr>
      <w:r>
        <w:rPr>
          <w:sz w:val="20"/>
        </w:rPr>
        <w:t xml:space="preserve">ВЛАСТИ СУБЪЕКТОВ РОССИЙСКОЙ ФЕДЕРАЦИИ, ОРГАНОВ МЕСТНОГО</w:t>
      </w:r>
    </w:p>
    <w:p>
      <w:pPr>
        <w:pStyle w:val="2"/>
        <w:jc w:val="center"/>
      </w:pPr>
      <w:r>
        <w:rPr>
          <w:sz w:val="20"/>
        </w:rPr>
        <w:t xml:space="preserve">САМОУПРАВЛЕНИЯ В ОБЛАСТИ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6. Полномочия органов государственной власти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градостроительной деятельности относятся:</w:t>
      </w:r>
    </w:p>
    <w:p>
      <w:pPr>
        <w:pStyle w:val="0"/>
        <w:jc w:val="both"/>
      </w:pPr>
      <w:r>
        <w:rPr>
          <w:sz w:val="20"/>
        </w:rPr>
        <w:t xml:space="preserve">(в ред. Федерального </w:t>
      </w:r>
      <w:hyperlink w:history="0" r:id="rId317" w:tooltip="Федеральный закон от 20.04.2014 N 80-ФЗ &quot;О внесении изменений в статьи 2 и 6 Градостроительного кодекса Российской Федерации&quot; {КонсультантПлюс}">
        <w:r>
          <w:rPr>
            <w:sz w:val="20"/>
            <w:color w:val="0000ff"/>
          </w:rPr>
          <w:t xml:space="preserve">закона</w:t>
        </w:r>
      </w:hyperlink>
      <w:r>
        <w:rPr>
          <w:sz w:val="20"/>
        </w:rPr>
        <w:t xml:space="preserve"> от 20.04.2014 N 80-ФЗ)</w:t>
      </w:r>
    </w:p>
    <w:p>
      <w:pPr>
        <w:pStyle w:val="0"/>
        <w:spacing w:before="200" w:line-rule="auto"/>
        <w:ind w:firstLine="540"/>
        <w:jc w:val="both"/>
      </w:pPr>
      <w:r>
        <w:rPr>
          <w:sz w:val="20"/>
        </w:rPr>
        <w:t xml:space="preserve">1) подготовка и утверждение документов территориального планирования Российской Федерации;</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31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1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техническое регулирование в области градостроительной деятельности;</w:t>
      </w:r>
    </w:p>
    <w:p>
      <w:pPr>
        <w:pStyle w:val="0"/>
        <w:spacing w:before="200" w:line-rule="auto"/>
        <w:ind w:firstLine="540"/>
        <w:jc w:val="both"/>
      </w:pPr>
      <w:r>
        <w:rPr>
          <w:sz w:val="20"/>
        </w:rPr>
        <w:t xml:space="preserve">3.1) </w:t>
      </w:r>
      <w:hyperlink w:history="0" r:id="rId320"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ведение</w:t>
        </w:r>
      </w:hyperlink>
      <w:r>
        <w:rPr>
          <w:sz w:val="20"/>
        </w:rPr>
        <w:t xml:space="preserve"> государственного реестра саморегулируемых организаций;</w:t>
      </w:r>
    </w:p>
    <w:p>
      <w:pPr>
        <w:pStyle w:val="0"/>
        <w:jc w:val="both"/>
      </w:pPr>
      <w:r>
        <w:rPr>
          <w:sz w:val="20"/>
        </w:rPr>
        <w:t xml:space="preserve">(п. 3.1 введен Федеральным </w:t>
      </w:r>
      <w:hyperlink w:history="0" r:id="rId32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Федеральных законов от 24.11.2014 </w:t>
      </w:r>
      <w:hyperlink w:history="0" r:id="rId32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32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3.2) осуществление государственного </w:t>
      </w:r>
      <w:hyperlink w:history="0" r:id="rId324" w:tooltip="Приказ Ростехнадзора от 25.07.2013 N 325 (ред. от 09.10.2017) &quot;Об утверждении Административного регламента по исполнению Федеральной службой по экологическому,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quot; (Зарегистрировано в Минюсте России 04.02 {КонсультантПлюс}">
        <w:r>
          <w:rPr>
            <w:sz w:val="20"/>
            <w:color w:val="0000ff"/>
          </w:rPr>
          <w:t xml:space="preserve">надзора</w:t>
        </w:r>
      </w:hyperlink>
      <w:r>
        <w:rPr>
          <w:sz w:val="20"/>
        </w:rPr>
        <w:t xml:space="preserve"> за деятельностью саморегулируемых организаций;</w:t>
      </w:r>
    </w:p>
    <w:p>
      <w:pPr>
        <w:pStyle w:val="0"/>
        <w:jc w:val="both"/>
      </w:pPr>
      <w:r>
        <w:rPr>
          <w:sz w:val="20"/>
        </w:rPr>
        <w:t xml:space="preserve">(п. 3.2 введен Федеральным </w:t>
      </w:r>
      <w:hyperlink w:history="0" r:id="rId325"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history="0" w:anchor="P4035" w:tooltip="Статья 55.19. Федеральный государственный надзор за деятельностью саморегулируемых организаций">
        <w:r>
          <w:rPr>
            <w:sz w:val="20"/>
            <w:color w:val="0000ff"/>
          </w:rPr>
          <w:t xml:space="preserve">Кодексом</w:t>
        </w:r>
      </w:hyperlink>
      <w:r>
        <w:rPr>
          <w:sz w:val="20"/>
        </w:rPr>
        <w:t xml:space="preserve"> и другими федеральными </w:t>
      </w:r>
      <w:hyperlink w:history="0" r:id="rId327" w:tooltip="Федеральный закон от 01.12.2007 N 315-ФЗ (ред. от 02.07.2021) &quot;О саморегулируемых организациях&quot; {КонсультантПлюс}">
        <w:r>
          <w:rPr>
            <w:sz w:val="20"/>
            <w:color w:val="0000ff"/>
          </w:rPr>
          <w:t xml:space="preserve">законами</w:t>
        </w:r>
      </w:hyperlink>
      <w:r>
        <w:rPr>
          <w:sz w:val="20"/>
        </w:rPr>
        <w:t xml:space="preserve">;</w:t>
      </w:r>
    </w:p>
    <w:p>
      <w:pPr>
        <w:pStyle w:val="0"/>
        <w:jc w:val="both"/>
      </w:pPr>
      <w:r>
        <w:rPr>
          <w:sz w:val="20"/>
        </w:rPr>
        <w:t xml:space="preserve">(п. 3.3 введен Федеральным </w:t>
      </w:r>
      <w:hyperlink w:history="0" r:id="rId328"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2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3.4) установление </w:t>
      </w:r>
      <w:hyperlink w:history="0" r:id="rId330"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quot; (Зарегистрировано в Минюсте РФ 15.04.2010 N 16902) {КонсультантПлюс}">
        <w:r>
          <w:rPr>
            <w:sz w:val="20"/>
            <w:color w:val="0000ff"/>
          </w:rPr>
          <w:t xml:space="preserve">перечня</w:t>
        </w:r>
      </w:hyperlink>
      <w:r>
        <w:rPr>
          <w:sz w:val="20"/>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pStyle w:val="0"/>
        <w:jc w:val="both"/>
      </w:pPr>
      <w:r>
        <w:rPr>
          <w:sz w:val="20"/>
        </w:rPr>
        <w:t xml:space="preserve">(п. 3.4 введен Федеральным </w:t>
      </w:r>
      <w:hyperlink w:history="0" r:id="rId331"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 в ред. Федерального </w:t>
      </w:r>
      <w:hyperlink w:history="0" r:id="rId33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3.5) </w:t>
      </w:r>
      <w:hyperlink w:history="0" r:id="rId333"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ведение</w:t>
        </w:r>
      </w:hyperlink>
      <w:r>
        <w:rPr>
          <w:sz w:val="20"/>
        </w:rPr>
        <w:t xml:space="preserve"> федеральной государственной информационной системы территориального планирования;</w:t>
      </w:r>
    </w:p>
    <w:p>
      <w:pPr>
        <w:pStyle w:val="0"/>
        <w:jc w:val="both"/>
      </w:pPr>
      <w:r>
        <w:rPr>
          <w:sz w:val="20"/>
        </w:rPr>
        <w:t xml:space="preserve">(п. 3.5 введен Федеральным </w:t>
      </w:r>
      <w:hyperlink w:history="0" r:id="rId33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НПА субъектов РФ, предусматривающие правила формирования, ведения информационной модели и (или) порядок формирования и ведения классификатора строительной информации, применяются до принятия НПА РФ в соответствии с пп. 3.6, 3.8, 3.9 ч. 1 ст. 6 (ФЗ от 27.06.2019 </w:t>
            </w:r>
            <w:hyperlink w:history="0" r:id="rId33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установление </w:t>
      </w:r>
      <w:hyperlink w:history="0" r:id="rId336"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w:t>
        </w:r>
      </w:hyperlink>
      <w:r>
        <w:rPr>
          <w:sz w:val="20"/>
        </w:rPr>
        <w:t xml:space="preserve"> формирования и ведения классификатора строительной информации;</w:t>
      </w:r>
    </w:p>
    <w:p>
      <w:pPr>
        <w:pStyle w:val="0"/>
        <w:jc w:val="both"/>
      </w:pPr>
      <w:r>
        <w:rPr>
          <w:sz w:val="20"/>
        </w:rPr>
        <w:t xml:space="preserve">(п. 3.6 введен Федеральным </w:t>
      </w:r>
      <w:hyperlink w:history="0" r:id="rId3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3.7) формирование и ведение </w:t>
      </w:r>
      <w:hyperlink w:history="0" r:id="rId33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классификатора</w:t>
        </w:r>
      </w:hyperlink>
      <w:r>
        <w:rPr>
          <w:sz w:val="20"/>
        </w:rPr>
        <w:t xml:space="preserve"> строительной информации;</w:t>
      </w:r>
    </w:p>
    <w:p>
      <w:pPr>
        <w:pStyle w:val="0"/>
        <w:jc w:val="both"/>
      </w:pPr>
      <w:r>
        <w:rPr>
          <w:sz w:val="20"/>
        </w:rPr>
        <w:t xml:space="preserve">(п. 3.7 введен Федеральным </w:t>
      </w:r>
      <w:hyperlink w:history="0" r:id="rId3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3.8) установление </w:t>
      </w:r>
      <w:hyperlink w:history="0" r:id="rId340"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w:t>
        </w:r>
      </w:hyperlink>
      <w:r>
        <w:rPr>
          <w:sz w:val="20"/>
        </w:rPr>
        <w:t xml:space="preserve"> формирования и ведения информационной модели, </w:t>
      </w:r>
      <w:hyperlink w:history="0" r:id="rId341"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состава</w:t>
        </w:r>
      </w:hyperlink>
      <w:r>
        <w:rPr>
          <w:sz w:val="20"/>
        </w:rPr>
        <w:t xml:space="preserve"> сведений, документов и материалов, подлежащих включению в информационную модель;</w:t>
      </w:r>
    </w:p>
    <w:p>
      <w:pPr>
        <w:pStyle w:val="0"/>
        <w:jc w:val="both"/>
      </w:pPr>
      <w:r>
        <w:rPr>
          <w:sz w:val="20"/>
        </w:rPr>
        <w:t xml:space="preserve">(п. 3.8 введен Федеральным </w:t>
      </w:r>
      <w:hyperlink w:history="0" r:id="rId3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3.9) перечень случаев, при которых формирование и ведение информационной модели являются обязательными;</w:t>
      </w:r>
    </w:p>
    <w:p>
      <w:pPr>
        <w:pStyle w:val="0"/>
        <w:jc w:val="both"/>
      </w:pPr>
      <w:r>
        <w:rPr>
          <w:sz w:val="20"/>
        </w:rPr>
        <w:t xml:space="preserve">(п. 3.9 введен Федеральным </w:t>
      </w:r>
      <w:hyperlink w:history="0" r:id="rId34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3.10) принятие решений о комплексном развитии территорий в случаях, предусмотренных настоящим </w:t>
      </w:r>
      <w:hyperlink w:history="0" w:anchor="P5225"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3.10 введен Федеральным </w:t>
      </w:r>
      <w:hyperlink w:history="0" r:id="rId34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4) установление </w:t>
      </w:r>
      <w:r>
        <w:rPr>
          <w:sz w:val="20"/>
        </w:rPr>
        <w:t xml:space="preserve">порядка</w:t>
      </w:r>
      <w:r>
        <w:rPr>
          <w:sz w:val="20"/>
        </w:rPr>
        <w:t xml:space="preserve"> ведения единой информационной системы, требований к порядку включения сведений, документов, материалов в форме электронных документов, необходимых для осуществления градостроительной деятельности, и (или) информационных моделей в единую информационную систему, а также порядка ведения государственных информационных систем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27.06.2019 </w:t>
      </w:r>
      <w:hyperlink w:history="0" r:id="rId3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34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4.1) установление </w:t>
      </w:r>
      <w:r>
        <w:rPr>
          <w:sz w:val="20"/>
        </w:rPr>
        <w:t xml:space="preserve">требований</w:t>
      </w:r>
      <w:r>
        <w:rPr>
          <w:sz w:val="20"/>
        </w:rPr>
        <w:t xml:space="preserve"> к программам комплексного развития систем коммунальной инфраструктуры поселений, муниципальных округов, городских округов, программам комплексного развития транспортной инфраструктуры поселений, муниципальных округов, городских округов, программам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4.1 введен Федеральным </w:t>
      </w:r>
      <w:hyperlink w:history="0" r:id="rId347"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48"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34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утратил силу. - Федеральный </w:t>
      </w:r>
      <w:hyperlink w:history="0" r:id="rId3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bookmarkStart w:id="402" w:name="P402"/>
    <w:bookmarkEnd w:id="402"/>
    <w:p>
      <w:pPr>
        <w:pStyle w:val="0"/>
        <w:spacing w:before="200" w:line-rule="auto"/>
        <w:ind w:firstLine="540"/>
        <w:jc w:val="both"/>
      </w:pPr>
      <w:r>
        <w:rPr>
          <w:sz w:val="20"/>
        </w:rPr>
        <w:t xml:space="preserve">5.1) организация и </w:t>
      </w:r>
      <w:r>
        <w:rPr>
          <w:sz w:val="20"/>
        </w:rPr>
        <w:t xml:space="preserve">проведение</w:t>
      </w:r>
      <w:r>
        <w:rPr>
          <w:sz w:val="20"/>
        </w:rPr>
        <w:t xml:space="preserve">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w:history="0" r:id="rId35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автомобильных дорог федерального значения, </w:t>
      </w:r>
      <w:hyperlink w:history="0" r:id="rId352"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капитального строительства инфраструктуры железнодорожного транспорта общего пользования и </w:t>
      </w:r>
      <w:hyperlink w:history="0" r:id="rId353" w:tooltip="&quot;Воздушный кодекс Российской Федерации&quot; от 19.03.1997 N 60-ФЗ (ред. от 08.08.2024) (с изм. и доп., вступ. в силу с 01.03.2025) {КонсультантПлюс}">
        <w:r>
          <w:rPr>
            <w:sz w:val="20"/>
            <w:color w:val="0000ff"/>
          </w:rPr>
          <w:t xml:space="preserve">объектов</w:t>
        </w:r>
      </w:hyperlink>
      <w:r>
        <w:rPr>
          <w:sz w:val="20"/>
        </w:rPr>
        <w:t xml:space="preserve">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history="0" w:anchor="P2435" w:tooltip="Статья 48.1. Особо опасные, технически сложные и уникальные объекты">
        <w:r>
          <w:rPr>
            <w:sz w:val="20"/>
            <w:color w:val="0000ff"/>
          </w:rPr>
          <w:t xml:space="preserve">статье 48.1</w:t>
        </w:r>
      </w:hyperlink>
      <w:r>
        <w:rPr>
          <w:sz w:val="20"/>
        </w:rPr>
        <w:t xml:space="preserve"> настоящего Кодекса особо опасных, технически сложных и уникальных объектов, объектов размещения отходов, объектов обезвреживания отходов,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pPr>
        <w:pStyle w:val="0"/>
        <w:jc w:val="both"/>
      </w:pPr>
      <w:r>
        <w:rPr>
          <w:sz w:val="20"/>
        </w:rPr>
        <w:t xml:space="preserve">(в ред. Федеральных законов от 18.12.2006 </w:t>
      </w:r>
      <w:hyperlink w:history="0" r:id="rId3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35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08.11.2007 </w:t>
      </w:r>
      <w:hyperlink w:history="0" r:id="rId356"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257-ФЗ</w:t>
        </w:r>
      </w:hyperlink>
      <w:r>
        <w:rPr>
          <w:sz w:val="20"/>
        </w:rPr>
        <w:t xml:space="preserve">, от 18.07.2011 </w:t>
      </w:r>
      <w:hyperlink w:history="0" r:id="rId357"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35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29.12.2014 </w:t>
      </w:r>
      <w:hyperlink w:history="0" r:id="rId35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360"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36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36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36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5.2) установление </w:t>
      </w:r>
      <w:hyperlink w:history="0" r:id="rId364"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порядка</w:t>
        </w:r>
      </w:hyperlink>
      <w:r>
        <w:rPr>
          <w:sz w:val="20"/>
        </w:rP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w:history="0" r:id="rId365"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платы</w:t>
        </w:r>
      </w:hyperlink>
      <w:r>
        <w:rPr>
          <w:sz w:val="20"/>
        </w:rPr>
        <w:t xml:space="preserve"> за проведение государственной экспертизы проектной документации и государственной экспертизы результатов инженерных изысканий, </w:t>
      </w:r>
      <w:hyperlink w:history="0" r:id="rId366"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порядок</w:t>
        </w:r>
      </w:hyperlink>
      <w:r>
        <w:rPr>
          <w:sz w:val="20"/>
        </w:rPr>
        <w:t xml:space="preserve"> взимания данной платы;</w:t>
      </w:r>
    </w:p>
    <w:p>
      <w:pPr>
        <w:pStyle w:val="0"/>
        <w:jc w:val="both"/>
      </w:pPr>
      <w:r>
        <w:rPr>
          <w:sz w:val="20"/>
        </w:rPr>
        <w:t xml:space="preserve">(п. 5.2 введен Федеральным </w:t>
      </w:r>
      <w:hyperlink w:history="0" r:id="rId3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5.3) установление </w:t>
      </w:r>
      <w:hyperlink w:history="0" r:id="rId368"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порядка</w:t>
        </w:r>
      </w:hyperlink>
      <w:r>
        <w:rPr>
          <w:sz w:val="20"/>
        </w:rPr>
        <w:t xml:space="preserve"> обжалования заключений экспертизы проектной документации и (или) экспертизы результатов инженерных изысканий;</w:t>
      </w:r>
    </w:p>
    <w:p>
      <w:pPr>
        <w:pStyle w:val="0"/>
        <w:jc w:val="both"/>
      </w:pPr>
      <w:r>
        <w:rPr>
          <w:sz w:val="20"/>
        </w:rPr>
        <w:t xml:space="preserve">(п. 5.3 введен Федеральным </w:t>
      </w:r>
      <w:hyperlink w:history="0" r:id="rId3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5.4) установление </w:t>
      </w:r>
      <w:hyperlink w:history="0" r:id="rId370" w:tooltip="Приказ Минэкономразвития России от 26.08.2015 N 594 (ред. от 09.01.2018) &quot;Об утверждении Административного регламента по предоставлению Федеральной службой по аккредитации государственной услуги по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внесению изменений в сведения государственного реестра юридических лиц, аккредитованных на право проведения негосударственной экспертизы проек {КонсультантПлюс}">
        <w:r>
          <w:rPr>
            <w:sz w:val="20"/>
            <w:color w:val="0000ff"/>
          </w:rPr>
          <w:t xml:space="preserve">порядка</w:t>
        </w:r>
      </w:hyperlink>
      <w:r>
        <w:rPr>
          <w:sz w:val="20"/>
        </w:rPr>
        <w:t xml:space="preserve">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5.4 введен Федеральным </w:t>
      </w:r>
      <w:hyperlink w:history="0" r:id="rId3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5.5) установление </w:t>
      </w:r>
      <w:hyperlink w:history="0" r:id="rId372"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порядка</w:t>
        </w:r>
      </w:hyperlink>
      <w:r>
        <w:rPr>
          <w:sz w:val="20"/>
        </w:rP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5.5 введен Федеральным </w:t>
      </w:r>
      <w:hyperlink w:history="0" r:id="rId3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5.6) ведение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(п. 5.6 введен Федеральным </w:t>
      </w:r>
      <w:hyperlink w:history="0" r:id="rId3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5.7) установление </w:t>
      </w:r>
      <w:hyperlink w:history="0" r:id="rId375"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порядка</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5.7 введен Федеральным </w:t>
      </w:r>
      <w:hyperlink w:history="0" r:id="rId3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5.8) </w:t>
      </w:r>
      <w:hyperlink w:history="0" r:id="rId377" w:tooltip="Приказ Минстроя России от 28.02.2014 N 73/пр (ред. от 27.03.2018) &quot;Об утверждении положения об аттестационной комиссии Министерства строительства и жилищно-коммунального хозяйства Российской Федерации по аттестации на право подготовки заключений экспертизы проектной документации и (или) результатов инженерных изысканий&quot; {КонсультантПлюс}">
        <w:r>
          <w:rPr>
            <w:sz w:val="20"/>
            <w:color w:val="0000ff"/>
          </w:rPr>
          <w:t xml:space="preserve">проведение</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5.8 введен Федеральным </w:t>
      </w:r>
      <w:hyperlink w:history="0" r:id="rId3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5.9) установление </w:t>
      </w:r>
      <w:hyperlink w:history="0" r:id="rId379"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порядка</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5.9 введен Федеральным </w:t>
      </w:r>
      <w:hyperlink w:history="0" r:id="rId38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5.10) </w:t>
      </w:r>
      <w:hyperlink w:history="0" r:id="rId381"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ведение</w:t>
        </w:r>
      </w:hyperlink>
      <w:r>
        <w:rPr>
          <w:sz w:val="20"/>
        </w:rP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(п. 5.10 введен Федеральным </w:t>
      </w:r>
      <w:hyperlink w:history="0" r:id="rId38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5.11) установление </w:t>
      </w:r>
      <w:hyperlink w:history="0" r:id="rId383"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критериев</w:t>
        </w:r>
      </w:hyperlink>
      <w:r>
        <w:rPr>
          <w:sz w:val="20"/>
        </w:rPr>
        <w:t xml:space="preserve"> типовой проектной документации;</w:t>
      </w:r>
    </w:p>
    <w:p>
      <w:pPr>
        <w:pStyle w:val="0"/>
        <w:jc w:val="both"/>
      </w:pPr>
      <w:r>
        <w:rPr>
          <w:sz w:val="20"/>
        </w:rPr>
        <w:t xml:space="preserve">(п. 5.11 в ред. Федерального </w:t>
      </w:r>
      <w:hyperlink w:history="0" r:id="rId38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5.12) установление </w:t>
      </w:r>
      <w:hyperlink w:history="0" r:id="rId385"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признания проектной документации типовой проектной документацией, </w:t>
      </w:r>
      <w:hyperlink w:history="0" r:id="rId38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срока</w:t>
        </w:r>
      </w:hyperlink>
      <w:r>
        <w:rPr>
          <w:sz w:val="20"/>
        </w:rPr>
        <w:t xml:space="preserve"> применения типовой проектной документации, </w:t>
      </w:r>
      <w:hyperlink w:history="0" r:id="rId387"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порядка</w:t>
        </w:r>
      </w:hyperlink>
      <w:r>
        <w:rPr>
          <w:sz w:val="20"/>
        </w:rPr>
        <w:t xml:space="preserve"> отмены решения о признании проектной документации типовой проектной документацией, порядка принятия решения о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а также </w:t>
      </w:r>
      <w:hyperlink w:history="0" r:id="rId388"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случаев</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01.07.2021 </w:t>
      </w:r>
      <w:hyperlink w:history="0" r:id="rId38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39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6) утверждение </w:t>
      </w:r>
      <w:hyperlink w:history="0" r:id="rId391"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положения</w:t>
        </w:r>
      </w:hyperlink>
      <w:r>
        <w:rPr>
          <w:sz w:val="20"/>
        </w:rPr>
        <w:t xml:space="preserve"> о федеральном государственном строительном надзоре и </w:t>
      </w:r>
      <w:hyperlink w:history="0" r:id="rId392"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общих требований</w:t>
        </w:r>
      </w:hyperlink>
      <w:r>
        <w:rPr>
          <w:sz w:val="20"/>
        </w:rPr>
        <w:t xml:space="preserve"> к организации и осуществлению регионального государственного строительного надзора (далее - государственный строительный надзор), организация научно-методического обеспечения государственного строительного надзора;</w:t>
      </w:r>
    </w:p>
    <w:p>
      <w:pPr>
        <w:pStyle w:val="0"/>
        <w:jc w:val="both"/>
      </w:pPr>
      <w:r>
        <w:rPr>
          <w:sz w:val="20"/>
        </w:rPr>
        <w:t xml:space="preserve">(п. 6 в ред. Федерального </w:t>
      </w:r>
      <w:hyperlink w:history="0" r:id="rId39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осуществление федерального государственного строительного </w:t>
      </w:r>
      <w:r>
        <w:rPr>
          <w:sz w:val="20"/>
        </w:rPr>
        <w:t xml:space="preserve">надзора</w:t>
      </w:r>
      <w:r>
        <w:rPr>
          <w:sz w:val="20"/>
        </w:rPr>
        <w:t xml:space="preserve"> в случаях, предусмотренных настоящим Кодексом;</w:t>
      </w:r>
    </w:p>
    <w:p>
      <w:pPr>
        <w:pStyle w:val="0"/>
        <w:jc w:val="both"/>
      </w:pPr>
      <w:r>
        <w:rPr>
          <w:sz w:val="20"/>
        </w:rPr>
        <w:t xml:space="preserve">(в ред. Федерального </w:t>
      </w:r>
      <w:hyperlink w:history="0" r:id="rId3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7.1) осуществление </w:t>
      </w:r>
      <w:r>
        <w:rPr>
          <w:sz w:val="20"/>
        </w:rPr>
        <w:t xml:space="preserve">контроля</w:t>
      </w:r>
      <w:r>
        <w:rPr>
          <w:sz w:val="20"/>
        </w:rP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jc w:val="both"/>
      </w:pPr>
      <w:r>
        <w:rPr>
          <w:sz w:val="20"/>
        </w:rPr>
        <w:t xml:space="preserve">(п. 7.1 введен Федеральным </w:t>
      </w:r>
      <w:hyperlink w:history="0" r:id="rId39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spacing w:before="200" w:line-rule="auto"/>
        <w:ind w:firstLine="540"/>
        <w:jc w:val="both"/>
      </w:pPr>
      <w:r>
        <w:rPr>
          <w:sz w:val="20"/>
        </w:rPr>
        <w:t xml:space="preserve">7.2)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3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3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7.3) установление </w:t>
      </w:r>
      <w:r>
        <w:rPr>
          <w:sz w:val="20"/>
        </w:rPr>
        <w:t xml:space="preserve">порядка</w:t>
      </w:r>
      <w:r>
        <w:rPr>
          <w:sz w:val="20"/>
        </w:rPr>
        <w:t xml:space="preserve"> осуществления мониторинга разработки и утверждения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7.3 введен Федеральным </w:t>
      </w:r>
      <w:hyperlink w:history="0" r:id="rId39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39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7.4) утратил силу с 1 сентября 2021 года. - Федеральный </w:t>
      </w:r>
      <w:hyperlink w:history="0" r:id="rId40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spacing w:before="200" w:line-rule="auto"/>
        <w:ind w:firstLine="540"/>
        <w:jc w:val="both"/>
      </w:pPr>
      <w:r>
        <w:rPr>
          <w:sz w:val="20"/>
        </w:rPr>
        <w:t xml:space="preserve">7.5) утверждение сметных нормативов;</w:t>
      </w:r>
    </w:p>
    <w:p>
      <w:pPr>
        <w:pStyle w:val="0"/>
        <w:jc w:val="both"/>
      </w:pPr>
      <w:r>
        <w:rPr>
          <w:sz w:val="20"/>
        </w:rPr>
        <w:t xml:space="preserve">(п. 7.5 введен Федеральным </w:t>
      </w:r>
      <w:hyperlink w:history="0" r:id="rId402"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0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7.6) утверждение </w:t>
      </w:r>
      <w:r>
        <w:rPr>
          <w:sz w:val="20"/>
        </w:rPr>
        <w:t xml:space="preserve">методик</w:t>
      </w:r>
      <w:r>
        <w:rPr>
          <w:sz w:val="20"/>
        </w:rPr>
        <w:t xml:space="preserve"> определения сметных цен строительных ресурсов;</w:t>
      </w:r>
    </w:p>
    <w:p>
      <w:pPr>
        <w:pStyle w:val="0"/>
        <w:jc w:val="both"/>
      </w:pPr>
      <w:r>
        <w:rPr>
          <w:sz w:val="20"/>
        </w:rPr>
        <w:t xml:space="preserve">(п. 7.6 введен Федеральным </w:t>
      </w:r>
      <w:hyperlink w:history="0" r:id="rId404"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7.7) установление </w:t>
      </w:r>
      <w:hyperlink w:history="0" r:id="rId405"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порядка</w:t>
        </w:r>
      </w:hyperlink>
      <w:r>
        <w:rPr>
          <w:sz w:val="20"/>
        </w:rPr>
        <w:t xml:space="preserve"> мониторинга цен строительных ресурсов, включая </w:t>
      </w:r>
      <w:hyperlink w:history="0" r:id="rId406" w:tooltip="Приказ Минстроя России от 19.09.2024 N 628/пр &quot;Об утверждении форм предоставления информации, указанной в пунктах 3 - 8(1) Правил мониторинга цен строительных ресурсов, утвержденных постановлением Правительства Российской Федерации от 23 декабря 2016 г. N 1452&quot; (Зарегистрировано в Минюсте России 22.01.2025 N 80989) {КонсультантПлюс}">
        <w:r>
          <w:rPr>
            <w:sz w:val="20"/>
            <w:color w:val="0000ff"/>
          </w:rPr>
          <w:t xml:space="preserve">виды</w:t>
        </w:r>
      </w:hyperlink>
      <w:r>
        <w:rPr>
          <w:sz w:val="20"/>
        </w:rPr>
        <w:t xml:space="preserve">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w:t>
      </w:r>
    </w:p>
    <w:p>
      <w:pPr>
        <w:pStyle w:val="0"/>
        <w:jc w:val="both"/>
      </w:pPr>
      <w:r>
        <w:rPr>
          <w:sz w:val="20"/>
        </w:rPr>
        <w:t xml:space="preserve">(п. 7.7 введен Федеральным </w:t>
      </w:r>
      <w:hyperlink w:history="0" r:id="rId40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7.8) установление порядка ведения федеральной государственной информационной системы ценообразования в строительстве;</w:t>
      </w:r>
    </w:p>
    <w:p>
      <w:pPr>
        <w:pStyle w:val="0"/>
        <w:jc w:val="both"/>
      </w:pPr>
      <w:r>
        <w:rPr>
          <w:sz w:val="20"/>
        </w:rPr>
        <w:t xml:space="preserve">(п. 7.8 введен Федеральным </w:t>
      </w:r>
      <w:hyperlink w:history="0" r:id="rId408"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7.9) формирование и ведение федерального реестра сметных нормативов;</w:t>
      </w:r>
    </w:p>
    <w:p>
      <w:pPr>
        <w:pStyle w:val="0"/>
        <w:jc w:val="both"/>
      </w:pPr>
      <w:r>
        <w:rPr>
          <w:sz w:val="20"/>
        </w:rPr>
        <w:t xml:space="preserve">(п. 7.9 введен Федеральным </w:t>
      </w:r>
      <w:hyperlink w:history="0" r:id="rId409"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 в ред. Федерального </w:t>
      </w:r>
      <w:hyperlink w:history="0" r:id="rId41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7.10) ведение федеральной государственной информационной системы ценообразования в строительстве;</w:t>
      </w:r>
    </w:p>
    <w:p>
      <w:pPr>
        <w:pStyle w:val="0"/>
        <w:jc w:val="both"/>
      </w:pPr>
      <w:r>
        <w:rPr>
          <w:sz w:val="20"/>
        </w:rPr>
        <w:t xml:space="preserve">(п. 7.10 введен Федеральным </w:t>
      </w:r>
      <w:hyperlink w:history="0" r:id="rId41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spacing w:before="200" w:line-rule="auto"/>
        <w:ind w:firstLine="540"/>
        <w:jc w:val="both"/>
      </w:pPr>
      <w:r>
        <w:rPr>
          <w:sz w:val="20"/>
        </w:rPr>
        <w:t xml:space="preserve">7.11) установление </w:t>
      </w:r>
      <w:hyperlink w:history="0" r:id="rId412"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порядка</w:t>
        </w:r>
      </w:hyperlink>
      <w:r>
        <w:rPr>
          <w:sz w:val="20"/>
        </w:rPr>
        <w:t xml:space="preserve"> формирования и ведения федерального реестра сметных нормативов;</w:t>
      </w:r>
    </w:p>
    <w:p>
      <w:pPr>
        <w:pStyle w:val="0"/>
        <w:jc w:val="both"/>
      </w:pPr>
      <w:r>
        <w:rPr>
          <w:sz w:val="20"/>
        </w:rPr>
        <w:t xml:space="preserve">(п. 7.11 введен Федеральным </w:t>
      </w:r>
      <w:hyperlink w:history="0" r:id="rId41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7.12) формирование и ведение </w:t>
      </w:r>
      <w:hyperlink w:history="0" r:id="rId414" w:tooltip="Приказ Минстроя России от 17.11.2022 N 969/пр (ред. от 29.10.2024)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w:t>
      </w:r>
    </w:p>
    <w:p>
      <w:pPr>
        <w:pStyle w:val="0"/>
        <w:jc w:val="both"/>
      </w:pPr>
      <w:r>
        <w:rPr>
          <w:sz w:val="20"/>
        </w:rPr>
        <w:t xml:space="preserve">(п. 7.12 введен Федеральным </w:t>
      </w:r>
      <w:hyperlink w:history="0" r:id="rId41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7.13) установление </w:t>
      </w:r>
      <w:hyperlink w:history="0" r:id="rId416"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порядка</w:t>
        </w:r>
      </w:hyperlink>
      <w:r>
        <w:rPr>
          <w:sz w:val="20"/>
        </w:rPr>
        <w:t xml:space="preserve"> формирования и ведения классификатора строительных ресурсов;</w:t>
      </w:r>
    </w:p>
    <w:p>
      <w:pPr>
        <w:pStyle w:val="0"/>
        <w:jc w:val="both"/>
      </w:pPr>
      <w:r>
        <w:rPr>
          <w:sz w:val="20"/>
        </w:rPr>
        <w:t xml:space="preserve">(п. 7.13 введен Федеральным </w:t>
      </w:r>
      <w:hyperlink w:history="0" r:id="rId41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7.14) утверждение укрупненных нормативов цены строительства;</w:t>
      </w:r>
    </w:p>
    <w:p>
      <w:pPr>
        <w:pStyle w:val="0"/>
        <w:jc w:val="both"/>
      </w:pPr>
      <w:r>
        <w:rPr>
          <w:sz w:val="20"/>
        </w:rPr>
        <w:t xml:space="preserve">(п. 7.14 введен Федеральным </w:t>
      </w:r>
      <w:hyperlink w:history="0" r:id="rId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7.15) утверждение </w:t>
      </w:r>
      <w:hyperlink w:history="0" r:id="rId419"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w:t>
        </w:r>
      </w:hyperlink>
      <w:r>
        <w:rPr>
          <w:sz w:val="20"/>
        </w:rPr>
        <w:t xml:space="preserve"> разработки и применения укрупненных нормативов цены строительства;</w:t>
      </w:r>
    </w:p>
    <w:p>
      <w:pPr>
        <w:pStyle w:val="0"/>
        <w:jc w:val="both"/>
      </w:pPr>
      <w:r>
        <w:rPr>
          <w:sz w:val="20"/>
        </w:rPr>
        <w:t xml:space="preserve">(п. 7.15 введен Федеральным </w:t>
      </w:r>
      <w:hyperlink w:history="0" r:id="rId4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7.16) установление </w:t>
      </w:r>
      <w:hyperlink w:history="0" r:id="rId421"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порядка</w:t>
        </w:r>
      </w:hyperlink>
      <w:r>
        <w:rPr>
          <w:sz w:val="20"/>
        </w:rPr>
        <w:t xml:space="preserve"> утверждения укрупненных нормативов цены строительства;</w:t>
      </w:r>
    </w:p>
    <w:p>
      <w:pPr>
        <w:pStyle w:val="0"/>
        <w:jc w:val="both"/>
      </w:pPr>
      <w:r>
        <w:rPr>
          <w:sz w:val="20"/>
        </w:rPr>
        <w:t xml:space="preserve">(п. 7.16 введен Федеральным </w:t>
      </w:r>
      <w:hyperlink w:history="0" r:id="rId42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7.17) утверждение </w:t>
      </w:r>
      <w:hyperlink w:history="0" r:id="rId423"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порядка</w:t>
        </w:r>
      </w:hyperlink>
      <w:r>
        <w:rPr>
          <w:sz w:val="20"/>
        </w:rPr>
        <w:t xml:space="preserve">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pPr>
        <w:pStyle w:val="0"/>
        <w:jc w:val="both"/>
      </w:pPr>
      <w:r>
        <w:rPr>
          <w:sz w:val="20"/>
        </w:rPr>
        <w:t xml:space="preserve">(п. 7.17 введен Федеральным </w:t>
      </w:r>
      <w:hyperlink w:history="0" r:id="rId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7.18) утверждение </w:t>
      </w:r>
      <w:hyperlink w:history="0" r:id="rId425"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классификатора</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pPr>
        <w:pStyle w:val="0"/>
        <w:jc w:val="both"/>
      </w:pPr>
      <w:r>
        <w:rPr>
          <w:sz w:val="20"/>
        </w:rPr>
        <w:t xml:space="preserve">(п. 7.18 введен Федеральным </w:t>
      </w:r>
      <w:hyperlink w:history="0" r:id="rId4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7.19) установление </w:t>
      </w:r>
      <w:hyperlink w:history="0" r:id="rId427" w:tooltip="Постановление Правительства РФ от 31.08.2023 N 1417 (ред. от 05.08.2024)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порядка</w:t>
        </w:r>
      </w:hyperlink>
      <w:r>
        <w:rPr>
          <w:sz w:val="20"/>
        </w:rPr>
        <w:t xml:space="preserve">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(далее также - реестр требований);</w:t>
      </w:r>
    </w:p>
    <w:p>
      <w:pPr>
        <w:pStyle w:val="0"/>
        <w:jc w:val="both"/>
      </w:pPr>
      <w:r>
        <w:rPr>
          <w:sz w:val="20"/>
        </w:rPr>
        <w:t xml:space="preserve">(п. 7.19 в ред. Федерального </w:t>
      </w:r>
      <w:hyperlink w:history="0" r:id="rId42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7.20) формирование и ведение реестра требований;</w:t>
      </w:r>
    </w:p>
    <w:p>
      <w:pPr>
        <w:pStyle w:val="0"/>
        <w:jc w:val="both"/>
      </w:pPr>
      <w:r>
        <w:rPr>
          <w:sz w:val="20"/>
        </w:rPr>
        <w:t xml:space="preserve">(п. 7.20 введен Федеральным </w:t>
      </w:r>
      <w:hyperlink w:history="0" r:id="rId4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Федеральных законов от 19.12.2022 </w:t>
      </w:r>
      <w:hyperlink w:history="0" r:id="rId43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431"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N 653-ФЗ</w:t>
        </w:r>
      </w:hyperlink>
      <w:r>
        <w:rPr>
          <w:sz w:val="20"/>
        </w:rPr>
        <w:t xml:space="preserve">)</w:t>
      </w:r>
    </w:p>
    <w:p>
      <w:pPr>
        <w:pStyle w:val="0"/>
        <w:spacing w:before="200" w:line-rule="auto"/>
        <w:ind w:firstLine="540"/>
        <w:jc w:val="both"/>
      </w:pPr>
      <w:r>
        <w:rPr>
          <w:sz w:val="20"/>
        </w:rPr>
        <w:t xml:space="preserve">7.21) формирование и ведение федерального реестра незавершенных объектов капитального строительства;</w:t>
      </w:r>
    </w:p>
    <w:p>
      <w:pPr>
        <w:pStyle w:val="0"/>
        <w:jc w:val="both"/>
      </w:pPr>
      <w:r>
        <w:rPr>
          <w:sz w:val="20"/>
        </w:rPr>
        <w:t xml:space="preserve">(п. 7.21 введен Федеральным </w:t>
      </w:r>
      <w:hyperlink w:history="0" r:id="rId43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7.22) установление порядка формирования и ведения реестра документов;</w:t>
      </w:r>
    </w:p>
    <w:p>
      <w:pPr>
        <w:pStyle w:val="0"/>
        <w:jc w:val="both"/>
      </w:pPr>
      <w:r>
        <w:rPr>
          <w:sz w:val="20"/>
        </w:rPr>
        <w:t xml:space="preserve">(п. 7.22 введен Федеральным </w:t>
      </w:r>
      <w:hyperlink w:history="0" r:id="rId43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7.23) формирование и ведение реестра документов;</w:t>
      </w:r>
    </w:p>
    <w:p>
      <w:pPr>
        <w:pStyle w:val="0"/>
        <w:jc w:val="both"/>
      </w:pPr>
      <w:r>
        <w:rPr>
          <w:sz w:val="20"/>
        </w:rPr>
        <w:t xml:space="preserve">(п. 7.23 введен Федеральным </w:t>
      </w:r>
      <w:hyperlink w:history="0" r:id="rId43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pPr>
        <w:pStyle w:val="0"/>
        <w:spacing w:before="200" w:line-rule="auto"/>
        <w:ind w:firstLine="540"/>
        <w:jc w:val="both"/>
      </w:pPr>
      <w:r>
        <w:rPr>
          <w:sz w:val="20"/>
        </w:rPr>
        <w:t xml:space="preserve">2 - 3. Утратили силу с 1 сентября 2021 года. - Федеральный </w:t>
      </w:r>
      <w:hyperlink w:history="0" r:id="rId4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pStyle w:val="0"/>
        <w:ind w:firstLine="540"/>
        <w:jc w:val="both"/>
      </w:pPr>
      <w:r>
        <w:rPr>
          <w:sz w:val="20"/>
        </w:rPr>
      </w:r>
    </w:p>
    <w:p>
      <w:pPr>
        <w:pStyle w:val="2"/>
        <w:outlineLvl w:val="1"/>
        <w:ind w:firstLine="540"/>
        <w:jc w:val="both"/>
      </w:pPr>
      <w:r>
        <w:rPr>
          <w:sz w:val="20"/>
        </w:rPr>
        <w:t xml:space="preserve">Статья 6.1. Передача осуществления полномочий Российской Федерации в области градостроительной деятельности</w:t>
      </w:r>
    </w:p>
    <w:p>
      <w:pPr>
        <w:pStyle w:val="0"/>
        <w:jc w:val="both"/>
      </w:pPr>
      <w:r>
        <w:rPr>
          <w:sz w:val="20"/>
        </w:rPr>
        <w:t xml:space="preserve">(в ред. Федерального </w:t>
      </w:r>
      <w:hyperlink w:history="0" r:id="rId43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437" w:tooltip="Федеральный закон от 31.12.2005 N 199-ФЗ (ред. от 12.12.2023)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25) {КонсультантПлюс}">
        <w:r>
          <w:rPr>
            <w:sz w:val="20"/>
            <w:color w:val="0000ff"/>
          </w:rPr>
          <w:t xml:space="preserve">законом</w:t>
        </w:r>
      </w:hyperlink>
      <w:r>
        <w:rPr>
          <w:sz w:val="20"/>
        </w:rPr>
        <w:t xml:space="preserve"> от 31.12.2005 N 199-ФЗ)</w:t>
      </w:r>
    </w:p>
    <w:p>
      <w:pPr>
        <w:pStyle w:val="0"/>
        <w:ind w:firstLine="540"/>
        <w:jc w:val="both"/>
      </w:pPr>
      <w:r>
        <w:rPr>
          <w:sz w:val="20"/>
        </w:rPr>
      </w:r>
    </w:p>
    <w:bookmarkStart w:id="483" w:name="P483"/>
    <w:bookmarkEnd w:id="48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w:history="0" r:id="rId438"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pPr>
        <w:pStyle w:val="0"/>
        <w:jc w:val="both"/>
      </w:pPr>
      <w:r>
        <w:rPr>
          <w:sz w:val="20"/>
        </w:rPr>
        <w:t xml:space="preserve">(в ред. Федеральных законов от 18.12.2006 </w:t>
      </w:r>
      <w:hyperlink w:history="0" r:id="rId43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(часть 1.1 введена Федеральным </w:t>
      </w:r>
      <w:hyperlink w:history="0" r:id="rId44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bookmarkStart w:id="487" w:name="P487"/>
    <w:bookmarkEnd w:id="487"/>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w:history="0" r:id="rId442" w:tooltip="&lt;Письмо&gt; Минстроя России от 11.12.2017 N 46347-НА/06 &lt;О направлении Методических указаний по приведению нормативных правовых актов субъектов Российской Федерации и муниципальных правовых актов в соответствие с требованиями федерального законодательства&gt; {КонсультантПлюс}">
        <w:r>
          <w:rPr>
            <w:sz w:val="20"/>
            <w:color w:val="0000ff"/>
          </w:rPr>
          <w:t xml:space="preserve">методические указания</w:t>
        </w:r>
      </w:hyperlink>
      <w:r>
        <w:rPr>
          <w:sz w:val="20"/>
        </w:rPr>
        <w:t xml:space="preserve"> и инструктивные материалы по их осуществлению исполнительными органами субъектов Российской Федерации, обязательные для исполнения.</w:t>
      </w:r>
    </w:p>
    <w:p>
      <w:pPr>
        <w:pStyle w:val="0"/>
        <w:jc w:val="both"/>
      </w:pPr>
      <w:r>
        <w:rPr>
          <w:sz w:val="20"/>
        </w:rPr>
        <w:t xml:space="preserve">(в ред. Федеральных законов от 26.07.2017 </w:t>
      </w:r>
      <w:hyperlink w:history="0" r:id="rId4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08.08.2024 </w:t>
      </w:r>
      <w:hyperlink w:history="0" r:id="rId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89" w:name="P489"/>
    <w:bookmarkEnd w:id="489"/>
    <w:p>
      <w:pPr>
        <w:pStyle w:val="0"/>
        <w:spacing w:before="200" w:line-rule="auto"/>
        <w:ind w:firstLine="540"/>
        <w:jc w:val="both"/>
      </w:pPr>
      <w:r>
        <w:rPr>
          <w:sz w:val="20"/>
        </w:rP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44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утратил силу. - Федеральный </w:t>
      </w:r>
      <w:hyperlink w:history="0" r:id="rId446"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2)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соответствующих нормативных правовых актов субъектов Российской Федерации или о внесении в них изменений;</w:t>
      </w:r>
    </w:p>
    <w:p>
      <w:pPr>
        <w:pStyle w:val="0"/>
        <w:jc w:val="both"/>
      </w:pPr>
      <w:r>
        <w:rPr>
          <w:sz w:val="20"/>
        </w:rPr>
        <w:t xml:space="preserve">(в ред. Федеральных законов от 18.07.2011 </w:t>
      </w:r>
      <w:hyperlink w:history="0" r:id="rId4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24.04.2020 </w:t>
      </w:r>
      <w:hyperlink w:history="0" r:id="rId44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представлений о привлечении к дисциплинарной ответственности должностных лиц, ответственных за неисполнение или ненадлежащее исполнение переданных полномочий. </w:t>
      </w:r>
      <w:hyperlink w:history="0" r:id="rId449" w:tooltip="Приказ Минстроя России от 26.04.2022 N 327/пр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области контроля за соблюдением органами местного самоуправления законодательства о градостроительной деятельности (за исключением территориального планирования), в области государственной экспертизы проектной документации и (или) результатов инженерных изысканий, в области принятия реше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полномочий утверждается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w:t>
        </w:r>
      </w:hyperlink>
      <w:r>
        <w:rPr>
          <w:sz w:val="20"/>
        </w:rPr>
        <w:t xml:space="preserve"> настоящей части, в соответствии с </w:t>
      </w:r>
      <w:hyperlink w:history="0" r:id="rId45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3 в ред. Федерального </w:t>
      </w:r>
      <w:hyperlink w:history="0" r:id="rId45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(п. 4 в ред. Федерального </w:t>
      </w:r>
      <w:hyperlink w:history="0" r:id="rId45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5) устанавливает содержание и </w:t>
      </w:r>
      <w:r>
        <w:rPr>
          <w:sz w:val="20"/>
        </w:rPr>
        <w:t xml:space="preserve">формы</w:t>
      </w:r>
      <w:r>
        <w:rPr>
          <w:sz w:val="20"/>
        </w:rPr>
        <w:t xml:space="preserve"> представления отчетности об осуществлении переданных полномочий, в случае необходимости устанавливает целевые прогнозные показатели.</w:t>
      </w:r>
    </w:p>
    <w:p>
      <w:pPr>
        <w:pStyle w:val="0"/>
        <w:spacing w:before="200" w:line-rule="auto"/>
        <w:ind w:firstLine="540"/>
        <w:jc w:val="both"/>
      </w:pPr>
      <w:r>
        <w:rPr>
          <w:sz w:val="20"/>
        </w:rPr>
        <w:t xml:space="preserve">3.1. Руководитель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пользуется правами, установленными </w:t>
      </w:r>
      <w:hyperlink w:history="0" r:id="rId453"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подпунктами "а"</w:t>
        </w:r>
      </w:hyperlink>
      <w:r>
        <w:rPr>
          <w:sz w:val="20"/>
        </w:rPr>
        <w:t xml:space="preserve">, </w:t>
      </w:r>
      <w:hyperlink w:history="0" r:id="rId454"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0"/>
            <w:color w:val="0000ff"/>
          </w:rPr>
          <w:t xml:space="preserve">"б" пункта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3.1 введена Федеральным </w:t>
      </w:r>
      <w:hyperlink w:history="0" r:id="rId4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456"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28.04.2023 N 150-ФЗ)</w:t>
      </w:r>
    </w:p>
    <w:p>
      <w:pPr>
        <w:pStyle w:val="0"/>
        <w:spacing w:before="200" w:line-rule="auto"/>
        <w:ind w:firstLine="540"/>
        <w:jc w:val="both"/>
      </w:pPr>
      <w:r>
        <w:rPr>
          <w:sz w:val="20"/>
        </w:rPr>
        <w:t xml:space="preserve">4. Высшее должностное лицо субъекта Российской Федерации:</w:t>
      </w:r>
    </w:p>
    <w:p>
      <w:pPr>
        <w:pStyle w:val="0"/>
        <w:jc w:val="both"/>
      </w:pPr>
      <w:r>
        <w:rPr>
          <w:sz w:val="20"/>
        </w:rPr>
        <w:t xml:space="preserve">(в ред. Федерального </w:t>
      </w:r>
      <w:hyperlink w:history="0" r:id="rId45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самостоятельно назначает на должность и освобождает от должности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Федерального </w:t>
      </w:r>
      <w:hyperlink w:history="0" r:id="rId45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pPr>
        <w:pStyle w:val="0"/>
        <w:jc w:val="both"/>
      </w:pPr>
      <w:r>
        <w:rPr>
          <w:sz w:val="20"/>
        </w:rPr>
        <w:t xml:space="preserve">(в ред. Федеральных законов от 18.12.2006 </w:t>
      </w:r>
      <w:hyperlink w:history="0" r:id="rId45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46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46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history="0" w:anchor="P487" w:tooltip="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методические указания и инструктивные материалы по их осуществлению исполнительными органами субъектов Российской Федерации, обязательные для исполнения.">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w:t>
      </w:r>
    </w:p>
    <w:p>
      <w:pPr>
        <w:pStyle w:val="0"/>
        <w:jc w:val="both"/>
      </w:pPr>
      <w:r>
        <w:rPr>
          <w:sz w:val="20"/>
        </w:rPr>
        <w:t xml:space="preserve">(в ред. Федеральных законов от 26.07.2017 </w:t>
      </w:r>
      <w:hyperlink w:history="0" r:id="rId4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5. Осуществление указанных в </w:t>
      </w:r>
      <w:hyperlink w:history="0" w:anchor="P483" w:tooltip="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пункте 5.1 статьи 6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законом от 29 декабря 200...">
        <w:r>
          <w:rPr>
            <w:sz w:val="20"/>
            <w:color w:val="0000ff"/>
          </w:rPr>
          <w:t xml:space="preserve">части 1</w:t>
        </w:r>
      </w:hyperlink>
      <w:r>
        <w:rPr>
          <w:sz w:val="20"/>
        </w:rP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pPr>
        <w:pStyle w:val="0"/>
        <w:jc w:val="both"/>
      </w:pPr>
      <w:r>
        <w:rPr>
          <w:sz w:val="20"/>
        </w:rPr>
        <w:t xml:space="preserve">(в ред. Федеральных законов от 18.12.2006 </w:t>
      </w:r>
      <w:hyperlink w:history="0" r:id="rId4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20.03.2011 </w:t>
      </w:r>
      <w:hyperlink w:history="0" r:id="rId4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4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512" w:name="P512"/>
    <w:bookmarkEnd w:id="512"/>
    <w:p>
      <w:pPr>
        <w:pStyle w:val="0"/>
        <w:spacing w:before="200" w:line-rule="auto"/>
        <w:ind w:firstLine="540"/>
        <w:jc w:val="both"/>
      </w:pPr>
      <w:r>
        <w:rPr>
          <w:sz w:val="20"/>
        </w:rPr>
        <w:t xml:space="preserve">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pPr>
        <w:pStyle w:val="0"/>
        <w:jc w:val="both"/>
      </w:pPr>
      <w:r>
        <w:rPr>
          <w:sz w:val="20"/>
        </w:rPr>
        <w:t xml:space="preserve">(часть 6 введена Федеральным </w:t>
      </w:r>
      <w:hyperlink w:history="0" r:id="rId4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26.07.2017 </w:t>
      </w:r>
      <w:hyperlink w:history="0" r:id="rId47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24.04.2020 </w:t>
      </w:r>
      <w:hyperlink w:history="0" r:id="rId47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pPr>
        <w:pStyle w:val="0"/>
        <w:jc w:val="both"/>
      </w:pPr>
      <w:r>
        <w:rPr>
          <w:sz w:val="20"/>
        </w:rPr>
        <w:t xml:space="preserve">(часть 7 введена Федеральным </w:t>
      </w:r>
      <w:hyperlink w:history="0" r:id="rId47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47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8. Полномочия, указанные в </w:t>
      </w:r>
      <w:hyperlink w:history="0" w:anchor="P512" w:tooltip="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лож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
        <w:r>
          <w:rPr>
            <w:sz w:val="20"/>
            <w:color w:val="0000ff"/>
          </w:rPr>
          <w:t xml:space="preserve">части 6</w:t>
        </w:r>
      </w:hyperlink>
      <w:r>
        <w:rPr>
          <w:sz w:val="20"/>
        </w:rP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pPr>
        <w:pStyle w:val="0"/>
        <w:jc w:val="both"/>
      </w:pPr>
      <w:r>
        <w:rPr>
          <w:sz w:val="20"/>
        </w:rPr>
        <w:t xml:space="preserve">(часть 8 введена Федеральным </w:t>
      </w:r>
      <w:hyperlink w:history="0" r:id="rId47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47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26.07.2017 </w:t>
      </w:r>
      <w:hyperlink w:history="0" r:id="rId47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 Полномочия органов государственной власти субъектов Российской Федерации в области градостроительной деятельности</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pPr>
        <w:pStyle w:val="0"/>
        <w:jc w:val="both"/>
      </w:pPr>
      <w:r>
        <w:rPr>
          <w:sz w:val="20"/>
        </w:rPr>
        <w:t xml:space="preserve">(п. 1 в ред. Федерального </w:t>
      </w:r>
      <w:hyperlink w:history="0" r:id="rId4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утверждение документации по планировке территории в случаях, предусмотренных настоящим Кодексом;</w:t>
      </w:r>
    </w:p>
    <w:p>
      <w:pPr>
        <w:pStyle w:val="0"/>
        <w:jc w:val="both"/>
      </w:pPr>
      <w:r>
        <w:rPr>
          <w:sz w:val="20"/>
        </w:rPr>
        <w:t xml:space="preserve">(в ред. Федеральных законов от 20.03.2011 </w:t>
      </w:r>
      <w:hyperlink w:history="0" r:id="rId4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4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3) утверждение региональных нормативов градостроительного проектирования;</w:t>
      </w:r>
    </w:p>
    <w:p>
      <w:pPr>
        <w:pStyle w:val="0"/>
        <w:spacing w:before="200" w:line-rule="auto"/>
        <w:ind w:firstLine="540"/>
        <w:jc w:val="both"/>
      </w:pPr>
      <w:r>
        <w:rPr>
          <w:sz w:val="20"/>
        </w:rPr>
        <w:t xml:space="preserve">3.1) утверждение положения о региональном государственном строительном надзоре;</w:t>
      </w:r>
    </w:p>
    <w:p>
      <w:pPr>
        <w:pStyle w:val="0"/>
        <w:jc w:val="both"/>
      </w:pPr>
      <w:r>
        <w:rPr>
          <w:sz w:val="20"/>
        </w:rPr>
        <w:t xml:space="preserve">(п. 3.1 введен Федеральным </w:t>
      </w:r>
      <w:hyperlink w:history="0" r:id="rId48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осуществление регионального государственного строительного надзора в случаях, предусмотренных настоящим Кодексом;</w:t>
      </w:r>
    </w:p>
    <w:p>
      <w:pPr>
        <w:pStyle w:val="0"/>
        <w:jc w:val="both"/>
      </w:pPr>
      <w:r>
        <w:rPr>
          <w:sz w:val="20"/>
        </w:rPr>
        <w:t xml:space="preserve">(в ред. Федерального </w:t>
      </w:r>
      <w:hyperlink w:history="0" r:id="rId4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5) согласование проектов схем территориального планирования муниципальных районов, проектов генеральных планов поселений, муниципальных округов, городских округов, проектов правил землепользования и застройки в случаях, предусмотренных настоящим Кодексом;</w:t>
      </w:r>
    </w:p>
    <w:p>
      <w:pPr>
        <w:pStyle w:val="0"/>
        <w:jc w:val="both"/>
      </w:pPr>
      <w:r>
        <w:rPr>
          <w:sz w:val="20"/>
        </w:rPr>
        <w:t xml:space="preserve">(в ред. Федеральных законов от 03.07.2016 </w:t>
      </w:r>
      <w:hyperlink w:history="0" r:id="rId48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4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6) осуществление мониторинга разработки и утверждения </w:t>
      </w:r>
      <w:hyperlink w:history="0" r:id="rId484" w:tooltip="Приказ Минтранса России от 26.05.2016 N 131 &quot;Об утверждении порядка осуществления мониторинга разработки и утверждения программ комплексного развития транспортной инфраструктуры поселений, городских округов&quot; (Зарегистрировано в Минюсте России 20.06.2016 N 42565) {КонсультантПлюс}">
        <w:r>
          <w:rPr>
            <w:sz w:val="20"/>
            <w:color w:val="0000ff"/>
          </w:rPr>
          <w:t xml:space="preserve">программ</w:t>
        </w:r>
      </w:hyperlink>
      <w:r>
        <w:rPr>
          <w:sz w:val="20"/>
        </w:rPr>
        <w:t xml:space="preserve">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6 введен Федеральным </w:t>
      </w:r>
      <w:hyperlink w:history="0" r:id="rId485"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486"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4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1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pPr>
        <w:pStyle w:val="0"/>
        <w:jc w:val="both"/>
      </w:pPr>
      <w:r>
        <w:rPr>
          <w:sz w:val="20"/>
        </w:rPr>
        <w:t xml:space="preserve">(п. 7 введен Федеральным </w:t>
      </w:r>
      <w:hyperlink w:history="0" r:id="rId4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муниципальных округов, городских округов;</w:t>
      </w:r>
    </w:p>
    <w:p>
      <w:pPr>
        <w:pStyle w:val="0"/>
        <w:jc w:val="both"/>
      </w:pPr>
      <w:r>
        <w:rPr>
          <w:sz w:val="20"/>
        </w:rPr>
        <w:t xml:space="preserve">(п. 8 введен Федеральным </w:t>
      </w:r>
      <w:hyperlink w:history="0" r:id="rId4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4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принятие решений о комплексном развитии территорий в случаях, предусмотренных настоящим </w:t>
      </w:r>
      <w:hyperlink w:history="0" w:anchor="P5158" w:tooltip="Глава 10. КОМПЛЕКСНОЕ РАЗВИТИЕ ТЕРРИТОРИИ">
        <w:r>
          <w:rPr>
            <w:sz w:val="20"/>
            <w:color w:val="0000ff"/>
          </w:rPr>
          <w:t xml:space="preserve">Кодексом</w:t>
        </w:r>
      </w:hyperlink>
      <w:r>
        <w:rPr>
          <w:sz w:val="20"/>
        </w:rPr>
        <w:t xml:space="preserve">;</w:t>
      </w:r>
    </w:p>
    <w:p>
      <w:pPr>
        <w:pStyle w:val="0"/>
        <w:jc w:val="both"/>
      </w:pPr>
      <w:r>
        <w:rPr>
          <w:sz w:val="20"/>
        </w:rPr>
        <w:t xml:space="preserve">(п. 9 введен Федеральным </w:t>
      </w:r>
      <w:hyperlink w:history="0" r:id="rId49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10) формирование и ведение региональных реестров незавершенных объектов капитального строительства.</w:t>
      </w:r>
    </w:p>
    <w:p>
      <w:pPr>
        <w:pStyle w:val="0"/>
        <w:jc w:val="both"/>
      </w:pPr>
      <w:r>
        <w:rPr>
          <w:sz w:val="20"/>
        </w:rPr>
        <w:t xml:space="preserve">(п. 10 введен Федеральным </w:t>
      </w:r>
      <w:hyperlink w:history="0" r:id="rId49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8. Полномочия органов местного самоуправления в области градостроительной деятельности</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поселений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поселений;</w:t>
      </w:r>
    </w:p>
    <w:p>
      <w:pPr>
        <w:pStyle w:val="0"/>
        <w:spacing w:before="200" w:line-rule="auto"/>
        <w:ind w:firstLine="540"/>
        <w:jc w:val="both"/>
      </w:pPr>
      <w:r>
        <w:rPr>
          <w:sz w:val="20"/>
        </w:rPr>
        <w:t xml:space="preserve">2) утверждение местных нормативов градостроительного проектирования поселений;</w:t>
      </w:r>
    </w:p>
    <w:p>
      <w:pPr>
        <w:pStyle w:val="0"/>
        <w:spacing w:before="200" w:line-rule="auto"/>
        <w:ind w:firstLine="540"/>
        <w:jc w:val="both"/>
      </w:pPr>
      <w:r>
        <w:rPr>
          <w:sz w:val="20"/>
        </w:rPr>
        <w:t xml:space="preserve">3) утверждение правил землепользования и застройки поселений;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49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pPr>
        <w:pStyle w:val="0"/>
        <w:jc w:val="both"/>
      </w:pPr>
      <w:r>
        <w:rPr>
          <w:sz w:val="20"/>
        </w:rPr>
        <w:t xml:space="preserve">(в ред. Федерального </w:t>
      </w:r>
      <w:hyperlink w:history="0" r:id="rId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1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pPr>
        <w:pStyle w:val="0"/>
        <w:jc w:val="both"/>
      </w:pPr>
      <w:r>
        <w:rPr>
          <w:sz w:val="20"/>
        </w:rPr>
        <w:t xml:space="preserve">(п. 5.1 введен Федеральным </w:t>
      </w:r>
      <w:hyperlink w:history="0" r:id="rId49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утратил силу. - Федеральный </w:t>
      </w:r>
      <w:hyperlink w:history="0" r:id="rId49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7 введен Федеральным </w:t>
      </w:r>
      <w:hyperlink w:history="0" r:id="rId49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pPr>
        <w:pStyle w:val="0"/>
        <w:jc w:val="both"/>
      </w:pPr>
      <w:r>
        <w:rPr>
          <w:sz w:val="20"/>
        </w:rPr>
        <w:t xml:space="preserve">(п. 8 введен Федеральным </w:t>
      </w:r>
      <w:hyperlink w:history="0" r:id="rId498"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Федерального </w:t>
      </w:r>
      <w:hyperlink w:history="0" r:id="rId49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456-ФЗ)</w:t>
      </w:r>
    </w:p>
    <w:p>
      <w:pPr>
        <w:pStyle w:val="0"/>
        <w:spacing w:before="200" w:line-rule="auto"/>
        <w:ind w:firstLine="540"/>
        <w:jc w:val="both"/>
      </w:pPr>
      <w:r>
        <w:rPr>
          <w:sz w:val="20"/>
        </w:rPr>
        <w:t xml:space="preserve">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9 введен Федеральным </w:t>
      </w:r>
      <w:hyperlink w:history="0" r:id="rId5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10) принятие решений о комплексном развитии территорий в случаях, предусмотренных настоящим </w:t>
      </w:r>
      <w:hyperlink w:history="0" w:anchor="P5225" w:tooltip="Статья 66. Порядок принятия и реализации решения о комплексном развитии территории">
        <w:r>
          <w:rPr>
            <w:sz w:val="20"/>
            <w:color w:val="0000ff"/>
          </w:rPr>
          <w:t xml:space="preserve">Кодексом</w:t>
        </w:r>
      </w:hyperlink>
      <w:r>
        <w:rPr>
          <w:sz w:val="20"/>
        </w:rPr>
        <w:t xml:space="preserve">;</w:t>
      </w:r>
    </w:p>
    <w:p>
      <w:pPr>
        <w:pStyle w:val="0"/>
        <w:jc w:val="both"/>
      </w:pPr>
      <w:r>
        <w:rPr>
          <w:sz w:val="20"/>
        </w:rPr>
        <w:t xml:space="preserve">(п. 10 в ред. Федерального </w:t>
      </w:r>
      <w:hyperlink w:history="0" r:id="rId50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w:t>
      </w:r>
      <w:hyperlink w:history="0" r:id="rId502"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11 введен Федеральным </w:t>
      </w:r>
      <w:hyperlink w:history="0" r:id="rId5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 К полномочиям органов местного самоуправления муниципальных районов в области градостроительной деятельности относятся:</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районов;</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районов;</w:t>
      </w:r>
    </w:p>
    <w:p>
      <w:pPr>
        <w:pStyle w:val="0"/>
        <w:jc w:val="both"/>
      </w:pPr>
      <w:r>
        <w:rPr>
          <w:sz w:val="20"/>
        </w:rPr>
        <w:t xml:space="preserve">(в ред. Федерального </w:t>
      </w:r>
      <w:hyperlink w:history="0" r:id="rId50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05.05.2014 N 131-ФЗ)</w:t>
      </w:r>
    </w:p>
    <w:p>
      <w:pPr>
        <w:pStyle w:val="0"/>
        <w:spacing w:before="200" w:line-rule="auto"/>
        <w:ind w:firstLine="540"/>
        <w:jc w:val="both"/>
      </w:pPr>
      <w:r>
        <w:rPr>
          <w:sz w:val="20"/>
        </w:rPr>
        <w:t xml:space="preserve">3) утверждение правил землепользования и застройки соответствующих межселенных территорий;</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pPr>
        <w:pStyle w:val="0"/>
        <w:jc w:val="both"/>
      </w:pPr>
      <w:r>
        <w:rPr>
          <w:sz w:val="20"/>
        </w:rPr>
        <w:t xml:space="preserve">(в ред. Федерального </w:t>
      </w:r>
      <w:hyperlink w:history="0" r:id="rId50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5.1)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1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pPr>
        <w:pStyle w:val="0"/>
        <w:jc w:val="both"/>
      </w:pPr>
      <w:r>
        <w:rPr>
          <w:sz w:val="20"/>
        </w:rPr>
        <w:t xml:space="preserve">(п. 5.1 введен Федеральным </w:t>
      </w:r>
      <w:hyperlink w:history="0" r:id="rId50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(п. 6 в ред. Федерального </w:t>
      </w:r>
      <w:hyperlink w:history="0" r:id="rId5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w:t>
      </w:r>
      <w:hyperlink w:history="0" r:id="rId509"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7 введен Федеральным </w:t>
      </w:r>
      <w:hyperlink w:history="0" r:id="rId5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582" w:name="P582"/>
    <w:bookmarkEnd w:id="582"/>
    <w:p>
      <w:pPr>
        <w:pStyle w:val="0"/>
        <w:spacing w:before="200" w:line-rule="auto"/>
        <w:ind w:firstLine="540"/>
        <w:jc w:val="both"/>
      </w:pPr>
      <w:r>
        <w:rPr>
          <w:sz w:val="20"/>
        </w:rPr>
        <w:t xml:space="preserve">3. К полномочиям органов местного самоуправления муниципальных округов, городских округов в области градостроительной деятельности относятся:</w:t>
      </w:r>
    </w:p>
    <w:p>
      <w:pPr>
        <w:pStyle w:val="0"/>
        <w:jc w:val="both"/>
      </w:pPr>
      <w:r>
        <w:rPr>
          <w:sz w:val="20"/>
        </w:rPr>
        <w:t xml:space="preserve">(в ред. Федерального </w:t>
      </w:r>
      <w:hyperlink w:history="0" r:id="rId5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подготовка и утверждение документов территориального планирования муниципальных округов, городских округов;</w:t>
      </w:r>
    </w:p>
    <w:p>
      <w:pPr>
        <w:pStyle w:val="0"/>
        <w:jc w:val="both"/>
      </w:pPr>
      <w:r>
        <w:rPr>
          <w:sz w:val="20"/>
        </w:rPr>
        <w:t xml:space="preserve">(в ред. Федерального </w:t>
      </w:r>
      <w:hyperlink w:history="0" r:id="rId5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утверждение местных нормативов градостроительного проектирования муниципальных округов, городских округов;</w:t>
      </w:r>
    </w:p>
    <w:p>
      <w:pPr>
        <w:pStyle w:val="0"/>
        <w:jc w:val="both"/>
      </w:pPr>
      <w:r>
        <w:rPr>
          <w:sz w:val="20"/>
        </w:rPr>
        <w:t xml:space="preserve">(в ред. Федерального </w:t>
      </w:r>
      <w:hyperlink w:history="0" r:id="rId5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утверждение правил землепользования и застройки муниципальных округов, городских округов;</w:t>
      </w:r>
    </w:p>
    <w:p>
      <w:pPr>
        <w:pStyle w:val="0"/>
        <w:jc w:val="both"/>
      </w:pPr>
      <w:r>
        <w:rPr>
          <w:sz w:val="20"/>
        </w:rPr>
        <w:t xml:space="preserve">(в ред. Федерального </w:t>
      </w:r>
      <w:hyperlink w:history="0" r:id="rId5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утверждение документации по планировке территории в случаях, предусмотренных настоящим Кодексом;</w:t>
      </w:r>
    </w:p>
    <w:p>
      <w:pPr>
        <w:pStyle w:val="0"/>
        <w:jc w:val="both"/>
      </w:pPr>
      <w:r>
        <w:rPr>
          <w:sz w:val="20"/>
        </w:rPr>
        <w:t xml:space="preserve">(п. 4 в ред. Федерального </w:t>
      </w:r>
      <w:hyperlink w:history="0" r:id="rId5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муниципальных округов, городских округов;</w:t>
      </w:r>
    </w:p>
    <w:p>
      <w:pPr>
        <w:pStyle w:val="0"/>
        <w:jc w:val="both"/>
      </w:pPr>
      <w:r>
        <w:rPr>
          <w:sz w:val="20"/>
        </w:rPr>
        <w:t xml:space="preserve">(в ред. Федеральных законов от 03.08.2018 </w:t>
      </w:r>
      <w:hyperlink w:history="0" r:id="rId5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13.06.2023 </w:t>
      </w:r>
      <w:hyperlink w:history="0" r:id="rId5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направление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и </w:t>
      </w:r>
      <w:hyperlink w:history="0" w:anchor="P351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 статьи 55</w:t>
        </w:r>
      </w:hyperlink>
      <w:r>
        <w:rPr>
          <w:sz w:val="20"/>
        </w:rP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муниципальных округов, городских округов;</w:t>
      </w:r>
    </w:p>
    <w:p>
      <w:pPr>
        <w:pStyle w:val="0"/>
        <w:jc w:val="both"/>
      </w:pPr>
      <w:r>
        <w:rPr>
          <w:sz w:val="20"/>
        </w:rPr>
        <w:t xml:space="preserve">(п. 5.1 введен Федеральным </w:t>
      </w:r>
      <w:hyperlink w:history="0" r:id="rId5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51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округов,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03.08.2018 </w:t>
      </w:r>
      <w:hyperlink w:history="0" r:id="rId5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5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утратил силу. - Федеральный </w:t>
      </w:r>
      <w:hyperlink w:history="0" r:id="rId5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pPr>
        <w:pStyle w:val="0"/>
        <w:jc w:val="both"/>
      </w:pPr>
      <w:r>
        <w:rPr>
          <w:sz w:val="20"/>
        </w:rPr>
        <w:t xml:space="preserve">(п. 8 введен Федеральным </w:t>
      </w:r>
      <w:hyperlink w:history="0" r:id="rId52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9) разработка и утверждение программ комплексного развития систем коммунальной инфраструктуры муниципальных округов, городских округов, программ комплексного развития транспортной инфраструктуры муниципальных округов, городских округов, программ комплексного развития социальной инфраструктуры муниципальных округов, городских округов;</w:t>
      </w:r>
    </w:p>
    <w:p>
      <w:pPr>
        <w:pStyle w:val="0"/>
        <w:jc w:val="both"/>
      </w:pPr>
      <w:r>
        <w:rPr>
          <w:sz w:val="20"/>
        </w:rPr>
        <w:t xml:space="preserve">(п. 9 введен Федеральным </w:t>
      </w:r>
      <w:hyperlink w:history="0" r:id="rId524"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525"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5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pPr>
        <w:pStyle w:val="0"/>
        <w:jc w:val="both"/>
      </w:pPr>
      <w:r>
        <w:rPr>
          <w:sz w:val="20"/>
        </w:rPr>
        <w:t xml:space="preserve">(п. 10 введен Федеральным </w:t>
      </w:r>
      <w:hyperlink w:history="0" r:id="rId52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принятие решений о комплексном развитии территорий в случаях, предусмотренных настоящим Кодексом;</w:t>
      </w:r>
    </w:p>
    <w:p>
      <w:pPr>
        <w:pStyle w:val="0"/>
        <w:jc w:val="both"/>
      </w:pPr>
      <w:r>
        <w:rPr>
          <w:sz w:val="20"/>
        </w:rPr>
        <w:t xml:space="preserve">(п. 11 в ред. Федерального </w:t>
      </w:r>
      <w:hyperlink w:history="0" r:id="rId52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pPr>
        <w:pStyle w:val="0"/>
        <w:jc w:val="both"/>
      </w:pPr>
      <w:r>
        <w:rPr>
          <w:sz w:val="20"/>
        </w:rPr>
        <w:t xml:space="preserve">(п. 12 введен Федеральным </w:t>
      </w:r>
      <w:hyperlink w:history="0" r:id="rId52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p>
      <w:pPr>
        <w:pStyle w:val="0"/>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w:t>
      </w:r>
      <w:hyperlink w:history="0" r:id="rId531" w:tooltip="Приказ Минстроя России от 26.04.2022 N 326/пр (ред. от 21.09.2023) &quot;Об утверждении Порядка осуществления контроля за соблюдением органами государственной власти субъектов Российской Федерации законодательства о градостроительной деятельности (за исключением территориального планирования)&quot; (Зарегистрировано в Минюсте России 09.06.2022 N 68801) {КонсультантПлюс}">
        <w:r>
          <w:rPr>
            <w:sz w:val="20"/>
            <w:color w:val="0000ff"/>
          </w:rPr>
          <w:t xml:space="preserve">контроль</w:t>
        </w:r>
      </w:hyperlink>
      <w:r>
        <w:rPr>
          <w:sz w:val="20"/>
        </w:rPr>
        <w:t xml:space="preserve">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pPr>
        <w:pStyle w:val="0"/>
        <w:jc w:val="both"/>
      </w:pPr>
      <w:r>
        <w:rPr>
          <w:sz w:val="20"/>
        </w:rPr>
        <w:t xml:space="preserve">(в ред. Федерального </w:t>
      </w:r>
      <w:hyperlink w:history="0" r:id="rId53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pPr>
        <w:pStyle w:val="0"/>
        <w:spacing w:before="200" w:line-rule="auto"/>
        <w:ind w:firstLine="540"/>
        <w:jc w:val="both"/>
      </w:pPr>
      <w:r>
        <w:rPr>
          <w:sz w:val="20"/>
        </w:rPr>
        <w:t xml:space="preserve">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pPr>
        <w:pStyle w:val="0"/>
        <w:spacing w:before="200" w:line-rule="auto"/>
        <w:ind w:firstLine="540"/>
        <w:jc w:val="both"/>
      </w:pPr>
      <w:r>
        <w:rPr>
          <w:sz w:val="20"/>
        </w:rP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w:history="0" r:id="rId533"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планов</w:t>
        </w:r>
      </w:hyperlink>
      <w:r>
        <w:rPr>
          <w:sz w:val="20"/>
        </w:rPr>
        <w:t xml:space="preserve"> земельных участков.</w:t>
      </w:r>
    </w:p>
    <w:p>
      <w:pPr>
        <w:pStyle w:val="0"/>
        <w:spacing w:before="200" w:line-rule="auto"/>
        <w:ind w:firstLine="540"/>
        <w:jc w:val="both"/>
      </w:pPr>
      <w:r>
        <w:rPr>
          <w:sz w:val="20"/>
        </w:rPr>
        <w:t xml:space="preserve">2. Должностные лица органов, осуществляющих контроль за соблюдением законодательства о градостроительной деятельности, имеют право:</w:t>
      </w:r>
    </w:p>
    <w:p>
      <w:pPr>
        <w:pStyle w:val="0"/>
        <w:spacing w:before="200" w:line-rule="auto"/>
        <w:ind w:firstLine="540"/>
        <w:jc w:val="both"/>
      </w:pPr>
      <w:r>
        <w:rPr>
          <w:sz w:val="20"/>
        </w:rPr>
        <w:t xml:space="preserve">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pPr>
        <w:pStyle w:val="0"/>
        <w:spacing w:before="200" w:line-rule="auto"/>
        <w:ind w:firstLine="540"/>
        <w:jc w:val="both"/>
      </w:pPr>
      <w:r>
        <w:rPr>
          <w:sz w:val="20"/>
        </w:rPr>
        <w:t xml:space="preserve">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pPr>
        <w:pStyle w:val="0"/>
        <w:spacing w:before="200" w:line-rule="auto"/>
        <w:ind w:firstLine="540"/>
        <w:jc w:val="both"/>
      </w:pPr>
      <w:r>
        <w:rPr>
          <w:sz w:val="20"/>
        </w:rPr>
        <w:t xml:space="preserve">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pPr>
        <w:pStyle w:val="0"/>
        <w:spacing w:before="200" w:line-rule="auto"/>
        <w:ind w:firstLine="540"/>
        <w:jc w:val="both"/>
      </w:pPr>
      <w:r>
        <w:rPr>
          <w:sz w:val="20"/>
        </w:rPr>
        <w:t xml:space="preserve">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pPr>
        <w:pStyle w:val="0"/>
        <w:spacing w:before="200" w:line-rule="auto"/>
        <w:ind w:firstLine="540"/>
        <w:jc w:val="both"/>
      </w:pPr>
      <w:r>
        <w:rPr>
          <w:sz w:val="20"/>
        </w:rPr>
        <w:t xml:space="preserve">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pPr>
        <w:pStyle w:val="0"/>
        <w:spacing w:before="200" w:line-rule="auto"/>
        <w:ind w:firstLine="540"/>
        <w:jc w:val="both"/>
      </w:pPr>
      <w:r>
        <w:rPr>
          <w:sz w:val="20"/>
        </w:rPr>
        <w:t xml:space="preserve">2) направлять в органы прокуратуры информацию о фактах нарушения законов для принятия мер прокурором;</w:t>
      </w:r>
    </w:p>
    <w:p>
      <w:pPr>
        <w:pStyle w:val="0"/>
        <w:spacing w:before="200" w:line-rule="auto"/>
        <w:ind w:firstLine="540"/>
        <w:jc w:val="both"/>
      </w:pPr>
      <w:r>
        <w:rPr>
          <w:sz w:val="20"/>
        </w:rPr>
        <w:t xml:space="preserve">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pPr>
        <w:pStyle w:val="0"/>
        <w:spacing w:before="200" w:line-rule="auto"/>
        <w:ind w:firstLine="540"/>
        <w:jc w:val="both"/>
      </w:pPr>
      <w:r>
        <w:rPr>
          <w:sz w:val="20"/>
        </w:rPr>
        <w:t xml:space="preserve">4. Должностные лица органов государственной власти субъектов Российской Федерации, органов местного самоуправления обязаны:</w:t>
      </w:r>
    </w:p>
    <w:p>
      <w:pPr>
        <w:pStyle w:val="0"/>
        <w:spacing w:before="200" w:line-rule="auto"/>
        <w:ind w:firstLine="540"/>
        <w:jc w:val="both"/>
      </w:pPr>
      <w:r>
        <w:rPr>
          <w:sz w:val="20"/>
        </w:rPr>
        <w:t xml:space="preserve">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pPr>
        <w:pStyle w:val="0"/>
        <w:spacing w:before="200" w:line-rule="auto"/>
        <w:ind w:firstLine="540"/>
        <w:jc w:val="both"/>
      </w:pPr>
      <w:r>
        <w:rPr>
          <w:sz w:val="20"/>
        </w:rPr>
        <w:t xml:space="preserve">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pPr>
        <w:pStyle w:val="0"/>
        <w:spacing w:before="200" w:line-rule="auto"/>
        <w:ind w:firstLine="540"/>
        <w:jc w:val="both"/>
      </w:pPr>
      <w:r>
        <w:rPr>
          <w:sz w:val="20"/>
        </w:rPr>
        <w:t xml:space="preserve">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pPr>
        <w:pStyle w:val="0"/>
        <w:ind w:firstLine="540"/>
        <w:jc w:val="both"/>
      </w:pPr>
      <w:r>
        <w:rPr>
          <w:sz w:val="20"/>
        </w:rPr>
      </w:r>
    </w:p>
    <w:p>
      <w:pPr>
        <w:pStyle w:val="2"/>
        <w:outlineLvl w:val="1"/>
        <w:ind w:firstLine="540"/>
        <w:jc w:val="both"/>
      </w:pPr>
      <w:r>
        <w:rPr>
          <w:sz w:val="20"/>
        </w:rPr>
        <w:t xml:space="preserve">Статья 8.2.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534"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0"/>
            <w:color w:val="0000ff"/>
          </w:rPr>
          <w:t xml:space="preserve">законом</w:t>
        </w:r>
      </w:hyperlink>
      <w:r>
        <w:rPr>
          <w:sz w:val="20"/>
        </w:rPr>
        <w:t xml:space="preserve"> от 29.12.2014 N 485-ФЗ)</w:t>
      </w:r>
    </w:p>
    <w:p>
      <w:pPr>
        <w:pStyle w:val="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w:history="0" r:id="rId535"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2.1. ЦЕНООБРАЗОВАНИЕ И СМЕТНОЕ НОРМИРОВАНИЕ</w:t>
      </w:r>
    </w:p>
    <w:p>
      <w:pPr>
        <w:pStyle w:val="2"/>
        <w:jc w:val="center"/>
      </w:pPr>
      <w:r>
        <w:rPr>
          <w:sz w:val="20"/>
        </w:rPr>
        <w:t xml:space="preserve">В ОБЛАСТИ ГРАДОСТРОИТЕЛЬНОЙ ДЕЯТЕЛЬНОСТИ, ФЕДЕРАЛЬНЫЙ</w:t>
      </w:r>
    </w:p>
    <w:p>
      <w:pPr>
        <w:pStyle w:val="2"/>
        <w:jc w:val="center"/>
      </w:pPr>
      <w:r>
        <w:rPr>
          <w:sz w:val="20"/>
        </w:rPr>
        <w:t xml:space="preserve">РЕЕСТР СМЕТНЫХ НОРМАТИВОВ</w:t>
      </w:r>
    </w:p>
    <w:p>
      <w:pPr>
        <w:pStyle w:val="0"/>
        <w:jc w:val="center"/>
      </w:pPr>
      <w:r>
        <w:rPr>
          <w:sz w:val="20"/>
        </w:rPr>
      </w:r>
    </w:p>
    <w:p>
      <w:pPr>
        <w:pStyle w:val="0"/>
        <w:jc w:val="center"/>
      </w:pPr>
      <w:r>
        <w:rPr>
          <w:sz w:val="20"/>
        </w:rPr>
        <w:t xml:space="preserve">(введена Федеральным </w:t>
      </w:r>
      <w:hyperlink w:history="0" r:id="rId536"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сметных нормативов и укрупненных нормативов цены строительства, включенных в федеральный реестр сметных нормативов до 30.09.2017 или утвержденных до 03.07.2016, см. </w:t>
            </w:r>
            <w:r>
              <w:rPr>
                <w:sz w:val="20"/>
                <w:color w:val="392c69"/>
              </w:rPr>
              <w:t xml:space="preserve">ст. 3</w:t>
            </w:r>
            <w:r>
              <w:rPr>
                <w:sz w:val="20"/>
                <w:color w:val="392c69"/>
              </w:rPr>
              <w:t xml:space="preserve"> ФЗ от 26.07.2017 N 191-ФЗ.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6" w:name="P646"/>
    <w:bookmarkEnd w:id="646"/>
    <w:p>
      <w:pPr>
        <w:pStyle w:val="2"/>
        <w:spacing w:before="260" w:line-rule="auto"/>
        <w:outlineLvl w:val="1"/>
        <w:ind w:firstLine="540"/>
        <w:jc w:val="both"/>
      </w:pPr>
      <w:r>
        <w:rPr>
          <w:sz w:val="20"/>
        </w:rPr>
        <w:t xml:space="preserve">Статья 8.3. Ценообразование и сметное нормирование в области градостроительной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37"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bookmarkStart w:id="650" w:name="P650"/>
    <w:bookmarkEnd w:id="650"/>
    <w:p>
      <w:pPr>
        <w:pStyle w:val="0"/>
        <w:ind w:firstLine="540"/>
        <w:jc w:val="both"/>
      </w:pPr>
      <w:r>
        <w:rPr>
          <w:sz w:val="20"/>
        </w:rPr>
        <w:t xml:space="preserve">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 Сметная стоимость строительства используется при формировании начальной (максимальной) цены контрактов, цены контрактов, заключаемых с единственным поставщиком (подрядчиком, исполнителем), предметом которых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формировании цены иных договоров, заключаемых указанными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w:t>
        </w:r>
      </w:hyperlink>
      <w:r>
        <w:rPr>
          <w:sz w:val="20"/>
        </w:rPr>
        <w:t xml:space="preserve"> настоящей статьи лицами и предусматривающих выполнение работ по строительству, реконструкции, капитальному ремонту, сносу объектов капитального строительства, по сохранению объектов культурного наследия, при условии, что определение сметной стоимости строительства в порядке, установленном настоящей частью, в соответствии с настоящим Кодексом является обязательным. При этом сметные нормативы и сметные цены строительных ресурсов, использованные при определении сметной стоимости строительства, не подлежат применению при исполнении указанных контрактов или договоров.</w:t>
      </w:r>
    </w:p>
    <w:p>
      <w:pPr>
        <w:pStyle w:val="0"/>
        <w:jc w:val="both"/>
      </w:pPr>
      <w:r>
        <w:rPr>
          <w:sz w:val="20"/>
        </w:rPr>
        <w:t xml:space="preserve">(в ред. Федеральных законов от 26.07.2017 </w:t>
      </w:r>
      <w:hyperlink w:history="0" r:id="rId5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27.06.2019 </w:t>
      </w:r>
      <w:hyperlink w:history="0" r:id="rId53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01.05.2022 </w:t>
      </w:r>
      <w:hyperlink w:history="0" r:id="rId540"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bookmarkStart w:id="652" w:name="P652"/>
    <w:bookmarkEnd w:id="652"/>
    <w:p>
      <w:pPr>
        <w:pStyle w:val="0"/>
        <w:spacing w:before="200" w:line-rule="auto"/>
        <w:ind w:firstLine="540"/>
        <w:jc w:val="both"/>
      </w:pPr>
      <w:r>
        <w:rPr>
          <w:sz w:val="20"/>
        </w:rPr>
        <w:t xml:space="preserve">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строительства подлежит проверке на предмет </w:t>
      </w:r>
      <w:hyperlink w:history="0" r:id="rId541" w:tooltip="Постановление Правительства РФ от 31.12.2019 N 1948 (ред. от 30.05.2024)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достоверности</w:t>
        </w:r>
      </w:hyperlink>
      <w:r>
        <w:rPr>
          <w:sz w:val="20"/>
        </w:rPr>
        <w:t xml:space="preserve"> ее определения в ходе проведения государственной экспертизы проектной документации. При проведении капитального ремонта объектов капитального строительства указанная сметная стоимость подлежит такой проверке в </w:t>
      </w:r>
      <w:hyperlink w:history="0" r:id="rId542"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случаях</w:t>
        </w:r>
      </w:hyperlink>
      <w:r>
        <w:rPr>
          <w:sz w:val="20"/>
        </w:rPr>
        <w:t xml:space="preserve">, установленных Правительством Российской Федерации. В случае, если указанная сметная стоимость строительства не превышает десять миллионов рублей, указанная сметная стоимость строительства подлежит такой проверке, если это предусмотрено договором.</w:t>
      </w:r>
    </w:p>
    <w:p>
      <w:pPr>
        <w:pStyle w:val="0"/>
        <w:jc w:val="both"/>
      </w:pPr>
      <w:r>
        <w:rPr>
          <w:sz w:val="20"/>
        </w:rPr>
        <w:t xml:space="preserve">(в ред. Федеральных законов от 26.07.2017 </w:t>
      </w:r>
      <w:hyperlink w:history="0" r:id="rId54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5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31.07.2020 </w:t>
      </w:r>
      <w:hyperlink w:history="0" r:id="rId54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2.1. Сметная </w:t>
      </w:r>
      <w:hyperlink w:history="0" r:id="rId546" w:tooltip="Приказ Минстроя России от 15.06.2020 N 317/пр (ред. от 22.12.2023) &quot;Об утверждении Методики определения сметной стоимости строительства или реконструкции объектов капитального строительства, расположенных за пределами территории Российской Федерации&quot; (Зарегистрировано в Минюсте России 07.12.2020 N 61317) {КонсультантПлюс}">
        <w:r>
          <w:rPr>
            <w:sz w:val="20"/>
            <w:color w:val="0000ff"/>
          </w:rPr>
          <w:t xml:space="preserve">стоимость</w:t>
        </w:r>
      </w:hyperlink>
      <w:r>
        <w:rPr>
          <w:sz w:val="20"/>
        </w:rPr>
        <w:t xml:space="preserve">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pPr>
        <w:pStyle w:val="0"/>
        <w:jc w:val="both"/>
      </w:pPr>
      <w:r>
        <w:rPr>
          <w:sz w:val="20"/>
        </w:rPr>
        <w:t xml:space="preserve">(часть 2.1 введена Федеральным </w:t>
      </w:r>
      <w:hyperlink w:history="0" r:id="rId5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48" w:tooltip="Приказ Минстроя России от 13.01.2020 N 2/пр (ред. от 25.10.2023) &quot;Об утверждении Порядка утверждения сметных нормативов и о признании утратившим силу приказа Министерства строительства и жилищно-коммунального хозяйства Российской Федерации от 13 апреля 2017 г. N 710/пр &quot;Об утверждении Порядка утверждения сметных нормативов&quot; (Зарегистрировано в Минюсте России 18.02.2020 N 57527)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Федерального </w:t>
      </w:r>
      <w:hyperlink w:history="0" r:id="rId54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Сведения об утвержденных сметных нормативах включаются в федеральный реестр сметных нормативов.</w:t>
      </w:r>
    </w:p>
    <w:p>
      <w:pPr>
        <w:pStyle w:val="0"/>
        <w:jc w:val="both"/>
      </w:pPr>
      <w:r>
        <w:rPr>
          <w:sz w:val="20"/>
        </w:rPr>
        <w:t xml:space="preserve">(в ред. Федерального </w:t>
      </w:r>
      <w:hyperlink w:history="0" r:id="rId5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Включение в реестр информации о ФЕР к сметным нормам, сведения о которых включены в реестр после 30.09.2017, и их применение допускается до размещения в ФГИС ЦС сметных цен строительных ресурсов, определенных по ч. 5 ст. 8.3 (ФЗ от 26.07.2017 </w:t>
            </w:r>
            <w:hyperlink w:history="0" r:id="rId55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color w:val="392c69"/>
              </w:rPr>
              <w:t xml:space="preserve"> (ред. от 27.06.2019)).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pPr>
        <w:pStyle w:val="0"/>
        <w:jc w:val="both"/>
      </w:pPr>
      <w:r>
        <w:rPr>
          <w:sz w:val="20"/>
        </w:rPr>
        <w:t xml:space="preserve">(в ред. Федерального </w:t>
      </w:r>
      <w:hyperlink w:history="0" r:id="rId5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r>
        <w:rPr>
          <w:sz w:val="20"/>
        </w:rPr>
        <w:t xml:space="preserve">Методики</w:t>
      </w:r>
      <w:r>
        <w:rPr>
          <w:sz w:val="20"/>
        </w:rPr>
        <w:t xml:space="preserve">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55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666" w:name="P666"/>
    <w:bookmarkEnd w:id="666"/>
    <w:p>
      <w:pPr>
        <w:pStyle w:val="0"/>
        <w:spacing w:before="200" w:line-rule="auto"/>
        <w:ind w:firstLine="540"/>
        <w:jc w:val="both"/>
      </w:pPr>
      <w:r>
        <w:rPr>
          <w:sz w:val="20"/>
        </w:rPr>
        <w:t xml:space="preserve">7. </w:t>
      </w:r>
      <w:hyperlink w:history="0" r:id="rId554" w:tooltip="Постановление Правительства РФ от 23.12.2016 N 1452 (ред. от 14.10.2023) &quot;О мониторинге цен строительных ресурсов&quot; (вместе с &quot;Правилами мониторинга цен строительных ресурсов&quot;) {КонсультантПлюс}">
        <w:r>
          <w:rPr>
            <w:sz w:val="20"/>
            <w:color w:val="0000ff"/>
          </w:rPr>
          <w:t xml:space="preserve">Порядок</w:t>
        </w:r>
      </w:hyperlink>
      <w:r>
        <w:rPr>
          <w:sz w:val="20"/>
        </w:rP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pPr>
        <w:pStyle w:val="0"/>
        <w:spacing w:before="200" w:line-rule="auto"/>
        <w:ind w:firstLine="540"/>
        <w:jc w:val="both"/>
      </w:pPr>
      <w:r>
        <w:rPr>
          <w:sz w:val="20"/>
        </w:rPr>
        <w:t xml:space="preserve">8. Сбор, обработка и хранение информации, предусмотренной </w:t>
      </w:r>
      <w:hyperlink w:history="0" w:anchor="P668" w:tooltip="9. Сметные цены строительных ресурсов являются общедоступной информацией и размещаются в федеральной государственной информационной системе ценообразования в строительстве.">
        <w:r>
          <w:rPr>
            <w:sz w:val="20"/>
            <w:color w:val="0000ff"/>
          </w:rPr>
          <w:t xml:space="preserve">частью 9</w:t>
        </w:r>
      </w:hyperlink>
      <w:r>
        <w:rPr>
          <w:sz w:val="20"/>
        </w:rP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bookmarkStart w:id="668" w:name="P668"/>
    <w:bookmarkEnd w:id="668"/>
    <w:p>
      <w:pPr>
        <w:pStyle w:val="0"/>
        <w:spacing w:before="200" w:line-rule="auto"/>
        <w:ind w:firstLine="540"/>
        <w:jc w:val="both"/>
      </w:pPr>
      <w:r>
        <w:rPr>
          <w:sz w:val="20"/>
        </w:rP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w:history="0" r:id="rId555"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spacing w:before="200" w:line-rule="auto"/>
        <w:ind w:firstLine="540"/>
        <w:jc w:val="both"/>
      </w:pPr>
      <w:r>
        <w:rPr>
          <w:sz w:val="20"/>
        </w:rPr>
        <w:t xml:space="preserve">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w:t>
      </w:r>
      <w:hyperlink w:history="0" r:id="rId556" w:tooltip="Приказ Минстроя России от 17.11.2022 N 969/пр (ред. от 29.10.2024) &quot;О формировании классификатора строительных ресурсов&quot; {КонсультантПлюс}">
        <w:r>
          <w:rPr>
            <w:sz w:val="20"/>
            <w:color w:val="0000ff"/>
          </w:rPr>
          <w:t xml:space="preserve">классификатора</w:t>
        </w:r>
      </w:hyperlink>
      <w:r>
        <w:rPr>
          <w:sz w:val="20"/>
        </w:rPr>
        <w:t xml:space="preserve">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57" w:tooltip="Приказ Минстроя России от 28.10.2020 N 651/пр &quot;Об утверждении Порядка формирования и ведения классификатора строительных ресурсов&quot; (Зарегистрировано в Минюсте России 14.12.2020 N 61439) {КонсультантПлюс}">
        <w:r>
          <w:rPr>
            <w:sz w:val="20"/>
            <w:color w:val="0000ff"/>
          </w:rPr>
          <w:t xml:space="preserve">порядке</w:t>
        </w:r>
      </w:hyperlink>
      <w:r>
        <w:rPr>
          <w:sz w:val="20"/>
        </w:rPr>
        <w:t xml:space="preserve">.</w:t>
      </w:r>
    </w:p>
    <w:p>
      <w:pPr>
        <w:pStyle w:val="0"/>
        <w:jc w:val="both"/>
      </w:pPr>
      <w:r>
        <w:rPr>
          <w:sz w:val="20"/>
        </w:rPr>
        <w:t xml:space="preserve">(часть 10 введена Федеральным </w:t>
      </w:r>
      <w:hyperlink w:history="0" r:id="rId55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spacing w:before="200" w:line-rule="auto"/>
        <w:ind w:firstLine="540"/>
        <w:jc w:val="both"/>
      </w:pPr>
      <w:r>
        <w:rPr>
          <w:sz w:val="20"/>
        </w:rP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w:history="0" r:id="rId559" w:tooltip="Приказ Минстроя России от 29.05.2019 N 314/пр (ред. от 07.08.2023) &quot;Об утверждении Методики разработки и применения укрупненных нормативов цены строительства, а также порядка их утверждения&quot; (Зарегистрировано в Минюсте России 30.12.2019 N 57064) {КонсультантПлюс}">
        <w:r>
          <w:rPr>
            <w:sz w:val="20"/>
            <w:color w:val="0000ff"/>
          </w:rPr>
          <w:t xml:space="preserve">методиками</w:t>
        </w:r>
      </w:hyperlink>
      <w:r>
        <w:rPr>
          <w:sz w:val="20"/>
        </w:rP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pPr>
        <w:pStyle w:val="0"/>
        <w:jc w:val="both"/>
      </w:pPr>
      <w:r>
        <w:rPr>
          <w:sz w:val="20"/>
        </w:rPr>
        <w:t xml:space="preserve">(часть 11 введена Федеральным </w:t>
      </w:r>
      <w:hyperlink w:history="0" r:id="rId56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jc w:val="both"/>
      </w:pPr>
      <w:r>
        <w:rPr>
          <w:sz w:val="20"/>
        </w:rPr>
      </w:r>
    </w:p>
    <w:p>
      <w:pPr>
        <w:pStyle w:val="2"/>
        <w:outlineLvl w:val="1"/>
        <w:ind w:firstLine="540"/>
        <w:jc w:val="both"/>
      </w:pPr>
      <w:r>
        <w:rPr>
          <w:sz w:val="20"/>
        </w:rPr>
        <w:t xml:space="preserve">Статья 8.4. Федеральный реестр сметных нормативов</w:t>
      </w:r>
    </w:p>
    <w:p>
      <w:pPr>
        <w:pStyle w:val="0"/>
        <w:ind w:firstLine="540"/>
        <w:jc w:val="both"/>
      </w:pPr>
      <w:r>
        <w:rPr>
          <w:sz w:val="20"/>
        </w:rPr>
      </w:r>
    </w:p>
    <w:p>
      <w:pPr>
        <w:pStyle w:val="0"/>
        <w:ind w:firstLine="540"/>
        <w:jc w:val="both"/>
      </w:pPr>
      <w:r>
        <w:rPr>
          <w:sz w:val="20"/>
        </w:rPr>
        <w:t xml:space="preserve">(введена Федеральным </w:t>
      </w:r>
      <w:hyperlink w:history="0" r:id="rId561"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w:history="0" r:id="rId56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w:history="0" r:id="rId563"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системе</w:t>
        </w:r>
      </w:hyperlink>
      <w:r>
        <w:rPr>
          <w:sz w:val="20"/>
        </w:rPr>
        <w:t xml:space="preserve"> ценообразования в строительстве.</w:t>
      </w:r>
    </w:p>
    <w:p>
      <w:pPr>
        <w:pStyle w:val="0"/>
        <w:jc w:val="both"/>
      </w:pPr>
      <w:r>
        <w:rPr>
          <w:sz w:val="20"/>
        </w:rPr>
        <w:t xml:space="preserve">(в ред. Федерального </w:t>
      </w:r>
      <w:hyperlink w:history="0" r:id="rId56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w:history="0" r:id="rId565" w:tooltip="Приказ Минстроя России от 24.10.2017 N 1470/пр &quot;Об утверждении Порядка формирования и ведения федерального реестра сметных нормативов&quot; (Зарегистрировано в Минюсте России 14.05.2018 N 51079) {КонсультантПлюс}">
        <w:r>
          <w:rPr>
            <w:sz w:val="20"/>
            <w:color w:val="0000ff"/>
          </w:rPr>
          <w:t xml:space="preserve">порядке</w:t>
        </w:r>
      </w:hyperlink>
      <w:r>
        <w:rPr>
          <w:sz w:val="20"/>
        </w:rPr>
        <w:t xml:space="preserve">.</w:t>
      </w:r>
    </w:p>
    <w:p>
      <w:pPr>
        <w:pStyle w:val="0"/>
        <w:jc w:val="both"/>
      </w:pPr>
      <w:r>
        <w:rPr>
          <w:sz w:val="20"/>
        </w:rPr>
        <w:t xml:space="preserve">(часть 3 введена Федеральным </w:t>
      </w:r>
      <w:hyperlink w:history="0" r:id="rId56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26.07.2017 N 191-ФЗ)</w:t>
      </w:r>
    </w:p>
    <w:p>
      <w:pPr>
        <w:pStyle w:val="0"/>
        <w:ind w:firstLine="540"/>
        <w:jc w:val="both"/>
      </w:pPr>
      <w:r>
        <w:rPr>
          <w:sz w:val="20"/>
        </w:rPr>
      </w:r>
    </w:p>
    <w:p>
      <w:pPr>
        <w:pStyle w:val="2"/>
        <w:outlineLvl w:val="0"/>
        <w:jc w:val="center"/>
      </w:pPr>
      <w:r>
        <w:rPr>
          <w:sz w:val="20"/>
        </w:rPr>
        <w:t xml:space="preserve">Глава 3. ТЕРРИТОРИАЛЬНОЕ ПЛАНИРОВАНИЕ</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Схемы территориального планирования, утвержденные до 01.02.2030 и срок действия которых истек, </w:t>
            </w:r>
            <w:hyperlink w:history="0" r:id="rId56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сохраняют</w:t>
              </w:r>
            </w:hyperlink>
            <w:r>
              <w:rPr>
                <w:sz w:val="20"/>
                <w:color w:val="392c69"/>
              </w:rPr>
              <w:t xml:space="preserve"> свое действие в части существующих объектов федерального, регионального и местного значения.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31.12.2030 действуют особенности подготовки, утверждения, изменения документации по планировке территории федеральной территории "Сириус", установленные ФЗ от 22.12.2020 </w:t>
            </w:r>
            <w:r>
              <w:rPr>
                <w:sz w:val="20"/>
                <w:color w:val="392c69"/>
              </w:rPr>
              <w:t xml:space="preserve">N 437-ФЗ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90" w:name="P690"/>
    <w:bookmarkEnd w:id="690"/>
    <w:p>
      <w:pPr>
        <w:pStyle w:val="2"/>
        <w:spacing w:before="260" w:line-rule="auto"/>
        <w:outlineLvl w:val="1"/>
        <w:ind w:firstLine="540"/>
        <w:jc w:val="both"/>
      </w:pPr>
      <w:r>
        <w:rPr>
          <w:sz w:val="20"/>
        </w:rPr>
        <w:t xml:space="preserve">Статья 9. Общие положения о документах территориального планирования</w:t>
      </w:r>
    </w:p>
    <w:p>
      <w:pPr>
        <w:pStyle w:val="0"/>
        <w:jc w:val="both"/>
      </w:pPr>
      <w:r>
        <w:rPr>
          <w:sz w:val="20"/>
        </w:rPr>
        <w:t xml:space="preserve">(в ред. Федерального </w:t>
      </w:r>
      <w:hyperlink w:history="0" r:id="rId5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2. Документы территориального планирования подразделяются на:</w:t>
      </w:r>
    </w:p>
    <w:p>
      <w:pPr>
        <w:pStyle w:val="0"/>
        <w:spacing w:before="200" w:line-rule="auto"/>
        <w:ind w:firstLine="540"/>
        <w:jc w:val="both"/>
      </w:pPr>
      <w:r>
        <w:rPr>
          <w:sz w:val="20"/>
        </w:rPr>
        <w:t xml:space="preserve">1) документы территориального планирования Российской Федерации;</w:t>
      </w:r>
    </w:p>
    <w:p>
      <w:pPr>
        <w:pStyle w:val="0"/>
        <w:spacing w:before="200" w:line-rule="auto"/>
        <w:ind w:firstLine="540"/>
        <w:jc w:val="both"/>
      </w:pPr>
      <w:r>
        <w:rPr>
          <w:sz w:val="20"/>
        </w:rPr>
        <w:t xml:space="preserve">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pPr>
        <w:pStyle w:val="0"/>
        <w:jc w:val="both"/>
      </w:pPr>
      <w:r>
        <w:rPr>
          <w:sz w:val="20"/>
        </w:rPr>
        <w:t xml:space="preserve">(п. 2 в ред. Федерального </w:t>
      </w:r>
      <w:hyperlink w:history="0" r:id="rId56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документы территориального планирования муниципальных образований.</w:t>
      </w:r>
    </w:p>
    <w:p>
      <w:pPr>
        <w:pStyle w:val="0"/>
        <w:spacing w:before="200" w:line-rule="auto"/>
        <w:ind w:firstLine="540"/>
        <w:jc w:val="both"/>
      </w:pPr>
      <w:r>
        <w:rPr>
          <w:sz w:val="20"/>
        </w:rP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w:history="0" r:id="rId570"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решений</w:t>
        </w:r>
      </w:hyperlink>
      <w:r>
        <w:rPr>
          <w:sz w:val="20"/>
        </w:rP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pPr>
        <w:pStyle w:val="0"/>
        <w:jc w:val="both"/>
      </w:pPr>
      <w:r>
        <w:rPr>
          <w:sz w:val="20"/>
        </w:rPr>
        <w:t xml:space="preserve">(в ред. Федеральных законов от 20.03.2011 </w:t>
      </w:r>
      <w:hyperlink w:history="0" r:id="rId57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5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pPr>
        <w:pStyle w:val="0"/>
        <w:jc w:val="both"/>
      </w:pPr>
      <w:r>
        <w:rPr>
          <w:sz w:val="20"/>
        </w:rPr>
        <w:t xml:space="preserve">(часть 3.1 введена Федеральным </w:t>
      </w:r>
      <w:hyperlink w:history="0" r:id="rId57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pPr>
        <w:pStyle w:val="0"/>
        <w:jc w:val="both"/>
      </w:pPr>
      <w:r>
        <w:rPr>
          <w:sz w:val="20"/>
        </w:rPr>
        <w:t xml:space="preserve">(часть 3.2 введена Федеральным </w:t>
      </w:r>
      <w:hyperlink w:history="0" r:id="rId5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pPr>
        <w:pStyle w:val="0"/>
        <w:jc w:val="both"/>
      </w:pPr>
      <w:r>
        <w:rPr>
          <w:sz w:val="20"/>
        </w:rPr>
        <w:t xml:space="preserve">(часть 3.3 введена Федеральным </w:t>
      </w:r>
      <w:hyperlink w:history="0" r:id="rId57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 Утратил силу. - Федеральный </w:t>
      </w:r>
      <w:hyperlink w:history="0" r:id="rId576"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254-ФЗ.</w:t>
      </w:r>
    </w:p>
    <w:p>
      <w:pPr>
        <w:pStyle w:val="0"/>
        <w:spacing w:before="200" w:line-rule="auto"/>
        <w:ind w:firstLine="540"/>
        <w:jc w:val="both"/>
      </w:pPr>
      <w:r>
        <w:rPr>
          <w:sz w:val="20"/>
        </w:rPr>
        <w:t xml:space="preserve">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pPr>
        <w:pStyle w:val="0"/>
        <w:jc w:val="both"/>
      </w:pPr>
      <w:r>
        <w:rPr>
          <w:sz w:val="20"/>
        </w:rPr>
        <w:t xml:space="preserve">(часть 4.1 введена Федеральным </w:t>
      </w:r>
      <w:hyperlink w:history="0" r:id="rId5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pPr>
        <w:pStyle w:val="0"/>
        <w:jc w:val="both"/>
      </w:pPr>
      <w:r>
        <w:rPr>
          <w:sz w:val="20"/>
        </w:rPr>
        <w:t xml:space="preserve">(часть 4.2 введена Федеральным </w:t>
      </w:r>
      <w:hyperlink w:history="0" r:id="rId57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712" w:name="P712"/>
    <w:bookmarkEnd w:id="712"/>
    <w:p>
      <w:pPr>
        <w:pStyle w:val="0"/>
        <w:spacing w:before="200" w:line-rule="auto"/>
        <w:ind w:firstLine="540"/>
        <w:jc w:val="both"/>
      </w:pPr>
      <w:r>
        <w:rPr>
          <w:sz w:val="20"/>
        </w:rPr>
        <w:t xml:space="preserve">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развития Российской Федерации, национальных проектов, межгосударственных программ, государственных программ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 а также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pPr>
        <w:pStyle w:val="0"/>
        <w:jc w:val="both"/>
      </w:pPr>
      <w:r>
        <w:rPr>
          <w:sz w:val="20"/>
        </w:rPr>
        <w:t xml:space="preserve">(часть 5 в ред. Федерального </w:t>
      </w:r>
      <w:hyperlink w:history="0" r:id="rId57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714" w:name="P714"/>
    <w:bookmarkEnd w:id="714"/>
    <w:p>
      <w:pPr>
        <w:pStyle w:val="0"/>
        <w:spacing w:before="200" w:line-rule="auto"/>
        <w:ind w:firstLine="540"/>
        <w:jc w:val="both"/>
      </w:pPr>
      <w:r>
        <w:rPr>
          <w:sz w:val="20"/>
        </w:rPr>
        <w:t xml:space="preserve">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программ, государственных программ Российской Федерации, национальных проектов, государственных программ субъектов Российской Федерации, инвестиционных программ субъектов естественных монополий, решений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5.1 введена Федеральным </w:t>
      </w:r>
      <w:hyperlink w:history="0" r:id="rId58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716" w:name="P716"/>
    <w:bookmarkEnd w:id="716"/>
    <w:p>
      <w:pPr>
        <w:pStyle w:val="0"/>
        <w:spacing w:before="200" w:line-rule="auto"/>
        <w:ind w:firstLine="540"/>
        <w:jc w:val="both"/>
      </w:pPr>
      <w:r>
        <w:rPr>
          <w:sz w:val="20"/>
        </w:rPr>
        <w:t xml:space="preserve">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Федерации, муниципальных программ, инвестиционных программ субъектов естественных монополий, организаций коммунального комплекса, решений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 а также сведений, содержащихся в информационной системе территориального планирования.</w:t>
      </w:r>
    </w:p>
    <w:p>
      <w:pPr>
        <w:pStyle w:val="0"/>
        <w:jc w:val="both"/>
      </w:pPr>
      <w:r>
        <w:rPr>
          <w:sz w:val="20"/>
        </w:rPr>
        <w:t xml:space="preserve">(часть 5.2 введена Федеральным </w:t>
      </w:r>
      <w:hyperlink w:history="0" r:id="rId58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pPr>
        <w:pStyle w:val="0"/>
        <w:jc w:val="both"/>
      </w:pPr>
      <w:r>
        <w:rPr>
          <w:sz w:val="20"/>
        </w:rPr>
        <w:t xml:space="preserve">(часть 6 введена Федеральным </w:t>
      </w:r>
      <w:hyperlink w:history="0" r:id="rId5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 а в случаях, предусмотренных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частью 2.1 статьи 12</w:t>
        </w:r>
      </w:hyperlink>
      <w:r>
        <w:rPr>
          <w:sz w:val="20"/>
        </w:rPr>
        <w:t xml:space="preserve">,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частями 5.1</w:t>
        </w:r>
      </w:hyperlink>
      <w:r>
        <w:rPr>
          <w:sz w:val="20"/>
        </w:rPr>
        <w:t xml:space="preserve"> и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 статьи 16</w:t>
        </w:r>
      </w:hyperlink>
      <w:r>
        <w:rPr>
          <w:sz w:val="20"/>
        </w:rPr>
        <w:t xml:space="preserve">, </w:t>
      </w:r>
      <w:hyperlink w:history="0" w:anchor="P1139"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частями 6.1</w:t>
        </w:r>
      </w:hyperlink>
      <w:r>
        <w:rPr>
          <w:sz w:val="20"/>
        </w:rPr>
        <w:t xml:space="preserve"> и </w:t>
      </w:r>
      <w:hyperlink w:history="0" w:anchor="P1144"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 статьи 21</w:t>
        </w:r>
      </w:hyperlink>
      <w:r>
        <w:rPr>
          <w:sz w:val="20"/>
        </w:rPr>
        <w:t xml:space="preserve">,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 статьи 25</w:t>
        </w:r>
      </w:hyperlink>
      <w:r>
        <w:rPr>
          <w:sz w:val="20"/>
        </w:rPr>
        <w:t xml:space="preserve"> настоящего Кодекса, не менее чем за один месяц до их утверждения.</w:t>
      </w:r>
    </w:p>
    <w:p>
      <w:pPr>
        <w:pStyle w:val="0"/>
        <w:jc w:val="both"/>
      </w:pPr>
      <w:r>
        <w:rPr>
          <w:sz w:val="20"/>
        </w:rPr>
        <w:t xml:space="preserve">(часть 7 введена Федеральным </w:t>
      </w:r>
      <w:hyperlink w:history="0" r:id="rId5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58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58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статьями 12</w:t>
        </w:r>
      </w:hyperlink>
      <w:r>
        <w:rPr>
          <w:sz w:val="20"/>
        </w:rPr>
        <w:t xml:space="preserve">,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и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pPr>
        <w:pStyle w:val="0"/>
        <w:jc w:val="both"/>
      </w:pPr>
      <w:r>
        <w:rPr>
          <w:sz w:val="20"/>
        </w:rPr>
        <w:t xml:space="preserve">(часть 8 введена Федеральным </w:t>
      </w:r>
      <w:hyperlink w:history="0" r:id="rId58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8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pPr>
        <w:pStyle w:val="0"/>
        <w:jc w:val="both"/>
      </w:pPr>
      <w:r>
        <w:rPr>
          <w:sz w:val="20"/>
        </w:rPr>
        <w:t xml:space="preserve">(часть 9 введена Федеральным </w:t>
      </w:r>
      <w:hyperlink w:history="0" r:id="rId59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726" w:name="P726"/>
    <w:bookmarkEnd w:id="726"/>
    <w:p>
      <w:pPr>
        <w:pStyle w:val="0"/>
        <w:spacing w:before="200" w:line-rule="auto"/>
        <w:ind w:firstLine="540"/>
        <w:jc w:val="both"/>
      </w:pPr>
      <w:r>
        <w:rPr>
          <w:sz w:val="20"/>
        </w:rPr>
        <w:t xml:space="preserve">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территориального планирования подлежат актуализации не реже одного раза в десять лет.</w:t>
      </w:r>
    </w:p>
    <w:p>
      <w:pPr>
        <w:pStyle w:val="0"/>
        <w:jc w:val="both"/>
      </w:pPr>
      <w:r>
        <w:rPr>
          <w:sz w:val="20"/>
        </w:rPr>
        <w:t xml:space="preserve">(часть 10 введена Федеральным </w:t>
      </w:r>
      <w:hyperlink w:history="0" r:id="rId59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31.12.2017 </w:t>
      </w:r>
      <w:hyperlink w:history="0" r:id="rId5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04.08.2023 </w:t>
      </w:r>
      <w:hyperlink w:history="0" r:id="rId59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10.1. В случае, если схемы территориального планирования, указанные в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части 10</w:t>
        </w:r>
      </w:hyperlink>
      <w:r>
        <w:rPr>
          <w:sz w:val="20"/>
        </w:rPr>
        <w:t xml:space="preserve"> настоящей статьи, не актуализированы в сроки, предусмотренные </w:t>
      </w:r>
      <w:hyperlink w:history="0" w:anchor="P726" w:tooltip="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подлежат актуализации не реже одного раза в двадцать лет. В иных случаях указанные схемы те...">
        <w:r>
          <w:rPr>
            <w:sz w:val="20"/>
            <w:color w:val="0000ff"/>
          </w:rPr>
          <w:t xml:space="preserve">частью 10</w:t>
        </w:r>
      </w:hyperlink>
      <w:r>
        <w:rPr>
          <w:sz w:val="20"/>
        </w:rPr>
        <w:t xml:space="preserve"> настоящей статьи, такие схемы применяются исключительно в целях определения сведений о видах, назначении, наименовании и местоположении существующих объектов федерального значения, объектов регионального значения, объектов местного значения.</w:t>
      </w:r>
    </w:p>
    <w:p>
      <w:pPr>
        <w:pStyle w:val="0"/>
        <w:jc w:val="both"/>
      </w:pPr>
      <w:r>
        <w:rPr>
          <w:sz w:val="20"/>
        </w:rPr>
        <w:t xml:space="preserve">(часть 10.1 введена Федеральным </w:t>
      </w:r>
      <w:hyperlink w:history="0" r:id="rId59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11. Генеральные планы поселений, генеральные планы муниципальных округов, генеральные планы городских округов утверждаются на срок не менее чем двадцать лет.</w:t>
      </w:r>
    </w:p>
    <w:p>
      <w:pPr>
        <w:pStyle w:val="0"/>
        <w:jc w:val="both"/>
      </w:pPr>
      <w:r>
        <w:rPr>
          <w:sz w:val="20"/>
        </w:rPr>
        <w:t xml:space="preserve">(часть 11 введена Федеральным </w:t>
      </w:r>
      <w:hyperlink w:history="0" r:id="rId59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5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pPr>
        <w:pStyle w:val="0"/>
        <w:jc w:val="both"/>
      </w:pPr>
      <w:r>
        <w:rPr>
          <w:sz w:val="20"/>
        </w:rPr>
        <w:t xml:space="preserve">(часть 12 введена Федеральным </w:t>
      </w:r>
      <w:hyperlink w:history="0" r:id="rId59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13. </w:t>
      </w:r>
      <w:hyperlink w:history="0" r:id="rId599" w:tooltip="Приказ Минэкономразвития России от 09.01.2018 N 10 (ред. от 06.02.2025) &quot;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N 793&quot; (Зарегистрировано в Минюсте России 31.01.2018 N 49832) {КонсультантПлюс}">
        <w:r>
          <w:rPr>
            <w:sz w:val="20"/>
            <w:color w:val="0000ff"/>
          </w:rPr>
          <w:t xml:space="preserve">Требования</w:t>
        </w:r>
      </w:hyperlink>
      <w:r>
        <w:rPr>
          <w:sz w:val="20"/>
        </w:rP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13 введена Федеральным </w:t>
      </w:r>
      <w:hyperlink w:history="0" r:id="rId6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601"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14.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не осуществляется в случаях:</w:t>
      </w:r>
    </w:p>
    <w:p>
      <w:pPr>
        <w:pStyle w:val="0"/>
        <w:spacing w:before="200" w:line-rule="auto"/>
        <w:ind w:firstLine="540"/>
        <w:jc w:val="both"/>
      </w:pPr>
      <w:r>
        <w:rPr>
          <w:sz w:val="20"/>
        </w:rPr>
        <w:t xml:space="preserve">1) изменения местоположения существующих объектов федерального значения, объектов регионального значения,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w:t>
      </w:r>
    </w:p>
    <w:p>
      <w:pPr>
        <w:pStyle w:val="0"/>
        <w:spacing w:before="200" w:line-rule="auto"/>
        <w:ind w:firstLine="540"/>
        <w:jc w:val="both"/>
      </w:pPr>
      <w:r>
        <w:rPr>
          <w:sz w:val="20"/>
        </w:rPr>
        <w:t xml:space="preserve">2) изменения местоположения планируемых для размещения объектов федерального значения, регионального значения,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w:t>
      </w:r>
    </w:p>
    <w:p>
      <w:pPr>
        <w:pStyle w:val="0"/>
        <w:spacing w:before="200" w:line-rule="auto"/>
        <w:ind w:firstLine="540"/>
        <w:jc w:val="both"/>
      </w:pPr>
      <w:r>
        <w:rPr>
          <w:sz w:val="20"/>
        </w:rPr>
        <w:t xml:space="preserve">3) изменения наименований объектов федерального значения, регионального значения, местного значения муниципального района, если это не приводит к изменению их назначения, основных характеристик или местоположения.</w:t>
      </w:r>
    </w:p>
    <w:p>
      <w:pPr>
        <w:pStyle w:val="0"/>
        <w:jc w:val="both"/>
      </w:pPr>
      <w:r>
        <w:rPr>
          <w:sz w:val="20"/>
        </w:rPr>
        <w:t xml:space="preserve">(часть 14 в ред. Федерального </w:t>
      </w:r>
      <w:hyperlink w:history="0" r:id="rId60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10. Содержание документов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60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46" w:name="P746"/>
    <w:bookmarkEnd w:id="746"/>
    <w:p>
      <w:pPr>
        <w:pStyle w:val="0"/>
        <w:ind w:firstLine="540"/>
        <w:jc w:val="both"/>
      </w:pPr>
      <w:r>
        <w:rPr>
          <w:sz w:val="20"/>
        </w:rPr>
        <w:t xml:space="preserve">1. Документами территориального планирования Российской Федерации являются </w:t>
      </w:r>
      <w:r>
        <w:rPr>
          <w:sz w:val="20"/>
        </w:rPr>
        <w:t xml:space="preserve">схемы</w:t>
      </w:r>
      <w:r>
        <w:rPr>
          <w:sz w:val="20"/>
        </w:rPr>
        <w:t xml:space="preserve"> территориального планирования Российской Федерации в следующих областях:</w:t>
      </w:r>
    </w:p>
    <w:p>
      <w:pPr>
        <w:pStyle w:val="0"/>
        <w:spacing w:before="200" w:line-rule="auto"/>
        <w:ind w:firstLine="540"/>
        <w:jc w:val="both"/>
      </w:pPr>
      <w:r>
        <w:rPr>
          <w:sz w:val="20"/>
        </w:rPr>
        <w:t xml:space="preserve">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pPr>
        <w:pStyle w:val="0"/>
        <w:spacing w:before="200" w:line-rule="auto"/>
        <w:ind w:firstLine="540"/>
        <w:jc w:val="both"/>
      </w:pPr>
      <w:r>
        <w:rPr>
          <w:sz w:val="20"/>
        </w:rPr>
        <w:t xml:space="preserve">2) оборона страны и безопасность государства;</w:t>
      </w:r>
    </w:p>
    <w:p>
      <w:pPr>
        <w:pStyle w:val="0"/>
        <w:spacing w:before="200" w:line-rule="auto"/>
        <w:ind w:firstLine="540"/>
        <w:jc w:val="both"/>
      </w:pPr>
      <w:r>
        <w:rPr>
          <w:sz w:val="20"/>
        </w:rPr>
        <w:t xml:space="preserve">3) энергетика;</w:t>
      </w:r>
    </w:p>
    <w:p>
      <w:pPr>
        <w:pStyle w:val="0"/>
        <w:spacing w:before="200" w:line-rule="auto"/>
        <w:ind w:firstLine="540"/>
        <w:jc w:val="both"/>
      </w:pPr>
      <w:r>
        <w:rPr>
          <w:sz w:val="20"/>
        </w:rPr>
        <w:t xml:space="preserve">4) высшее образование;</w:t>
      </w:r>
    </w:p>
    <w:p>
      <w:pPr>
        <w:pStyle w:val="0"/>
        <w:jc w:val="both"/>
      </w:pPr>
      <w:r>
        <w:rPr>
          <w:sz w:val="20"/>
        </w:rPr>
        <w:t xml:space="preserve">(в ред. Федерального </w:t>
      </w:r>
      <w:hyperlink w:history="0" r:id="rId6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здравоохранение.</w:t>
      </w:r>
    </w:p>
    <w:p>
      <w:pPr>
        <w:pStyle w:val="0"/>
        <w:spacing w:before="200" w:line-rule="auto"/>
        <w:ind w:firstLine="540"/>
        <w:jc w:val="both"/>
      </w:pPr>
      <w:r>
        <w:rPr>
          <w:sz w:val="20"/>
        </w:rPr>
        <w:t xml:space="preserve">2. Схемы территориального планирования Российской Федерации в иных, не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pPr>
        <w:pStyle w:val="0"/>
        <w:spacing w:before="200" w:line-rule="auto"/>
        <w:ind w:firstLine="540"/>
        <w:jc w:val="both"/>
      </w:pPr>
      <w:r>
        <w:rPr>
          <w:sz w:val="20"/>
        </w:rP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w:t>
        </w:r>
      </w:hyperlink>
      <w:r>
        <w:rPr>
          <w:sz w:val="20"/>
        </w:rP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pPr>
        <w:pStyle w:val="0"/>
        <w:spacing w:before="200" w:line-rule="auto"/>
        <w:ind w:firstLine="540"/>
        <w:jc w:val="both"/>
      </w:pPr>
      <w:r>
        <w:rPr>
          <w:sz w:val="20"/>
        </w:rPr>
        <w:t xml:space="preserve">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pPr>
        <w:pStyle w:val="0"/>
        <w:spacing w:before="200" w:line-rule="auto"/>
        <w:ind w:firstLine="540"/>
        <w:jc w:val="both"/>
      </w:pPr>
      <w:r>
        <w:rPr>
          <w:sz w:val="20"/>
        </w:rPr>
        <w:t xml:space="preserve">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pPr>
        <w:pStyle w:val="0"/>
        <w:spacing w:before="200" w:line-rule="auto"/>
        <w:ind w:firstLine="540"/>
        <w:jc w:val="both"/>
      </w:pPr>
      <w:r>
        <w:rPr>
          <w:sz w:val="20"/>
        </w:rPr>
        <w:t xml:space="preserve">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pPr>
        <w:pStyle w:val="0"/>
        <w:spacing w:before="200" w:line-rule="auto"/>
        <w:ind w:firstLine="540"/>
        <w:jc w:val="both"/>
      </w:pPr>
      <w:r>
        <w:rPr>
          <w:sz w:val="20"/>
        </w:rPr>
        <w:t xml:space="preserve">8. Материалы по обоснованию схем территориального планирования Российской Федерации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указанных в </w:t>
      </w:r>
      <w:hyperlink w:history="0" w:anchor="P712" w:tooltip="5. Подготовка документов территориального планирования Российской Федерации осуществляется на основании отраслевых документов стратегического планирования Российской Федерации, в том числе генеральных схем в топливно-энергетических и транспортных отраслях, стратегии национальной безопасности Российской Федерации, иных концептуальных и доктринальных документов в области обеспечения безопасности с учетом положений стратегии социально-экономического развития Российской Федерации, стратегии пространственного...">
        <w:r>
          <w:rPr>
            <w:sz w:val="20"/>
            <w:color w:val="0000ff"/>
          </w:rPr>
          <w:t xml:space="preserve">части 5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федерального значения;</w:t>
      </w:r>
    </w:p>
    <w:p>
      <w:pPr>
        <w:pStyle w:val="0"/>
        <w:jc w:val="both"/>
      </w:pPr>
      <w:r>
        <w:rPr>
          <w:sz w:val="20"/>
        </w:rPr>
        <w:t xml:space="preserve">(п. 1 в ред. Федерального </w:t>
      </w:r>
      <w:hyperlink w:history="0" r:id="rId6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федерального значения на комплексное развитие соответствующей территории.</w:t>
      </w:r>
    </w:p>
    <w:p>
      <w:pPr>
        <w:pStyle w:val="0"/>
        <w:spacing w:before="200" w:line-rule="auto"/>
        <w:ind w:firstLine="540"/>
        <w:jc w:val="both"/>
      </w:pPr>
      <w:r>
        <w:rPr>
          <w:sz w:val="20"/>
        </w:rPr>
        <w:t xml:space="preserve">9. Материалы по обоснованию схем территориального планирования Российской Федерации в виде карт отображают:</w:t>
      </w:r>
    </w:p>
    <w:p>
      <w:pPr>
        <w:pStyle w:val="0"/>
        <w:spacing w:before="200" w:line-rule="auto"/>
        <w:ind w:firstLine="540"/>
        <w:jc w:val="both"/>
      </w:pPr>
      <w:r>
        <w:rPr>
          <w:sz w:val="20"/>
        </w:rPr>
        <w:t xml:space="preserve">1) местоположение существующих и строящихся объектов федерального значения в соответствующей области;</w:t>
      </w:r>
    </w:p>
    <w:p>
      <w:pPr>
        <w:pStyle w:val="0"/>
        <w:spacing w:before="200" w:line-rule="auto"/>
        <w:ind w:firstLine="540"/>
        <w:jc w:val="both"/>
      </w:pPr>
      <w:r>
        <w:rPr>
          <w:sz w:val="20"/>
        </w:rPr>
        <w:t xml:space="preserve">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pPr>
        <w:pStyle w:val="0"/>
        <w:spacing w:before="200" w:line-rule="auto"/>
        <w:ind w:firstLine="540"/>
        <w:jc w:val="both"/>
      </w:pPr>
      <w:r>
        <w:rPr>
          <w:sz w:val="20"/>
        </w:rPr>
        <w:t xml:space="preserve">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ind w:firstLine="540"/>
        <w:jc w:val="both"/>
      </w:pPr>
      <w:r>
        <w:rPr>
          <w:sz w:val="20"/>
        </w:rPr>
      </w:r>
    </w:p>
    <w:bookmarkStart w:id="778" w:name="P778"/>
    <w:bookmarkEnd w:id="778"/>
    <w:p>
      <w:pPr>
        <w:pStyle w:val="2"/>
        <w:outlineLvl w:val="1"/>
        <w:ind w:firstLine="540"/>
        <w:jc w:val="both"/>
      </w:pPr>
      <w:r>
        <w:rPr>
          <w:sz w:val="20"/>
        </w:rPr>
        <w:t xml:space="preserve">Статья 11. Подготовка и утверждение схем территориального планирования Российской Федерации</w:t>
      </w:r>
    </w:p>
    <w:p>
      <w:pPr>
        <w:pStyle w:val="0"/>
        <w:ind w:firstLine="540"/>
        <w:jc w:val="both"/>
      </w:pPr>
      <w:r>
        <w:rPr>
          <w:sz w:val="20"/>
        </w:rPr>
      </w:r>
    </w:p>
    <w:p>
      <w:pPr>
        <w:pStyle w:val="0"/>
        <w:ind w:firstLine="540"/>
        <w:jc w:val="both"/>
      </w:pPr>
      <w:r>
        <w:rPr>
          <w:sz w:val="20"/>
        </w:rPr>
        <w:t xml:space="preserve">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pPr>
        <w:pStyle w:val="0"/>
        <w:jc w:val="both"/>
      </w:pPr>
      <w:r>
        <w:rPr>
          <w:sz w:val="20"/>
        </w:rPr>
        <w:t xml:space="preserve">(в ред. Федерального </w:t>
      </w:r>
      <w:hyperlink w:history="0" r:id="rId6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782" w:name="P782"/>
    <w:bookmarkEnd w:id="782"/>
    <w:p>
      <w:pPr>
        <w:pStyle w:val="0"/>
        <w:spacing w:before="200" w:line-rule="auto"/>
        <w:ind w:firstLine="540"/>
        <w:jc w:val="both"/>
      </w:pPr>
      <w:r>
        <w:rPr>
          <w:sz w:val="20"/>
        </w:rPr>
        <w:t xml:space="preserve">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pPr>
        <w:pStyle w:val="0"/>
        <w:jc w:val="both"/>
      </w:pPr>
      <w:r>
        <w:rPr>
          <w:sz w:val="20"/>
        </w:rPr>
        <w:t xml:space="preserve">(часть 2 в ред. Федерального </w:t>
      </w:r>
      <w:hyperlink w:history="0" r:id="rId60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3. Утратил силу. - Федеральный </w:t>
      </w:r>
      <w:hyperlink w:history="0" r:id="rId6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исполнительными органами субъектов Российской Федерации в порядке, установленном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статьей 12</w:t>
        </w:r>
      </w:hyperlink>
      <w:r>
        <w:rPr>
          <w:sz w:val="20"/>
        </w:rPr>
        <w:t xml:space="preserve"> настоящего Кодекса.</w:t>
      </w:r>
    </w:p>
    <w:p>
      <w:pPr>
        <w:pStyle w:val="0"/>
        <w:jc w:val="both"/>
      </w:pPr>
      <w:r>
        <w:rPr>
          <w:sz w:val="20"/>
        </w:rPr>
        <w:t xml:space="preserve">(в ред. Федерального </w:t>
      </w:r>
      <w:hyperlink w:history="0" r:id="rId6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Утратил силу. - Федеральный </w:t>
      </w:r>
      <w:hyperlink w:history="0" r:id="rId61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6. Заинтересованные лица вправе представить свои предложения по проектам схем территориального планирования Российской Федерации.</w:t>
      </w:r>
    </w:p>
    <w:p>
      <w:pPr>
        <w:pStyle w:val="0"/>
        <w:spacing w:before="200" w:line-rule="auto"/>
        <w:ind w:firstLine="540"/>
        <w:jc w:val="both"/>
      </w:pPr>
      <w:r>
        <w:rPr>
          <w:sz w:val="20"/>
        </w:rPr>
        <w:t xml:space="preserve">7 - 8. Утратили силу. - Федеральный </w:t>
      </w:r>
      <w:hyperlink w:history="0" r:id="rId6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pPr>
        <w:pStyle w:val="0"/>
        <w:spacing w:before="200" w:line-rule="auto"/>
        <w:ind w:firstLine="540"/>
        <w:jc w:val="both"/>
      </w:pPr>
      <w:r>
        <w:rPr>
          <w:sz w:val="20"/>
        </w:rPr>
        <w:t xml:space="preserve">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pPr>
        <w:pStyle w:val="0"/>
        <w:spacing w:before="200" w:line-rule="auto"/>
        <w:ind w:firstLine="540"/>
        <w:jc w:val="both"/>
      </w:pPr>
      <w:r>
        <w:rPr>
          <w:sz w:val="20"/>
        </w:rP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798" w:tooltip="Статья 12. Порядок согласования проекта схемы территориального планирования Российской Федерации">
        <w:r>
          <w:rPr>
            <w:sz w:val="20"/>
            <w:color w:val="0000ff"/>
          </w:rPr>
          <w:t xml:space="preserve">12</w:t>
        </w:r>
      </w:hyperlink>
      <w:r>
        <w:rPr>
          <w:sz w:val="20"/>
        </w:rPr>
        <w:t xml:space="preserve"> настоящего Кодекса.</w:t>
      </w:r>
    </w:p>
    <w:p>
      <w:pPr>
        <w:pStyle w:val="0"/>
        <w:jc w:val="both"/>
      </w:pPr>
      <w:r>
        <w:rPr>
          <w:sz w:val="20"/>
        </w:rPr>
        <w:t xml:space="preserve">(в ред. Федерального </w:t>
      </w:r>
      <w:hyperlink w:history="0" r:id="rId6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w:t>
      </w:r>
      <w:hyperlink w:history="0" r:id="rId615" w:tooltip="Постановление Правительства РФ от 13.11.2006 N 680 (ред. от 28.11.2023) &quot;О составе схем территориального планирования Российской Федерации&quot; {КонсультантПлюс}">
        <w:r>
          <w:rPr>
            <w:sz w:val="20"/>
            <w:color w:val="0000ff"/>
          </w:rPr>
          <w:t xml:space="preserve">Состав</w:t>
        </w:r>
      </w:hyperlink>
      <w:r>
        <w:rPr>
          <w:sz w:val="20"/>
        </w:rPr>
        <w:t xml:space="preserve">, </w:t>
      </w:r>
      <w:hyperlink w:history="0" r:id="rId616"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 подготовки</w:t>
        </w:r>
      </w:hyperlink>
      <w:r>
        <w:rPr>
          <w:sz w:val="20"/>
        </w:rP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pPr>
        <w:pStyle w:val="0"/>
        <w:spacing w:before="200" w:line-rule="auto"/>
        <w:ind w:firstLine="540"/>
        <w:jc w:val="both"/>
      </w:pPr>
      <w:r>
        <w:rPr>
          <w:sz w:val="20"/>
        </w:rPr>
        <w:t xml:space="preserve">13. </w:t>
      </w:r>
      <w:hyperlink w:history="0" r:id="rId617" w:tooltip="Постановление Правительства РФ от 26.11.2012 N 1220 (ред. от 18.02.2021) &quot;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ую схему&quot; (вместе с &quot;Положением о составе, порядке подготовки и согласования проекта схемы территориального планирования Российской Федерации в области обороны страны и безопасности государства, а также порядке внесения изменений в так {КонсультантПлюс}">
        <w:r>
          <w:rPr>
            <w:sz w:val="20"/>
            <w:color w:val="0000ff"/>
          </w:rPr>
          <w:t xml:space="preserve">Состав</w:t>
        </w:r>
      </w:hyperlink>
      <w:r>
        <w:rPr>
          <w:sz w:val="20"/>
        </w:rP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w:history="0" r:id="rId6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6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798" w:name="P798"/>
    <w:bookmarkEnd w:id="798"/>
    <w:p>
      <w:pPr>
        <w:pStyle w:val="2"/>
        <w:outlineLvl w:val="1"/>
        <w:ind w:firstLine="540"/>
        <w:jc w:val="both"/>
      </w:pPr>
      <w:r>
        <w:rPr>
          <w:sz w:val="20"/>
        </w:rPr>
        <w:t xml:space="preserve">Статья 12. Порядок согласования проекта схемы территориального планирования Российской Федерации</w:t>
      </w:r>
    </w:p>
    <w:p>
      <w:pPr>
        <w:pStyle w:val="0"/>
        <w:ind w:firstLine="540"/>
        <w:jc w:val="both"/>
      </w:pPr>
      <w:r>
        <w:rPr>
          <w:sz w:val="20"/>
        </w:rPr>
      </w:r>
    </w:p>
    <w:bookmarkStart w:id="800" w:name="P800"/>
    <w:bookmarkEnd w:id="800"/>
    <w:p>
      <w:pPr>
        <w:pStyle w:val="0"/>
        <w:ind w:firstLine="540"/>
        <w:jc w:val="both"/>
      </w:pPr>
      <w:r>
        <w:rPr>
          <w:sz w:val="20"/>
        </w:rPr>
        <w:t xml:space="preserve">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2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2" w:name="P802"/>
    <w:bookmarkEnd w:id="802"/>
    <w:p>
      <w:pPr>
        <w:pStyle w:val="0"/>
        <w:spacing w:before="200" w:line-rule="auto"/>
        <w:ind w:firstLine="540"/>
        <w:jc w:val="both"/>
      </w:pPr>
      <w:r>
        <w:rPr>
          <w:sz w:val="20"/>
        </w:rPr>
        <w:t xml:space="preserve">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804" w:name="P804"/>
    <w:bookmarkEnd w:id="804"/>
    <w:p>
      <w:pPr>
        <w:pStyle w:val="0"/>
        <w:spacing w:before="200" w:line-rule="auto"/>
        <w:ind w:firstLine="540"/>
        <w:jc w:val="both"/>
      </w:pPr>
      <w:r>
        <w:rPr>
          <w:sz w:val="20"/>
        </w:rPr>
        <w:t xml:space="preserve">2.1. В случае внесения в утвержденную схему территориального планирования Российской Федерации изменений, предусмотренных </w:t>
      </w:r>
      <w:hyperlink w:history="0" w:anchor="P1417"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не может превышать один месяц со дня поступления уведомления об обеспечении доступа к проекту документа о внесении изменений в утвержденную схему территориального планирования Российской Федерации и материалам по его обоснованию в информационной системе территориального планирования в указанные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частях 1</w:t>
        </w:r>
      </w:hyperlink>
      <w:r>
        <w:rPr>
          <w:sz w:val="20"/>
        </w:rPr>
        <w:t xml:space="preserve"> и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2</w:t>
        </w:r>
      </w:hyperlink>
      <w:r>
        <w:rPr>
          <w:sz w:val="20"/>
        </w:rPr>
        <w:t xml:space="preserve"> настоящей статьи органы государственной власти.</w:t>
      </w:r>
    </w:p>
    <w:p>
      <w:pPr>
        <w:pStyle w:val="0"/>
        <w:jc w:val="both"/>
      </w:pPr>
      <w:r>
        <w:rPr>
          <w:sz w:val="20"/>
        </w:rPr>
        <w:t xml:space="preserve">(часть 2.1 введена Федеральным </w:t>
      </w:r>
      <w:hyperlink w:history="0" r:id="rId62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3. Непоступление от высшего исполнительного органа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pPr>
        <w:pStyle w:val="0"/>
        <w:jc w:val="both"/>
      </w:pPr>
      <w:r>
        <w:rPr>
          <w:sz w:val="20"/>
        </w:rPr>
        <w:t xml:space="preserve">(в ред. Федеральных законов от 20.03.2011 </w:t>
      </w:r>
      <w:hyperlink w:history="0" r:id="rId62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Высший исполнительный орган субъекта Российской Федерации направляет поступившее в соответствии с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частью 2</w:t>
        </w:r>
      </w:hyperlink>
      <w:r>
        <w:rPr>
          <w:sz w:val="20"/>
        </w:rPr>
        <w:t xml:space="preserve"> или </w:t>
      </w:r>
      <w:hyperlink w:history="0" w:anchor="P804" w:tooltip="2.1. В случае внесения в утвержденную схему территориального планирования Российской Федерации изменений, предусмотренных частью 7 статьи 26 настоящего Кодекса, либо изменений в части реконструкции объектов капитального строительства федерального значения, размещение которых предусмотрено указанной схемой (за исключением случаев, если внесение изменений в схему территориального планирования не требуется), срок согласования изменений в утвержденную схему территориального планирования Российской Федерации ...">
        <w:r>
          <w:rPr>
            <w:sz w:val="20"/>
            <w:color w:val="0000ff"/>
          </w:rPr>
          <w:t xml:space="preserve">2.1</w:t>
        </w:r>
      </w:hyperlink>
      <w:r>
        <w:rPr>
          <w:sz w:val="20"/>
        </w:rP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pPr>
        <w:pStyle w:val="0"/>
        <w:jc w:val="both"/>
      </w:pPr>
      <w:r>
        <w:rPr>
          <w:sz w:val="20"/>
        </w:rPr>
        <w:t xml:space="preserve">(в ред. Федеральных законов от 20.03.2011 </w:t>
      </w:r>
      <w:hyperlink w:history="0" r:id="rId6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62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6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pPr>
        <w:pStyle w:val="0"/>
        <w:jc w:val="both"/>
      </w:pPr>
      <w:r>
        <w:rPr>
          <w:sz w:val="20"/>
        </w:rPr>
        <w:t xml:space="preserve">(часть 5 в ред. Федерального </w:t>
      </w:r>
      <w:hyperlink w:history="0" r:id="rId6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history="0" w:anchor="P802" w:tooltip="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
        <w:r>
          <w:rPr>
            <w:sz w:val="20"/>
            <w:color w:val="0000ff"/>
          </w:rPr>
          <w:t xml:space="preserve">части 2</w:t>
        </w:r>
      </w:hyperlink>
      <w:r>
        <w:rPr>
          <w:sz w:val="20"/>
        </w:rP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pPr>
        <w:pStyle w:val="0"/>
        <w:jc w:val="both"/>
      </w:pPr>
      <w:r>
        <w:rPr>
          <w:sz w:val="20"/>
        </w:rPr>
        <w:t xml:space="preserve">(в ред. Федерального </w:t>
      </w:r>
      <w:hyperlink w:history="0" r:id="rId63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Высший исполнительный орган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pPr>
        <w:pStyle w:val="0"/>
        <w:jc w:val="both"/>
      </w:pPr>
      <w:r>
        <w:rPr>
          <w:sz w:val="20"/>
        </w:rPr>
        <w:t xml:space="preserve">(в ред. Федерального </w:t>
      </w:r>
      <w:hyperlink w:history="0" r:id="rId63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пятнадцати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63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818" w:name="P818"/>
    <w:bookmarkEnd w:id="818"/>
    <w:p>
      <w:pPr>
        <w:pStyle w:val="0"/>
        <w:spacing w:before="200" w:line-rule="auto"/>
        <w:ind w:firstLine="540"/>
        <w:jc w:val="both"/>
      </w:pPr>
      <w:r>
        <w:rPr>
          <w:sz w:val="20"/>
        </w:rPr>
        <w:t xml:space="preserve">9. По результатам работы согласительная комиссия представляет:</w:t>
      </w:r>
    </w:p>
    <w:p>
      <w:pPr>
        <w:pStyle w:val="0"/>
        <w:spacing w:before="200" w:line-rule="auto"/>
        <w:ind w:firstLine="540"/>
        <w:jc w:val="both"/>
      </w:pPr>
      <w:r>
        <w:rPr>
          <w:sz w:val="20"/>
        </w:rPr>
        <w:t xml:space="preserve">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bookmarkStart w:id="820" w:name="P820"/>
    <w:bookmarkEnd w:id="820"/>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63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818" w:tooltip="9. По результатам работы согласительная комиссия представляет:">
        <w:r>
          <w:rPr>
            <w:sz w:val="20"/>
            <w:color w:val="0000ff"/>
          </w:rPr>
          <w:t xml:space="preserve">части 9</w:t>
        </w:r>
      </w:hyperlink>
      <w:r>
        <w:rPr>
          <w:sz w:val="20"/>
        </w:rPr>
        <w:t xml:space="preserve"> настоящей статьи документы и материалы могут содержать:</w:t>
      </w:r>
    </w:p>
    <w:p>
      <w:pPr>
        <w:pStyle w:val="0"/>
        <w:spacing w:before="200" w:line-rule="auto"/>
        <w:ind w:firstLine="540"/>
        <w:jc w:val="both"/>
      </w:pPr>
      <w:r>
        <w:rPr>
          <w:sz w:val="20"/>
        </w:rPr>
        <w:t xml:space="preserve">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63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800" w:tooltip="1. Проект схемы территориального планирования Российской Федерации подлежит согласованию с высшим исполнительным органом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pPr>
        <w:pStyle w:val="0"/>
        <w:spacing w:before="200" w:line-rule="auto"/>
        <w:ind w:firstLine="540"/>
        <w:jc w:val="both"/>
      </w:pPr>
      <w:r>
        <w:rPr>
          <w:sz w:val="20"/>
        </w:rPr>
        <w:t xml:space="preserve">12. </w:t>
      </w:r>
      <w:hyperlink w:history="0" r:id="rId637" w:tooltip="Постановление Правительства РФ от 23.03.2008 N 198 (ред. от 14.11.2024) &quot;О порядке подготовки и согласования проекта схемы территориального планирования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pPr>
        <w:pStyle w:val="0"/>
        <w:spacing w:before="200" w:line-rule="auto"/>
        <w:ind w:firstLine="540"/>
        <w:jc w:val="both"/>
      </w:pPr>
      <w:r>
        <w:rPr>
          <w:sz w:val="20"/>
        </w:rPr>
        <w:t xml:space="preserve">13. При наличии указанных в </w:t>
      </w:r>
      <w:hyperlink w:history="0" w:anchor="P820" w:tooltip="2) материалы в текстовой форме и в виде карт по несогласованным вопросам.">
        <w:r>
          <w:rPr>
            <w:sz w:val="20"/>
            <w:color w:val="0000ff"/>
          </w:rPr>
          <w:t xml:space="preserve">пункте 2 части 9</w:t>
        </w:r>
      </w:hyperlink>
      <w:r>
        <w:rPr>
          <w:sz w:val="20"/>
        </w:rPr>
        <w:t xml:space="preserve"> настоящей статьи материалов Правительство Российской Федерации или в случае, указанном в </w:t>
      </w:r>
      <w:hyperlink w:history="0" w:anchor="P782" w:tooltip="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
        <w:r>
          <w:rPr>
            <w:sz w:val="20"/>
            <w:color w:val="0000ff"/>
          </w:rPr>
          <w:t xml:space="preserve">части 2 статьи 11</w:t>
        </w:r>
      </w:hyperlink>
      <w:r>
        <w:rPr>
          <w:sz w:val="20"/>
        </w:rP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pPr>
        <w:pStyle w:val="0"/>
        <w:jc w:val="both"/>
      </w:pPr>
      <w:r>
        <w:rPr>
          <w:sz w:val="20"/>
        </w:rPr>
        <w:t xml:space="preserve">(в ред. Федерального </w:t>
      </w:r>
      <w:hyperlink w:history="0" r:id="rId6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 Утратила силу. - Федеральный </w:t>
      </w:r>
      <w:hyperlink w:history="0" r:id="rId63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13.1. Содержание документа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bookmarkStart w:id="838" w:name="P838"/>
    <w:bookmarkEnd w:id="838"/>
    <w:p>
      <w:pPr>
        <w:pStyle w:val="0"/>
        <w:spacing w:before="200" w:line-rule="auto"/>
        <w:ind w:firstLine="540"/>
        <w:jc w:val="both"/>
      </w:pPr>
      <w:r>
        <w:rPr>
          <w:sz w:val="20"/>
        </w:rP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областям:</w:t>
      </w:r>
    </w:p>
    <w:p>
      <w:pPr>
        <w:pStyle w:val="0"/>
        <w:spacing w:before="200" w:line-rule="auto"/>
        <w:ind w:firstLine="540"/>
        <w:jc w:val="both"/>
      </w:pPr>
      <w:r>
        <w:rPr>
          <w:sz w:val="20"/>
        </w:rPr>
        <w:t xml:space="preserve">1) линейные объекты регионального значения, размещение которых планируется на территориях двух и более субъектов Российской Федерации;</w:t>
      </w:r>
    </w:p>
    <w:p>
      <w:pPr>
        <w:pStyle w:val="0"/>
        <w:spacing w:before="200" w:line-rule="auto"/>
        <w:ind w:firstLine="540"/>
        <w:jc w:val="both"/>
      </w:pPr>
      <w:r>
        <w:rPr>
          <w:sz w:val="20"/>
        </w:rPr>
        <w:t xml:space="preserve">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pPr>
        <w:pStyle w:val="0"/>
        <w:spacing w:before="200" w:line-rule="auto"/>
        <w:ind w:firstLine="540"/>
        <w:jc w:val="both"/>
      </w:pPr>
      <w:r>
        <w:rPr>
          <w:sz w:val="20"/>
        </w:rP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6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На картах планируемого размещения объектов регионального значения отображаются планируемые для размещения и указанные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объекты регионального значения.</w:t>
      </w:r>
    </w:p>
    <w:p>
      <w:pPr>
        <w:pStyle w:val="0"/>
        <w:spacing w:before="200" w:line-rule="auto"/>
        <w:ind w:firstLine="540"/>
        <w:jc w:val="both"/>
      </w:pPr>
      <w:r>
        <w:rPr>
          <w:sz w:val="20"/>
        </w:rPr>
        <w:t xml:space="preserve">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pPr>
        <w:pStyle w:val="0"/>
        <w:spacing w:before="200" w:line-rule="auto"/>
        <w:ind w:firstLine="540"/>
        <w:jc w:val="both"/>
      </w:pPr>
      <w:r>
        <w:rPr>
          <w:sz w:val="20"/>
        </w:rPr>
        <w:t xml:space="preserve">6. Материалы по обоснованию схемы территориального планирования двух и более субъектов Российской Федерации в текстовой форме содержат:</w:t>
      </w:r>
    </w:p>
    <w:p>
      <w:pPr>
        <w:pStyle w:val="0"/>
        <w:spacing w:before="200" w:line-rule="auto"/>
        <w:ind w:firstLine="540"/>
        <w:jc w:val="both"/>
      </w:pPr>
      <w:r>
        <w:rPr>
          <w:sz w:val="20"/>
        </w:rPr>
        <w:t xml:space="preserve">1) сведения об отраслевых документах стратегического планирования Российской Федерации, о стратегии пространственного развития Российской Федерации,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pPr>
        <w:pStyle w:val="0"/>
        <w:jc w:val="both"/>
      </w:pPr>
      <w:r>
        <w:rPr>
          <w:sz w:val="20"/>
        </w:rPr>
        <w:t xml:space="preserve">(в ред. Федерального </w:t>
      </w:r>
      <w:hyperlink w:history="0" r:id="rId64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сведения о национальных проектах, межгосударственных программах, государственных программах Российской Федерации, государственных программах субъектов Российской Федерации, для реализации которых планируется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jc w:val="both"/>
      </w:pPr>
      <w:r>
        <w:rPr>
          <w:sz w:val="20"/>
        </w:rPr>
        <w:t xml:space="preserve">(в ред. Федерального </w:t>
      </w:r>
      <w:hyperlink w:history="0" r:id="rId64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w:t>
      </w:r>
    </w:p>
    <w:p>
      <w:pPr>
        <w:pStyle w:val="0"/>
        <w:spacing w:before="200" w:line-rule="auto"/>
        <w:ind w:firstLine="540"/>
        <w:jc w:val="both"/>
      </w:pPr>
      <w:r>
        <w:rPr>
          <w:sz w:val="20"/>
        </w:rPr>
        <w:t xml:space="preserve">4) обоснование выбранного варианта планируемого размещения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5) сведения об инвестиционных программах субъектов естественных монополий в случае, если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осуществляется в соответствии с такими программами;</w:t>
      </w:r>
    </w:p>
    <w:p>
      <w:pPr>
        <w:pStyle w:val="0"/>
        <w:spacing w:before="200" w:line-rule="auto"/>
        <w:ind w:firstLine="540"/>
        <w:jc w:val="both"/>
      </w:pPr>
      <w:r>
        <w:rPr>
          <w:sz w:val="20"/>
        </w:rPr>
        <w:t xml:space="preserve">6) оценку возможного влияния планируемых для размещения и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на комплексное развитие территорий двух и более субъектов Российской Федерации;</w:t>
      </w:r>
    </w:p>
    <w:p>
      <w:pPr>
        <w:pStyle w:val="0"/>
        <w:spacing w:before="200" w:line-rule="auto"/>
        <w:ind w:firstLine="540"/>
        <w:jc w:val="both"/>
      </w:pPr>
      <w:r>
        <w:rPr>
          <w:sz w:val="20"/>
        </w:rPr>
        <w:t xml:space="preserve">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pPr>
        <w:pStyle w:val="0"/>
        <w:spacing w:before="200" w:line-rule="auto"/>
        <w:ind w:firstLine="540"/>
        <w:jc w:val="both"/>
      </w:pPr>
      <w:r>
        <w:rPr>
          <w:sz w:val="20"/>
        </w:rPr>
        <w:t xml:space="preserve">1) границы субъектов Российской Федерации;</w:t>
      </w:r>
    </w:p>
    <w:p>
      <w:pPr>
        <w:pStyle w:val="0"/>
        <w:spacing w:before="200" w:line-rule="auto"/>
        <w:ind w:firstLine="540"/>
        <w:jc w:val="both"/>
      </w:pPr>
      <w:r>
        <w:rPr>
          <w:sz w:val="20"/>
        </w:rPr>
        <w:t xml:space="preserve">2)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pPr>
        <w:pStyle w:val="0"/>
        <w:jc w:val="both"/>
      </w:pPr>
      <w:r>
        <w:rPr>
          <w:sz w:val="20"/>
        </w:rPr>
        <w:t xml:space="preserve">(в ред. Федерального </w:t>
      </w:r>
      <w:hyperlink w:history="0" r:id="rId6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планируемое размещение указанных в </w:t>
      </w:r>
      <w:hyperlink w:history="0" w:anchor="P838" w:tooltip="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части 3 статьи 14 настоящего Кодекса областям:">
        <w:r>
          <w:rPr>
            <w:sz w:val="20"/>
            <w:color w:val="0000ff"/>
          </w:rPr>
          <w:t xml:space="preserve">части 2</w:t>
        </w:r>
      </w:hyperlink>
      <w:r>
        <w:rPr>
          <w:sz w:val="20"/>
        </w:rPr>
        <w:t xml:space="preserve"> настоящей статьи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и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spacing w:before="200" w:line-rule="auto"/>
        <w:ind w:firstLine="540"/>
        <w:jc w:val="both"/>
      </w:pPr>
      <w:r>
        <w:rPr>
          <w:sz w:val="20"/>
        </w:rPr>
        <w:t xml:space="preserve">з) иные объекты, иные территории и (или) зоны.</w:t>
      </w:r>
    </w:p>
    <w:p>
      <w:pPr>
        <w:pStyle w:val="0"/>
        <w:ind w:firstLine="540"/>
        <w:jc w:val="both"/>
      </w:pPr>
      <w:r>
        <w:rPr>
          <w:sz w:val="20"/>
        </w:rPr>
      </w:r>
    </w:p>
    <w:bookmarkStart w:id="869" w:name="P869"/>
    <w:bookmarkEnd w:id="869"/>
    <w:p>
      <w:pPr>
        <w:pStyle w:val="2"/>
        <w:outlineLvl w:val="1"/>
        <w:ind w:firstLine="540"/>
        <w:jc w:val="both"/>
      </w:pPr>
      <w:r>
        <w:rPr>
          <w:sz w:val="20"/>
        </w:rPr>
        <w:t xml:space="preserve">Статья 13.2. Подготовка проекта и утверждение схемы территориального планирования двух и более субъектов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4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jc w:val="both"/>
      </w:pPr>
      <w:r>
        <w:rPr>
          <w:sz w:val="20"/>
        </w:rPr>
      </w:r>
    </w:p>
    <w:p>
      <w:pPr>
        <w:pStyle w:val="0"/>
        <w:ind w:firstLine="540"/>
        <w:jc w:val="both"/>
      </w:pPr>
      <w:r>
        <w:rPr>
          <w:sz w:val="20"/>
        </w:rPr>
        <w:t xml:space="preserve">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одного из таких субъектов Российской Федерации.</w:t>
      </w:r>
    </w:p>
    <w:p>
      <w:pPr>
        <w:pStyle w:val="0"/>
        <w:jc w:val="both"/>
      </w:pPr>
      <w:r>
        <w:rPr>
          <w:sz w:val="20"/>
        </w:rPr>
        <w:t xml:space="preserve">(в ред. Федерального </w:t>
      </w:r>
      <w:hyperlink w:history="0" r:id="rId6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875" w:name="P875"/>
    <w:bookmarkEnd w:id="875"/>
    <w:p>
      <w:pPr>
        <w:pStyle w:val="0"/>
        <w:spacing w:before="200" w:line-rule="auto"/>
        <w:ind w:firstLine="540"/>
        <w:jc w:val="both"/>
      </w:pPr>
      <w:r>
        <w:rPr>
          <w:sz w:val="20"/>
        </w:rPr>
        <w:t xml:space="preserve">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указанных субъектов Российской Федерации.</w:t>
      </w:r>
    </w:p>
    <w:p>
      <w:pPr>
        <w:pStyle w:val="0"/>
        <w:jc w:val="both"/>
      </w:pPr>
      <w:r>
        <w:rPr>
          <w:sz w:val="20"/>
        </w:rPr>
        <w:t xml:space="preserve">(в ред. Федерального </w:t>
      </w:r>
      <w:hyperlink w:history="0" r:id="rId64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решении должны быть указаны субъекты Российской Федерации, предусмотренные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pPr>
        <w:pStyle w:val="0"/>
        <w:jc w:val="both"/>
      </w:pPr>
      <w:r>
        <w:rPr>
          <w:sz w:val="20"/>
        </w:rPr>
        <w:t xml:space="preserve">(в ред. Федерального </w:t>
      </w:r>
      <w:hyperlink w:history="0" r:id="rId6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Подготовка проекта схемы территориального планирования двух и более субъектов Российской Федерации может быть обеспечена:</w:t>
      </w:r>
    </w:p>
    <w:p>
      <w:pPr>
        <w:pStyle w:val="0"/>
        <w:spacing w:before="200" w:line-rule="auto"/>
        <w:ind w:firstLine="540"/>
        <w:jc w:val="both"/>
      </w:pPr>
      <w:r>
        <w:rPr>
          <w:sz w:val="20"/>
        </w:rPr>
        <w:t xml:space="preserve">1) совместно исполнительными органами субъектов Российской Федерации, уполномоченными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w:t>
      </w:r>
    </w:p>
    <w:p>
      <w:pPr>
        <w:pStyle w:val="0"/>
        <w:jc w:val="both"/>
      </w:pPr>
      <w:r>
        <w:rPr>
          <w:sz w:val="20"/>
        </w:rPr>
        <w:t xml:space="preserve">(в ред. Федерального </w:t>
      </w:r>
      <w:hyperlink w:history="0" r:id="rId6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w:t>
      </w:r>
    </w:p>
    <w:p>
      <w:pPr>
        <w:pStyle w:val="0"/>
        <w:jc w:val="both"/>
      </w:pPr>
      <w:r>
        <w:rPr>
          <w:sz w:val="20"/>
        </w:rPr>
        <w:t xml:space="preserve">(в ред. Федерального </w:t>
      </w:r>
      <w:hyperlink w:history="0" r:id="rId6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лицом, привлекаемым уполномоченным исполнительным органом одного из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по согласованию с уполномоченными исполнительными органами или уполномоченным исполнительным органом других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субъектов Российской Федерации на основании государственного контракта, заключенного в соответствии с </w:t>
      </w:r>
      <w:hyperlink w:history="0" r:id="rId6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6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Схема территориального планирования двух и более субъектов Российской Федерации утверждается высшими исполнительными органами субъектов Российской Федерации, предусмотренных </w:t>
      </w:r>
      <w:hyperlink w:history="0" w:anchor="P875" w:tooltip="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
        <w:r>
          <w:rPr>
            <w:sz w:val="20"/>
            <w:color w:val="0000ff"/>
          </w:rPr>
          <w:t xml:space="preserve">частью 2</w:t>
        </w:r>
      </w:hyperlink>
      <w:r>
        <w:rPr>
          <w:sz w:val="20"/>
        </w:rP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pPr>
        <w:pStyle w:val="0"/>
        <w:jc w:val="both"/>
      </w:pPr>
      <w:r>
        <w:rPr>
          <w:sz w:val="20"/>
        </w:rPr>
        <w:t xml:space="preserve">(в ред. Федерального </w:t>
      </w:r>
      <w:hyperlink w:history="0" r:id="rId6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pPr>
        <w:pStyle w:val="0"/>
        <w:spacing w:before="200" w:line-rule="auto"/>
        <w:ind w:firstLine="540"/>
        <w:jc w:val="both"/>
      </w:pPr>
      <w:r>
        <w:rPr>
          <w:sz w:val="20"/>
        </w:rP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spacing w:before="200" w:line-rule="auto"/>
        <w:ind w:firstLine="540"/>
        <w:jc w:val="both"/>
      </w:pPr>
      <w:r>
        <w:rPr>
          <w:sz w:val="20"/>
        </w:rPr>
        <w:t xml:space="preserve">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pPr>
        <w:pStyle w:val="0"/>
        <w:spacing w:before="200" w:line-rule="auto"/>
        <w:ind w:firstLine="540"/>
        <w:jc w:val="both"/>
      </w:pPr>
      <w:r>
        <w:rPr>
          <w:sz w:val="20"/>
        </w:rP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14. Содержание документов территориального планирования субъекта Российской Федерации</w:t>
      </w:r>
    </w:p>
    <w:p>
      <w:pPr>
        <w:pStyle w:val="0"/>
        <w:jc w:val="both"/>
      </w:pPr>
      <w:r>
        <w:rPr>
          <w:sz w:val="20"/>
        </w:rPr>
        <w:t xml:space="preserve">(в ред. Федерального </w:t>
      </w:r>
      <w:hyperlink w:history="0" r:id="rId65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 а также в отношении одной или нескольких областей,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65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01.07.2021 </w:t>
      </w:r>
      <w:hyperlink w:history="0" r:id="rId65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bookmarkStart w:id="900" w:name="P900"/>
    <w:bookmarkEnd w:id="900"/>
    <w:p>
      <w:pPr>
        <w:pStyle w:val="0"/>
        <w:spacing w:before="200" w:line-rule="auto"/>
        <w:ind w:firstLine="540"/>
        <w:jc w:val="both"/>
      </w:pPr>
      <w:r>
        <w:rPr>
          <w:sz w:val="20"/>
        </w:rPr>
        <w:t xml:space="preserve">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pPr>
        <w:pStyle w:val="0"/>
        <w:jc w:val="both"/>
      </w:pPr>
      <w:r>
        <w:rPr>
          <w:sz w:val="20"/>
        </w:rPr>
        <w:t xml:space="preserve">(в ред. Федерального </w:t>
      </w:r>
      <w:hyperlink w:history="0" r:id="rId65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транспорт (железнодорожный, водный, воздушный транспорт), автомобильные дороги регионального или межмуниципального значения;</w:t>
      </w:r>
    </w:p>
    <w:p>
      <w:pPr>
        <w:pStyle w:val="0"/>
        <w:spacing w:before="200" w:line-rule="auto"/>
        <w:ind w:firstLine="540"/>
        <w:jc w:val="both"/>
      </w:pPr>
      <w:r>
        <w:rPr>
          <w:sz w:val="20"/>
        </w:rPr>
        <w:t xml:space="preserve">2) предупреждение чрезвычайных ситуаций межмуниципального и регионального характера, стихийных бедствий, эпидемий и ликвидация их последствий;</w:t>
      </w:r>
    </w:p>
    <w:p>
      <w:pPr>
        <w:pStyle w:val="0"/>
        <w:spacing w:before="200" w:line-rule="auto"/>
        <w:ind w:firstLine="540"/>
        <w:jc w:val="both"/>
      </w:pPr>
      <w:r>
        <w:rPr>
          <w:sz w:val="20"/>
        </w:rPr>
        <w:t xml:space="preserve">3) образование;</w:t>
      </w:r>
    </w:p>
    <w:p>
      <w:pPr>
        <w:pStyle w:val="0"/>
        <w:spacing w:before="200" w:line-rule="auto"/>
        <w:ind w:firstLine="540"/>
        <w:jc w:val="both"/>
      </w:pPr>
      <w:r>
        <w:rPr>
          <w:sz w:val="20"/>
        </w:rPr>
        <w:t xml:space="preserve">4) здравоохранение;</w:t>
      </w:r>
    </w:p>
    <w:p>
      <w:pPr>
        <w:pStyle w:val="0"/>
        <w:spacing w:before="200" w:line-rule="auto"/>
        <w:ind w:firstLine="540"/>
        <w:jc w:val="both"/>
      </w:pPr>
      <w:r>
        <w:rPr>
          <w:sz w:val="20"/>
        </w:rPr>
        <w:t xml:space="preserve">5) физическая культура и спорт;</w:t>
      </w:r>
    </w:p>
    <w:p>
      <w:pPr>
        <w:pStyle w:val="0"/>
        <w:spacing w:before="200" w:line-rule="auto"/>
        <w:ind w:firstLine="540"/>
        <w:jc w:val="both"/>
      </w:pPr>
      <w:r>
        <w:rPr>
          <w:sz w:val="20"/>
        </w:rPr>
        <w:t xml:space="preserve">5.1) энергетика;</w:t>
      </w:r>
    </w:p>
    <w:p>
      <w:pPr>
        <w:pStyle w:val="0"/>
        <w:jc w:val="both"/>
      </w:pPr>
      <w:r>
        <w:rPr>
          <w:sz w:val="20"/>
        </w:rPr>
        <w:t xml:space="preserve">(п. 5.1 введен Федеральным </w:t>
      </w:r>
      <w:hyperlink w:history="0" r:id="rId65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6) иные области в соответствии с полномочиями субъектов Российской Федерации.</w:t>
      </w:r>
    </w:p>
    <w:p>
      <w:pPr>
        <w:pStyle w:val="0"/>
        <w:jc w:val="both"/>
      </w:pPr>
      <w:r>
        <w:rPr>
          <w:sz w:val="20"/>
        </w:rPr>
        <w:t xml:space="preserve">(часть 3 в ред. Федерального </w:t>
      </w:r>
      <w:hyperlink w:history="0" r:id="rId6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муниципального округа,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Федеральных законов от 20.03.2011 </w:t>
      </w:r>
      <w:hyperlink w:history="0" r:id="rId6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6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На картах планируемого размещения объектов регионального значения отображаются планируемые для размещения объекты регионального значения.</w:t>
      </w:r>
    </w:p>
    <w:p>
      <w:pPr>
        <w:pStyle w:val="0"/>
        <w:jc w:val="both"/>
      </w:pPr>
      <w:r>
        <w:rPr>
          <w:sz w:val="20"/>
        </w:rPr>
        <w:t xml:space="preserve">(часть 5 в ред. Федерального </w:t>
      </w:r>
      <w:hyperlink w:history="0" r:id="rId6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6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pPr>
        <w:pStyle w:val="0"/>
        <w:jc w:val="both"/>
      </w:pPr>
      <w:r>
        <w:rPr>
          <w:sz w:val="20"/>
        </w:rPr>
        <w:t xml:space="preserve">(в ред. Федеральных законов от 20.03.2011 </w:t>
      </w:r>
      <w:hyperlink w:history="0" r:id="rId6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6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8. Материалы по обоснованию схем территориального планирования субъекта Российской Федерации в текстовой форме содержат:</w:t>
      </w:r>
    </w:p>
    <w:p>
      <w:pPr>
        <w:pStyle w:val="0"/>
        <w:jc w:val="both"/>
      </w:pPr>
      <w:r>
        <w:rPr>
          <w:sz w:val="20"/>
        </w:rPr>
        <w:t xml:space="preserve">(в ред. Федерального </w:t>
      </w:r>
      <w:hyperlink w:history="0" r:id="rId66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 сведения об утвержденных документах стратегического планирования Российской Федерации и субъектов Российской Федерации, указанных в </w:t>
      </w:r>
      <w:hyperlink w:history="0" w:anchor="P714" w:tooltip="5.1. Подготовка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осуществляется на основании стратегий социально-экономического развития субъектов Российской Федерации с учетом положений стратегии пространственного развития Российской Федерации, стратегий социально-экономического развития макрорегионов, отраслевых документов стратегического планирования Российской Федерации, межгосударственных прог...">
        <w:r>
          <w:rPr>
            <w:sz w:val="20"/>
            <w:color w:val="0000ff"/>
          </w:rPr>
          <w:t xml:space="preserve">части 5.1 статьи 9</w:t>
        </w:r>
      </w:hyperlink>
      <w:r>
        <w:rPr>
          <w:sz w:val="20"/>
        </w:rPr>
        <w:t xml:space="preserve"> настоящего Кодекса, о национальных проектах, межгосударственных программах, об инвестиционных программах субъектов естественных монополий, о решениях органов государственной власти, иных главных распорядителей средств соответствующих бюджетов, предусматривающих создание объектов регионального значения;</w:t>
      </w:r>
    </w:p>
    <w:p>
      <w:pPr>
        <w:pStyle w:val="0"/>
        <w:jc w:val="both"/>
      </w:pPr>
      <w:r>
        <w:rPr>
          <w:sz w:val="20"/>
        </w:rPr>
        <w:t xml:space="preserve">(п. 1 в ред. Федерального </w:t>
      </w:r>
      <w:hyperlink w:history="0" r:id="rId66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регионального значения на комплексное развитие соответствующей территории;</w:t>
      </w:r>
    </w:p>
    <w:p>
      <w:pPr>
        <w:pStyle w:val="0"/>
        <w:spacing w:before="200" w:line-rule="auto"/>
        <w:ind w:firstLine="540"/>
        <w:jc w:val="both"/>
      </w:pPr>
      <w:r>
        <w:rPr>
          <w:sz w:val="20"/>
        </w:rPr>
        <w:t xml:space="preserve">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pPr>
        <w:pStyle w:val="0"/>
        <w:jc w:val="both"/>
      </w:pPr>
      <w:r>
        <w:rPr>
          <w:sz w:val="20"/>
        </w:rPr>
        <w:t xml:space="preserve">(п. 4 введен Федеральным </w:t>
      </w:r>
      <w:hyperlink w:history="0" r:id="rId66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jc w:val="both"/>
      </w:pPr>
      <w:r>
        <w:rPr>
          <w:sz w:val="20"/>
        </w:rPr>
        <w:t xml:space="preserve">(часть 8 в ред. Федерального </w:t>
      </w:r>
      <w:hyperlink w:history="0" r:id="rId67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pPr>
        <w:pStyle w:val="0"/>
        <w:spacing w:before="200" w:line-rule="auto"/>
        <w:ind w:firstLine="540"/>
        <w:jc w:val="both"/>
      </w:pPr>
      <w:r>
        <w:rPr>
          <w:sz w:val="20"/>
        </w:rPr>
        <w:t xml:space="preserve">1) границы муниципальных образований - муниципальных округов, городских округов, муниципальных районов, поселений, утвержденные в установленном порядке законом субъекта Российской Федерации;</w:t>
      </w:r>
    </w:p>
    <w:p>
      <w:pPr>
        <w:pStyle w:val="0"/>
        <w:jc w:val="both"/>
      </w:pPr>
      <w:r>
        <w:rPr>
          <w:sz w:val="20"/>
        </w:rPr>
        <w:t xml:space="preserve">(в ред. Федерального </w:t>
      </w:r>
      <w:hyperlink w:history="0" r:id="rId67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pPr>
        <w:pStyle w:val="0"/>
        <w:jc w:val="both"/>
      </w:pPr>
      <w:r>
        <w:rPr>
          <w:sz w:val="20"/>
        </w:rPr>
        <w:t xml:space="preserve">(в ред. Федерального </w:t>
      </w:r>
      <w:hyperlink w:history="0" r:id="rId67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pPr>
        <w:pStyle w:val="0"/>
        <w:jc w:val="both"/>
      </w:pPr>
      <w:r>
        <w:rPr>
          <w:sz w:val="20"/>
        </w:rPr>
        <w:t xml:space="preserve">(в ред. Федерального </w:t>
      </w:r>
      <w:hyperlink w:history="0" r:id="rId673"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закона</w:t>
        </w:r>
      </w:hyperlink>
      <w:r>
        <w:rPr>
          <w:sz w:val="20"/>
        </w:rPr>
        <w:t xml:space="preserve"> от 12.11.2012 N 179-ФЗ)</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pPr>
        <w:pStyle w:val="0"/>
        <w:jc w:val="both"/>
      </w:pPr>
      <w:r>
        <w:rPr>
          <w:sz w:val="20"/>
        </w:rPr>
        <w:t xml:space="preserve">(пп. "е.1" введен Федеральным </w:t>
      </w:r>
      <w:hyperlink w:history="0" r:id="rId67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29.12.2014 N 458-ФЗ)</w:t>
      </w:r>
    </w:p>
    <w:p>
      <w:pPr>
        <w:pStyle w:val="0"/>
        <w:spacing w:before="200" w:line-rule="auto"/>
        <w:ind w:firstLine="540"/>
        <w:jc w:val="both"/>
      </w:pPr>
      <w:r>
        <w:rPr>
          <w:sz w:val="20"/>
        </w:rPr>
        <w:t xml:space="preserve">ж) иные объекты, иные территории и (или) зоны.</w:t>
      </w:r>
    </w:p>
    <w:p>
      <w:pPr>
        <w:pStyle w:val="0"/>
        <w:jc w:val="both"/>
      </w:pPr>
      <w:r>
        <w:rPr>
          <w:sz w:val="20"/>
        </w:rPr>
        <w:t xml:space="preserve">(часть 9 в ред. Федерального </w:t>
      </w:r>
      <w:hyperlink w:history="0" r:id="rId6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10 - 11. Утратили силу. - Федеральный </w:t>
      </w:r>
      <w:hyperlink w:history="0" r:id="rId6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945" w:name="P945"/>
    <w:bookmarkEnd w:id="945"/>
    <w:p>
      <w:pPr>
        <w:pStyle w:val="2"/>
        <w:outlineLvl w:val="1"/>
        <w:ind w:firstLine="540"/>
        <w:jc w:val="both"/>
      </w:pPr>
      <w:r>
        <w:rPr>
          <w:sz w:val="20"/>
        </w:rPr>
        <w:t xml:space="preserve">Статья 15. Подготовка и утверждение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7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0"/>
        <w:ind w:firstLine="540"/>
        <w:jc w:val="both"/>
      </w:pPr>
      <w:r>
        <w:rPr>
          <w:sz w:val="20"/>
        </w:rPr>
        <w:t xml:space="preserve">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6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Подготовка </w:t>
      </w:r>
      <w:hyperlink w:history="0" r:id="rId679" w:tooltip="Приказ Минрегиона России от 19.04.2013 N 169 &quot;Об утверждении Методических рекомендаций по подготовке проектов схем территориального планирования субъектов Российской Федерации&quot; {КонсультантПлюс}">
        <w:r>
          <w:rPr>
            <w:sz w:val="20"/>
            <w:color w:val="0000ff"/>
          </w:rPr>
          <w:t xml:space="preserve">проекта</w:t>
        </w:r>
      </w:hyperlink>
      <w:r>
        <w:rPr>
          <w:sz w:val="20"/>
        </w:rPr>
        <w:t xml:space="preserve"> схемы территориального планирования субъекта Российской Федерации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нормативов градостроительного проектирования.</w:t>
      </w:r>
    </w:p>
    <w:p>
      <w:pPr>
        <w:pStyle w:val="0"/>
        <w:jc w:val="both"/>
      </w:pPr>
      <w:r>
        <w:rPr>
          <w:sz w:val="20"/>
        </w:rPr>
        <w:t xml:space="preserve">(часть 1.1 введена Федеральным </w:t>
      </w:r>
      <w:hyperlink w:history="0" r:id="rId68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2. Утратил силу. - Федеральный </w:t>
      </w:r>
      <w:hyperlink w:history="0" r:id="rId68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статьей 16</w:t>
        </w:r>
      </w:hyperlink>
      <w:r>
        <w:rPr>
          <w:sz w:val="20"/>
        </w:rPr>
        <w:t xml:space="preserve"> настоящего Кодекса.</w:t>
      </w:r>
    </w:p>
    <w:p>
      <w:pPr>
        <w:pStyle w:val="0"/>
        <w:jc w:val="both"/>
      </w:pPr>
      <w:r>
        <w:rPr>
          <w:sz w:val="20"/>
        </w:rPr>
        <w:t xml:space="preserve">(в ред. Федерального </w:t>
      </w:r>
      <w:hyperlink w:history="0" r:id="rId68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68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субъекта Российской Федерации.</w:t>
      </w:r>
    </w:p>
    <w:p>
      <w:pPr>
        <w:pStyle w:val="0"/>
        <w:spacing w:before="200" w:line-rule="auto"/>
        <w:ind w:firstLine="540"/>
        <w:jc w:val="both"/>
      </w:pPr>
      <w:r>
        <w:rPr>
          <w:sz w:val="20"/>
        </w:rPr>
        <w:t xml:space="preserve">6. Утратил силу. - Федеральный </w:t>
      </w:r>
      <w:hyperlink w:history="0" r:id="rId6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968" w:tooltip="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w:r>
          <w:rPr>
            <w:sz w:val="20"/>
            <w:color w:val="0000ff"/>
          </w:rPr>
          <w:t xml:space="preserve">16</w:t>
        </w:r>
      </w:hyperlink>
      <w:r>
        <w:rPr>
          <w:sz w:val="20"/>
        </w:rPr>
        <w:t xml:space="preserve"> настоящего Кодекса.</w:t>
      </w:r>
    </w:p>
    <w:p>
      <w:pPr>
        <w:pStyle w:val="0"/>
        <w:jc w:val="both"/>
      </w:pPr>
      <w:r>
        <w:rPr>
          <w:sz w:val="20"/>
        </w:rPr>
        <w:t xml:space="preserve">(в ред. Федеральных законов от 20.03.2011 </w:t>
      </w:r>
      <w:hyperlink w:history="0" r:id="rId68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8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pPr>
        <w:pStyle w:val="0"/>
        <w:jc w:val="both"/>
      </w:pPr>
      <w:r>
        <w:rPr>
          <w:sz w:val="20"/>
        </w:rPr>
        <w:t xml:space="preserve">(в ред. Федерального </w:t>
      </w:r>
      <w:hyperlink w:history="0" r:id="rId6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history="0" w:anchor="P1286"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частей 20</w:t>
        </w:r>
      </w:hyperlink>
      <w:r>
        <w:rPr>
          <w:sz w:val="20"/>
        </w:rPr>
        <w:t xml:space="preserve"> - </w:t>
      </w:r>
      <w:hyperlink w:history="0" w:anchor="P1314"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26 статьи 24</w:t>
        </w:r>
      </w:hyperlink>
      <w:r>
        <w:rPr>
          <w:sz w:val="20"/>
        </w:rPr>
        <w:t xml:space="preserve"> настоящего Кодекса.</w:t>
      </w:r>
    </w:p>
    <w:p>
      <w:pPr>
        <w:pStyle w:val="0"/>
        <w:jc w:val="both"/>
      </w:pPr>
      <w:r>
        <w:rPr>
          <w:sz w:val="20"/>
        </w:rPr>
        <w:t xml:space="preserve">(часть 11 введена Федеральным </w:t>
      </w:r>
      <w:hyperlink w:history="0" r:id="rId68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69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968" w:name="P968"/>
    <w:bookmarkEnd w:id="968"/>
    <w:p>
      <w:pPr>
        <w:pStyle w:val="2"/>
        <w:outlineLvl w:val="1"/>
        <w:ind w:firstLine="540"/>
        <w:jc w:val="both"/>
      </w:pPr>
      <w:r>
        <w:rPr>
          <w:sz w:val="20"/>
        </w:rPr>
        <w:t xml:space="preserve">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bookmarkStart w:id="971" w:name="P971"/>
    <w:bookmarkEnd w:id="971"/>
    <w:p>
      <w:pPr>
        <w:pStyle w:val="0"/>
        <w:ind w:firstLine="540"/>
        <w:jc w:val="both"/>
      </w:pPr>
      <w:r>
        <w:rPr>
          <w:sz w:val="20"/>
        </w:rPr>
        <w:t xml:space="preserve">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69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Проект схемы территориального планирования субъекта Российской Федерации подлежит согласованию с высшими исполнительными органами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pPr>
        <w:pStyle w:val="0"/>
        <w:jc w:val="both"/>
      </w:pPr>
      <w:r>
        <w:rPr>
          <w:sz w:val="20"/>
        </w:rPr>
        <w:t xml:space="preserve">(в ред. Федеральных законов от 20.03.2011 </w:t>
      </w:r>
      <w:hyperlink w:history="0" r:id="rId69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6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Проект схемы территориального планирования двух и более субъектов Российской Федерации подлежит согласованию с высшим исполнительным органом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субъектов Российской Федерации, применительно к территориям или частям территорий которых подготовлен этот проект.</w:t>
      </w:r>
    </w:p>
    <w:p>
      <w:pPr>
        <w:pStyle w:val="0"/>
        <w:jc w:val="both"/>
      </w:pPr>
      <w:r>
        <w:rPr>
          <w:sz w:val="20"/>
        </w:rPr>
        <w:t xml:space="preserve">(часть 2.1 введена Федеральным </w:t>
      </w:r>
      <w:hyperlink w:history="0" r:id="rId6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6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977" w:name="P977"/>
    <w:bookmarkEnd w:id="977"/>
    <w:p>
      <w:pPr>
        <w:pStyle w:val="0"/>
        <w:spacing w:before="200" w:line-rule="auto"/>
        <w:ind w:firstLine="540"/>
        <w:jc w:val="both"/>
      </w:pPr>
      <w:r>
        <w:rPr>
          <w:sz w:val="20"/>
        </w:rPr>
        <w:t xml:space="preserve">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pPr>
        <w:pStyle w:val="0"/>
        <w:jc w:val="both"/>
      </w:pPr>
      <w:r>
        <w:rPr>
          <w:sz w:val="20"/>
        </w:rPr>
        <w:t xml:space="preserve">(в ред. Федеральных законов от 20.03.2011 </w:t>
      </w:r>
      <w:hyperlink w:history="0" r:id="rId6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69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4. Иные вопросы, кроме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pPr>
        <w:pStyle w:val="0"/>
        <w:jc w:val="both"/>
      </w:pPr>
      <w:r>
        <w:rPr>
          <w:sz w:val="20"/>
        </w:rPr>
        <w:t xml:space="preserve">(в ред. Федерального </w:t>
      </w:r>
      <w:hyperlink w:history="0" r:id="rId69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bookmarkStart w:id="981" w:name="P981"/>
    <w:bookmarkEnd w:id="981"/>
    <w:p>
      <w:pPr>
        <w:pStyle w:val="0"/>
        <w:spacing w:before="200" w:line-rule="auto"/>
        <w:ind w:firstLine="540"/>
        <w:jc w:val="both"/>
      </w:pPr>
      <w:r>
        <w:rPr>
          <w:sz w:val="20"/>
        </w:rP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(в ред. Федеральных законов от 20.03.2011 </w:t>
      </w:r>
      <w:hyperlink w:history="0" r:id="rId70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0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bookmarkStart w:id="983" w:name="P983"/>
    <w:bookmarkEnd w:id="983"/>
    <w:p>
      <w:pPr>
        <w:pStyle w:val="0"/>
        <w:spacing w:before="200" w:line-rule="auto"/>
        <w:ind w:firstLine="540"/>
        <w:jc w:val="both"/>
      </w:pPr>
      <w:r>
        <w:rPr>
          <w:sz w:val="20"/>
        </w:rPr>
        <w:t xml:space="preserve">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17"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регионального значения, размещение которых предусмотрено утвержденной схемой территориального планирования двух и более субъектов Российской Федерации или утвержденной схемой территориального планирования субъекта Российской Федерации;</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двух и более субъектов Российской Федерации или утвержденной схемы территориального планирования субъекта Российской Федерации в соответствие с утвержденными документами территориального планирования Российской Федерации.</w:t>
      </w:r>
    </w:p>
    <w:p>
      <w:pPr>
        <w:pStyle w:val="0"/>
        <w:jc w:val="both"/>
      </w:pPr>
      <w:r>
        <w:rPr>
          <w:sz w:val="20"/>
        </w:rPr>
        <w:t xml:space="preserve">(часть 5.1 введена Федеральным </w:t>
      </w:r>
      <w:hyperlink w:history="0" r:id="rId70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988" w:name="P988"/>
    <w:bookmarkEnd w:id="988"/>
    <w:p>
      <w:pPr>
        <w:pStyle w:val="0"/>
        <w:spacing w:before="200" w:line-rule="auto"/>
        <w:ind w:firstLine="540"/>
        <w:jc w:val="both"/>
      </w:pPr>
      <w:r>
        <w:rPr>
          <w:sz w:val="20"/>
        </w:rPr>
        <w:t xml:space="preserve">5.2. В случаях, не предусмотренных </w:t>
      </w:r>
      <w:hyperlink w:history="0" w:anchor="P983" w:tooltip="5.1.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части вопросов, указанных в частях 1 - 3 настоящей статьи,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
        <w:r>
          <w:rPr>
            <w:sz w:val="20"/>
            <w:color w:val="0000ff"/>
          </w:rPr>
          <w:t xml:space="preserve">частью 5.1</w:t>
        </w:r>
      </w:hyperlink>
      <w:r>
        <w:rPr>
          <w:sz w:val="20"/>
        </w:rPr>
        <w:t xml:space="preserve">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и материалам по его обоснованию, проекту документа о внесении изменений в утвержденную схему территориального планирования субъекта Российской Федерации и материалам по его обоснованию в информационной системе территориального планирования в указанные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соответственно органы государственной власти и органы местного самоуправления.</w:t>
      </w:r>
    </w:p>
    <w:p>
      <w:pPr>
        <w:pStyle w:val="0"/>
        <w:jc w:val="both"/>
      </w:pPr>
      <w:r>
        <w:rPr>
          <w:sz w:val="20"/>
        </w:rPr>
        <w:t xml:space="preserve">(часть 5.2 введена Федеральным </w:t>
      </w:r>
      <w:hyperlink w:history="0" r:id="rId70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pPr>
        <w:pStyle w:val="0"/>
        <w:jc w:val="both"/>
      </w:pPr>
      <w:r>
        <w:rPr>
          <w:sz w:val="20"/>
        </w:rPr>
        <w:t xml:space="preserve">(в ред. Федерального </w:t>
      </w:r>
      <w:hyperlink w:history="0" r:id="rId70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7. После истечения сроков, указанных в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частях 5</w:t>
        </w:r>
      </w:hyperlink>
      <w:r>
        <w:rPr>
          <w:sz w:val="20"/>
        </w:rPr>
        <w:t xml:space="preserve"> - </w:t>
      </w:r>
      <w:hyperlink w:history="0" w:anchor="P988" w:tooltip="5.2. В случаях, не предусмотренных частью 5.1 настоящей статьи, изменения в утвержденную схему территориального планирования двух и более субъектов Российской Федерации, изменения в утвержденную схему территориального планирования субъекта Российской Федерации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двух и более субъектов Российской Федерации ...">
        <w:r>
          <w:rPr>
            <w:sz w:val="20"/>
            <w:color w:val="0000ff"/>
          </w:rPr>
          <w:t xml:space="preserve">5.2</w:t>
        </w:r>
      </w:hyperlink>
      <w:r>
        <w:rPr>
          <w:sz w:val="20"/>
        </w:rPr>
        <w:t xml:space="preserve"> настоящей статьи и установленных для согласования проекта схемы территориального планирования двух и более субъектов Российской Федерации или вносимых в нее изменений, проекта схемы территориального планирования субъекта Российской Федерации или вносимых в нее изменений,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частями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31.12.2017 </w:t>
      </w:r>
      <w:hyperlink w:history="0" r:id="rId70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8. В случае поступления от одного или нескольких органов, указанных в </w:t>
      </w:r>
      <w:hyperlink w:history="0" w:anchor="P971" w:tooltip="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
        <w:r>
          <w:rPr>
            <w:sz w:val="20"/>
            <w:color w:val="0000ff"/>
          </w:rPr>
          <w:t xml:space="preserve">частях 1</w:t>
        </w:r>
      </w:hyperlink>
      <w:r>
        <w:rPr>
          <w:sz w:val="20"/>
        </w:rPr>
        <w:t xml:space="preserve"> - </w:t>
      </w:r>
      <w:hyperlink w:history="0" w:anchor="P977" w:tooltip="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
        <w:r>
          <w:rPr>
            <w:sz w:val="20"/>
            <w:color w:val="0000ff"/>
          </w:rPr>
          <w:t xml:space="preserve">3</w:t>
        </w:r>
      </w:hyperlink>
      <w:r>
        <w:rPr>
          <w:sz w:val="20"/>
        </w:rP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вносимыми в нее изменениями, проектом схемы территориального планирования субъекта Российской Федерации или вносимыми в нее изменениями с обоснованием принятого решения, высший исполнительный орган субъекта Российской Федерации в течение пятнадцати дней со дня истечения установленного срока согласования соответственно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31.12.2017 </w:t>
      </w:r>
      <w:hyperlink w:history="0" r:id="rId70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7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08.08.2024 </w:t>
      </w:r>
      <w:hyperlink w:history="0" r:id="rId7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996" w:name="P996"/>
    <w:bookmarkEnd w:id="996"/>
    <w:p>
      <w:pPr>
        <w:pStyle w:val="0"/>
        <w:spacing w:before="200" w:line-rule="auto"/>
        <w:ind w:firstLine="540"/>
        <w:jc w:val="both"/>
      </w:pPr>
      <w:r>
        <w:rPr>
          <w:sz w:val="20"/>
        </w:rPr>
        <w:t xml:space="preserve">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w:t>
      </w:r>
    </w:p>
    <w:p>
      <w:pPr>
        <w:pStyle w:val="0"/>
        <w:jc w:val="both"/>
      </w:pPr>
      <w:r>
        <w:rPr>
          <w:sz w:val="20"/>
        </w:rPr>
        <w:t xml:space="preserve">(в ред. Федеральных законов от 31.12.2017 </w:t>
      </w:r>
      <w:hyperlink w:history="0" r:id="rId7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pPr>
        <w:pStyle w:val="0"/>
        <w:jc w:val="both"/>
      </w:pPr>
      <w:r>
        <w:rPr>
          <w:sz w:val="20"/>
        </w:rPr>
        <w:t xml:space="preserve">(п. 1 в ред. Федерального </w:t>
      </w:r>
      <w:hyperlink w:history="0" r:id="rId7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1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Указанные в </w:t>
      </w:r>
      <w:hyperlink w:history="0" w:anchor="P996" w:tooltip="9. По результатам работы согласительная комиссия представляет в высший исполнительный орган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субъектов Российской Федерации, принявшие решение о подготовке проекта такой схемы:">
        <w:r>
          <w:rPr>
            <w:sz w:val="20"/>
            <w:color w:val="0000ff"/>
          </w:rPr>
          <w:t xml:space="preserve">части 9</w:t>
        </w:r>
      </w:hyperlink>
      <w:r>
        <w:rPr>
          <w:sz w:val="20"/>
        </w:rPr>
        <w:t xml:space="preserve"> настоящей статьи документы и материалы могут содержать:</w:t>
      </w:r>
    </w:p>
    <w:bookmarkStart w:id="1003" w:name="P1003"/>
    <w:bookmarkEnd w:id="1003"/>
    <w:p>
      <w:pPr>
        <w:pStyle w:val="0"/>
        <w:spacing w:before="200" w:line-rule="auto"/>
        <w:ind w:firstLine="540"/>
        <w:jc w:val="both"/>
      </w:pPr>
      <w:r>
        <w:rPr>
          <w:sz w:val="20"/>
        </w:rPr>
        <w:t xml:space="preserve">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Федеральных законов от 20.03.2011 </w:t>
      </w:r>
      <w:hyperlink w:history="0" r:id="rId71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71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w:t>
      </w:r>
    </w:p>
    <w:p>
      <w:pPr>
        <w:pStyle w:val="0"/>
        <w:spacing w:before="200" w:line-rule="auto"/>
        <w:ind w:firstLine="540"/>
        <w:jc w:val="both"/>
      </w:pPr>
      <w:r>
        <w:rPr>
          <w:sz w:val="20"/>
        </w:rPr>
        <w:t xml:space="preserve">2) план согласования указанных в </w:t>
      </w:r>
      <w:hyperlink w:history="0" w:anchor="P1003" w:tooltip="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pPr>
        <w:pStyle w:val="0"/>
        <w:jc w:val="both"/>
      </w:pPr>
      <w:r>
        <w:rPr>
          <w:sz w:val="20"/>
        </w:rPr>
        <w:t xml:space="preserve">(в ред. Федерального </w:t>
      </w:r>
      <w:hyperlink w:history="0" r:id="rId71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11. На основании документов и материалов, представленных согласительной комиссией, высшие исполнительные органы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history="0" w:anchor="P5143"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направить проект указанной схемы для утверждения в законодательные органы субъектов Российской Федерации, предусмотренные </w:t>
      </w:r>
      <w:hyperlink w:history="0" w:anchor="P5143" w:tooltip="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
        <w:r>
          <w:rPr>
            <w:sz w:val="20"/>
            <w:color w:val="0000ff"/>
          </w:rPr>
          <w:t xml:space="preserve">частью 13 статьи 63</w:t>
        </w:r>
      </w:hyperlink>
      <w:r>
        <w:rPr>
          <w:sz w:val="20"/>
        </w:rP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pPr>
        <w:pStyle w:val="0"/>
        <w:jc w:val="both"/>
      </w:pPr>
      <w:r>
        <w:rPr>
          <w:sz w:val="20"/>
        </w:rPr>
        <w:t xml:space="preserve">(в ред. Федеральных законов от 31.12.2017 </w:t>
      </w:r>
      <w:hyperlink w:history="0" r:id="rId7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7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009" w:name="P1009"/>
    <w:bookmarkEnd w:id="1009"/>
    <w:p>
      <w:pPr>
        <w:pStyle w:val="0"/>
        <w:spacing w:before="200" w:line-rule="auto"/>
        <w:ind w:firstLine="540"/>
        <w:jc w:val="both"/>
      </w:pPr>
      <w:r>
        <w:rPr>
          <w:sz w:val="20"/>
        </w:rPr>
        <w:t xml:space="preserve">12. </w:t>
      </w:r>
      <w:hyperlink w:history="0" r:id="rId719" w:tooltip="Постановление Правительства РФ от 24.03.2007 N 178 (ред. от 21.10.2022) &quot;Об утверждении Положения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quot; {КонсультантПлюс}">
        <w:r>
          <w:rPr>
            <w:sz w:val="20"/>
            <w:color w:val="0000ff"/>
          </w:rPr>
          <w:t xml:space="preserve">Порядок</w:t>
        </w:r>
      </w:hyperlink>
      <w:r>
        <w:rPr>
          <w:sz w:val="20"/>
        </w:rP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pPr>
        <w:pStyle w:val="0"/>
        <w:jc w:val="both"/>
      </w:pPr>
      <w:r>
        <w:rPr>
          <w:sz w:val="20"/>
        </w:rPr>
        <w:t xml:space="preserve">(в ред. Федерального </w:t>
      </w:r>
      <w:hyperlink w:history="0" r:id="rId72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ind w:firstLine="540"/>
        <w:jc w:val="both"/>
      </w:pPr>
      <w:r>
        <w:rPr>
          <w:sz w:val="20"/>
        </w:rPr>
      </w:r>
    </w:p>
    <w:p>
      <w:pPr>
        <w:pStyle w:val="2"/>
        <w:outlineLvl w:val="1"/>
        <w:ind w:firstLine="540"/>
        <w:jc w:val="both"/>
      </w:pPr>
      <w:r>
        <w:rPr>
          <w:sz w:val="20"/>
        </w:rPr>
        <w:t xml:space="preserve">Статья 17. Утратила силу. - Федеральный </w:t>
      </w:r>
      <w:hyperlink w:history="0" r:id="rId72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1"/>
        <w:ind w:firstLine="540"/>
        <w:jc w:val="both"/>
      </w:pPr>
      <w:r>
        <w:rPr>
          <w:sz w:val="20"/>
        </w:rPr>
        <w:t xml:space="preserve">Статья 18. Документы территориального планирования муниципальных образований</w:t>
      </w:r>
    </w:p>
    <w:p>
      <w:pPr>
        <w:pStyle w:val="0"/>
        <w:ind w:firstLine="540"/>
        <w:jc w:val="both"/>
      </w:pPr>
      <w:r>
        <w:rPr>
          <w:sz w:val="20"/>
        </w:rPr>
      </w:r>
    </w:p>
    <w:p>
      <w:pPr>
        <w:pStyle w:val="0"/>
        <w:ind w:firstLine="540"/>
        <w:jc w:val="both"/>
      </w:pPr>
      <w:r>
        <w:rPr>
          <w:sz w:val="20"/>
        </w:rPr>
        <w:t xml:space="preserve">1. Документами территориального планирования муниципальных образований являются:</w:t>
      </w:r>
    </w:p>
    <w:p>
      <w:pPr>
        <w:pStyle w:val="0"/>
        <w:spacing w:before="200" w:line-rule="auto"/>
        <w:ind w:firstLine="540"/>
        <w:jc w:val="both"/>
      </w:pPr>
      <w:r>
        <w:rPr>
          <w:sz w:val="20"/>
        </w:rPr>
        <w:t xml:space="preserve">1) схемы территориального планирования муниципальных районов;</w:t>
      </w:r>
    </w:p>
    <w:p>
      <w:pPr>
        <w:pStyle w:val="0"/>
        <w:spacing w:before="200" w:line-rule="auto"/>
        <w:ind w:firstLine="540"/>
        <w:jc w:val="both"/>
      </w:pPr>
      <w:r>
        <w:rPr>
          <w:sz w:val="20"/>
        </w:rPr>
        <w:t xml:space="preserve">2) генеральные планы поселений;</w:t>
      </w:r>
    </w:p>
    <w:p>
      <w:pPr>
        <w:pStyle w:val="0"/>
        <w:spacing w:before="200" w:line-rule="auto"/>
        <w:ind w:firstLine="540"/>
        <w:jc w:val="both"/>
      </w:pPr>
      <w:r>
        <w:rPr>
          <w:sz w:val="20"/>
        </w:rPr>
        <w:t xml:space="preserve">3) генеральные планы городских округов;</w:t>
      </w:r>
    </w:p>
    <w:p>
      <w:pPr>
        <w:pStyle w:val="0"/>
        <w:spacing w:before="200" w:line-rule="auto"/>
        <w:ind w:firstLine="540"/>
        <w:jc w:val="both"/>
      </w:pPr>
      <w:r>
        <w:rPr>
          <w:sz w:val="20"/>
        </w:rPr>
        <w:t xml:space="preserve">4) генеральные планы муниципальных округов.</w:t>
      </w:r>
    </w:p>
    <w:p>
      <w:pPr>
        <w:pStyle w:val="0"/>
        <w:jc w:val="both"/>
      </w:pPr>
      <w:r>
        <w:rPr>
          <w:sz w:val="20"/>
        </w:rPr>
        <w:t xml:space="preserve">(п. 4 введен Федеральным </w:t>
      </w:r>
      <w:hyperlink w:history="0" r:id="rId7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3. </w:t>
      </w:r>
      <w:hyperlink w:history="0" r:id="rId723"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Порядок</w:t>
        </w:r>
      </w:hyperlink>
      <w:r>
        <w:rPr>
          <w:sz w:val="20"/>
        </w:rPr>
        <w:t xml:space="preserve"> согласования проектов документов территориального планирования муниципальных образований, </w:t>
      </w:r>
      <w:hyperlink w:history="0" r:id="rId724"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состав и порядок</w:t>
        </w:r>
      </w:hyperlink>
      <w:r>
        <w:rPr>
          <w:sz w:val="20"/>
        </w:rP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725"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20.03.2011 </w:t>
      </w:r>
      <w:hyperlink w:history="0" r:id="rId72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w:t>
      </w:r>
    </w:p>
    <w:p>
      <w:pPr>
        <w:pStyle w:val="0"/>
        <w:spacing w:before="200" w:line-rule="auto"/>
        <w:ind w:firstLine="540"/>
        <w:jc w:val="both"/>
      </w:pPr>
      <w:r>
        <w:rPr>
          <w:sz w:val="20"/>
        </w:rPr>
        <w:t xml:space="preserve">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w:t>
      </w:r>
      <w:r>
        <w:rPr>
          <w:sz w:val="20"/>
        </w:rPr>
        <w:t xml:space="preserve">порядке</w:t>
      </w:r>
      <w:r>
        <w:rPr>
          <w:sz w:val="20"/>
        </w:rPr>
        <w:t xml:space="preserve">.</w:t>
      </w:r>
    </w:p>
    <w:p>
      <w:pPr>
        <w:pStyle w:val="0"/>
        <w:jc w:val="both"/>
      </w:pPr>
      <w:r>
        <w:rPr>
          <w:sz w:val="20"/>
        </w:rPr>
        <w:t xml:space="preserve">(в ред. Федерального </w:t>
      </w:r>
      <w:hyperlink w:history="0" r:id="rId7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5. Установление или изменение границ населенных пунктов, входящих в состав поселения, муниципального округа, городского округа, осуществляется в границах таких поселения, муниципального округа, городского округа.</w:t>
      </w:r>
    </w:p>
    <w:p>
      <w:pPr>
        <w:pStyle w:val="0"/>
        <w:jc w:val="both"/>
      </w:pPr>
      <w:r>
        <w:rPr>
          <w:sz w:val="20"/>
        </w:rPr>
        <w:t xml:space="preserve">(часть 5 введена Федеральным </w:t>
      </w:r>
      <w:hyperlink w:history="0" r:id="rId72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Федерального </w:t>
      </w:r>
      <w:hyperlink w:history="0" r:id="rId7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029" w:name="P1029"/>
    <w:bookmarkEnd w:id="1029"/>
    <w:p>
      <w:pPr>
        <w:pStyle w:val="0"/>
        <w:spacing w:before="200" w:line-rule="auto"/>
        <w:ind w:firstLine="540"/>
        <w:jc w:val="both"/>
      </w:pPr>
      <w:r>
        <w:rPr>
          <w:sz w:val="20"/>
        </w:rPr>
        <w:t xml:space="preserve">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6 в ред. Федерального </w:t>
      </w:r>
      <w:hyperlink w:history="0" r:id="rId73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spacing w:before="200" w:line-rule="auto"/>
        <w:ind w:firstLine="540"/>
        <w:jc w:val="both"/>
      </w:pPr>
      <w:r>
        <w:rPr>
          <w:sz w:val="20"/>
        </w:rPr>
        <w:t xml:space="preserve">7. Внесение в документы территориального планирования муниципального образования изменений, предусматривающих изменение границ населенных пунктов в связи с устранением пересечения границ населенного пункта (населенных пунктов)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7 введена Федеральным </w:t>
      </w:r>
      <w:hyperlink w:history="0" r:id="rId73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8. Органом государственной власти субъекта Российской Федерации может быть установлено, что устранение пересечения границ населенного пункта (населенных пунктов), территориальных зон с границами земельных участков в порядке, установленном федеральным законом, осуществляется без согласования с указанным органом и органами местного самоуправления муниципальных образований на территории данного субъекта Российской Федерации.</w:t>
      </w:r>
    </w:p>
    <w:p>
      <w:pPr>
        <w:pStyle w:val="0"/>
        <w:jc w:val="both"/>
      </w:pPr>
      <w:r>
        <w:rPr>
          <w:sz w:val="20"/>
        </w:rPr>
        <w:t xml:space="preserve">(часть 8 введена Федеральным </w:t>
      </w:r>
      <w:hyperlink w:history="0" r:id="rId73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19. Содержание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(в ред. Федерального </w:t>
      </w:r>
      <w:hyperlink w:history="0" r:id="rId73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содержит:</w:t>
      </w:r>
    </w:p>
    <w:p>
      <w:pPr>
        <w:pStyle w:val="0"/>
        <w:spacing w:before="200" w:line-rule="auto"/>
        <w:ind w:firstLine="540"/>
        <w:jc w:val="both"/>
      </w:pPr>
      <w:r>
        <w:rPr>
          <w:sz w:val="20"/>
        </w:rPr>
        <w:t xml:space="preserve">1) положение о территориальном планировании;</w:t>
      </w:r>
    </w:p>
    <w:bookmarkStart w:id="1042" w:name="P1042"/>
    <w:bookmarkEnd w:id="1042"/>
    <w:p>
      <w:pPr>
        <w:pStyle w:val="0"/>
        <w:spacing w:before="200" w:line-rule="auto"/>
        <w:ind w:firstLine="540"/>
        <w:jc w:val="both"/>
      </w:pPr>
      <w:r>
        <w:rPr>
          <w:sz w:val="20"/>
        </w:rPr>
        <w:t xml:space="preserve">2) карту планируемого размещения объектов местного значения муниципального района;</w:t>
      </w:r>
    </w:p>
    <w:bookmarkStart w:id="1043" w:name="P1043"/>
    <w:bookmarkEnd w:id="1043"/>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4"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1045" w:name="P1045"/>
    <w:bookmarkEnd w:id="1045"/>
    <w:p>
      <w:pPr>
        <w:pStyle w:val="0"/>
        <w:spacing w:before="200" w:line-rule="auto"/>
        <w:ind w:firstLine="540"/>
        <w:jc w:val="both"/>
      </w:pPr>
      <w:r>
        <w:rPr>
          <w:sz w:val="20"/>
        </w:rPr>
        <w:t xml:space="preserve">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pPr>
        <w:pStyle w:val="0"/>
        <w:spacing w:before="200" w:line-rule="auto"/>
        <w:ind w:firstLine="540"/>
        <w:jc w:val="both"/>
      </w:pPr>
      <w:r>
        <w:rPr>
          <w:sz w:val="20"/>
        </w:rPr>
        <w:t xml:space="preserve">2. Положение о территориальном планировании, содержащееся в схеме территориального планирования муниципального района,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spacing w:before="200" w:line-rule="auto"/>
        <w:ind w:firstLine="540"/>
        <w:jc w:val="both"/>
      </w:pPr>
      <w:r>
        <w:rPr>
          <w:sz w:val="20"/>
        </w:rPr>
        <w:t xml:space="preserve">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pPr>
        <w:pStyle w:val="0"/>
        <w:spacing w:before="200" w:line-rule="auto"/>
        <w:ind w:firstLine="540"/>
        <w:jc w:val="both"/>
      </w:pPr>
      <w:r>
        <w:rPr>
          <w:sz w:val="20"/>
        </w:rPr>
        <w:t xml:space="preserve">3. На указанных в </w:t>
      </w:r>
      <w:hyperlink w:history="0" w:anchor="P1042" w:tooltip="2) карту планируемого размещения объектов местного значения муниципального района;">
        <w:r>
          <w:rPr>
            <w:sz w:val="20"/>
            <w:color w:val="0000ff"/>
          </w:rPr>
          <w:t xml:space="preserve">пунктах 2</w:t>
        </w:r>
      </w:hyperlink>
      <w:r>
        <w:rPr>
          <w:sz w:val="20"/>
        </w:rPr>
        <w:t xml:space="preserve"> - </w:t>
      </w:r>
      <w:hyperlink w:history="0" w:anchor="P1045" w:tooltip="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4 части 1</w:t>
        </w:r>
      </w:hyperlink>
      <w:r>
        <w:rPr>
          <w:sz w:val="20"/>
        </w:rPr>
        <w:t xml:space="preserve"> настоящей статьи картах соответственно отображаются:</w:t>
      </w:r>
    </w:p>
    <w:bookmarkStart w:id="1050" w:name="P1050"/>
    <w:bookmarkEnd w:id="1050"/>
    <w:p>
      <w:pPr>
        <w:pStyle w:val="0"/>
        <w:spacing w:before="200" w:line-rule="auto"/>
        <w:ind w:firstLine="540"/>
        <w:jc w:val="both"/>
      </w:pPr>
      <w:r>
        <w:rPr>
          <w:sz w:val="20"/>
        </w:rPr>
        <w:t xml:space="preserve">1) планируемые для размещения объекты местного значения муниципального района, относящиеся к следующим областям:</w:t>
      </w:r>
    </w:p>
    <w:p>
      <w:pPr>
        <w:pStyle w:val="0"/>
        <w:spacing w:before="200" w:line-rule="auto"/>
        <w:ind w:firstLine="540"/>
        <w:jc w:val="both"/>
      </w:pPr>
      <w:r>
        <w:rPr>
          <w:sz w:val="20"/>
        </w:rPr>
        <w:t xml:space="preserve">а) электро- и газоснабжение поселений;</w:t>
      </w:r>
    </w:p>
    <w:p>
      <w:pPr>
        <w:pStyle w:val="0"/>
        <w:spacing w:before="200" w:line-rule="auto"/>
        <w:ind w:firstLine="540"/>
        <w:jc w:val="both"/>
      </w:pPr>
      <w:r>
        <w:rPr>
          <w:sz w:val="20"/>
        </w:rPr>
        <w:t xml:space="preserve">б) автомобильные дороги местного значения вне границ населенных пунктов в границах муниципального района;</w:t>
      </w:r>
    </w:p>
    <w:p>
      <w:pPr>
        <w:pStyle w:val="0"/>
        <w:spacing w:before="200" w:line-rule="auto"/>
        <w:ind w:firstLine="540"/>
        <w:jc w:val="both"/>
      </w:pPr>
      <w:r>
        <w:rPr>
          <w:sz w:val="20"/>
        </w:rPr>
        <w:t xml:space="preserve">в) образование;</w:t>
      </w:r>
    </w:p>
    <w:p>
      <w:pPr>
        <w:pStyle w:val="0"/>
        <w:spacing w:before="200" w:line-rule="auto"/>
        <w:ind w:firstLine="540"/>
        <w:jc w:val="both"/>
      </w:pPr>
      <w:r>
        <w:rPr>
          <w:sz w:val="20"/>
        </w:rPr>
        <w:t xml:space="preserve">г) здравоохранение;</w:t>
      </w:r>
    </w:p>
    <w:p>
      <w:pPr>
        <w:pStyle w:val="0"/>
        <w:spacing w:before="200" w:line-rule="auto"/>
        <w:ind w:firstLine="540"/>
        <w:jc w:val="both"/>
      </w:pPr>
      <w:r>
        <w:rPr>
          <w:sz w:val="20"/>
        </w:rPr>
        <w:t xml:space="preserve">д) физическая культура и массовый спорт;</w:t>
      </w:r>
    </w:p>
    <w:p>
      <w:pPr>
        <w:pStyle w:val="0"/>
        <w:spacing w:before="200" w:line-rule="auto"/>
        <w:ind w:firstLine="540"/>
        <w:jc w:val="both"/>
      </w:pPr>
      <w:r>
        <w:rPr>
          <w:sz w:val="20"/>
        </w:rPr>
        <w:t xml:space="preserve">е) обработка, утилизация, обезвреживание, размещение твердых коммунальных отходов;</w:t>
      </w:r>
    </w:p>
    <w:p>
      <w:pPr>
        <w:pStyle w:val="0"/>
        <w:jc w:val="both"/>
      </w:pPr>
      <w:r>
        <w:rPr>
          <w:sz w:val="20"/>
        </w:rPr>
        <w:t xml:space="preserve">(пп. "е" в ред. Федерального </w:t>
      </w:r>
      <w:hyperlink w:history="0" r:id="rId7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ж) иные области в связи с решением вопросов местного значения муниципального района;</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(в ред. Федерального </w:t>
      </w:r>
      <w:hyperlink w:history="0" r:id="rId73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3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4" w:name="P1064"/>
    <w:bookmarkEnd w:id="1064"/>
    <w:p>
      <w:pPr>
        <w:pStyle w:val="0"/>
        <w:spacing w:before="260" w:line-rule="auto"/>
        <w:ind w:firstLine="540"/>
        <w:jc w:val="both"/>
      </w:pPr>
      <w:r>
        <w:rPr>
          <w:sz w:val="20"/>
        </w:rP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38"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3.1 введена Федеральным </w:t>
      </w:r>
      <w:hyperlink w:history="0" r:id="rId7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4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 К схеме территориального планирования муниципального района прилагаются материалы по ее обоснованию в текстовой форме и в виде карт.</w:t>
      </w:r>
    </w:p>
    <w:p>
      <w:pPr>
        <w:pStyle w:val="0"/>
        <w:spacing w:before="200" w:line-rule="auto"/>
        <w:ind w:firstLine="540"/>
        <w:jc w:val="both"/>
      </w:pPr>
      <w:r>
        <w:rPr>
          <w:sz w:val="20"/>
        </w:rPr>
        <w:t xml:space="preserve">5. Материалы по обоснованию схемы территориального планирования муниципального района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4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Федерального </w:t>
      </w:r>
      <w:hyperlink w:history="0" r:id="rId74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5) перечень земельных участков,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74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6. Материалы по обоснованию схемы территориального планирования муниципального района в виде карт отображают:</w:t>
      </w:r>
    </w:p>
    <w:p>
      <w:pPr>
        <w:pStyle w:val="0"/>
        <w:spacing w:before="200" w:line-rule="auto"/>
        <w:ind w:firstLine="540"/>
        <w:jc w:val="both"/>
      </w:pPr>
      <w:r>
        <w:rPr>
          <w:sz w:val="20"/>
        </w:rPr>
        <w:t xml:space="preserve">1) границы поселений, входящих в состав муниципального района;</w:t>
      </w:r>
    </w:p>
    <w:p>
      <w:pPr>
        <w:pStyle w:val="0"/>
        <w:spacing w:before="200" w:line-rule="auto"/>
        <w:ind w:firstLine="540"/>
        <w:jc w:val="both"/>
      </w:pPr>
      <w:r>
        <w:rPr>
          <w:sz w:val="20"/>
        </w:rPr>
        <w:t xml:space="preserve">2) границы населенных пунктов, входящих в состав муниципального района;</w:t>
      </w:r>
    </w:p>
    <w:p>
      <w:pPr>
        <w:pStyle w:val="0"/>
        <w:spacing w:before="200" w:line-rule="auto"/>
        <w:ind w:firstLine="540"/>
        <w:jc w:val="both"/>
      </w:pPr>
      <w:r>
        <w:rPr>
          <w:sz w:val="20"/>
        </w:rPr>
        <w:t xml:space="preserve">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pPr>
        <w:pStyle w:val="0"/>
        <w:spacing w:before="200" w:line-rule="auto"/>
        <w:ind w:firstLine="540"/>
        <w:jc w:val="both"/>
      </w:pPr>
      <w:r>
        <w:rPr>
          <w:sz w:val="20"/>
        </w:rPr>
        <w:t xml:space="preserve">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pPr>
        <w:pStyle w:val="0"/>
        <w:jc w:val="both"/>
      </w:pPr>
      <w:r>
        <w:rPr>
          <w:sz w:val="20"/>
        </w:rPr>
        <w:t xml:space="preserve">(в ред. Федерального </w:t>
      </w:r>
      <w:hyperlink w:history="0" r:id="rId74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б) особые экономические зоны;</w:t>
      </w:r>
    </w:p>
    <w:p>
      <w:pPr>
        <w:pStyle w:val="0"/>
        <w:spacing w:before="200" w:line-rule="auto"/>
        <w:ind w:firstLine="540"/>
        <w:jc w:val="both"/>
      </w:pPr>
      <w:r>
        <w:rPr>
          <w:sz w:val="20"/>
        </w:rPr>
        <w:t xml:space="preserve">в)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г) территории объектов культурного наследия;</w:t>
      </w:r>
    </w:p>
    <w:p>
      <w:pPr>
        <w:pStyle w:val="0"/>
        <w:spacing w:before="200" w:line-rule="auto"/>
        <w:ind w:firstLine="540"/>
        <w:jc w:val="both"/>
      </w:pPr>
      <w:r>
        <w:rPr>
          <w:sz w:val="20"/>
        </w:rPr>
        <w:t xml:space="preserve">д) зоны с особыми условиями использования территорий;</w:t>
      </w:r>
    </w:p>
    <w:p>
      <w:pPr>
        <w:pStyle w:val="0"/>
        <w:spacing w:before="200" w:line-rule="auto"/>
        <w:ind w:firstLine="540"/>
        <w:jc w:val="both"/>
      </w:pPr>
      <w:r>
        <w:rPr>
          <w:sz w:val="20"/>
        </w:rPr>
        <w:t xml:space="preserve">е)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иные объекты, иные территории и (или) зоны;</w:t>
      </w:r>
    </w:p>
    <w:p>
      <w:pPr>
        <w:pStyle w:val="0"/>
        <w:spacing w:before="200" w:line-rule="auto"/>
        <w:ind w:firstLine="540"/>
        <w:jc w:val="both"/>
      </w:pPr>
      <w:r>
        <w:rPr>
          <w:sz w:val="20"/>
        </w:rPr>
        <w:t xml:space="preserve">4) границы лесничеств.</w:t>
      </w:r>
    </w:p>
    <w:p>
      <w:pPr>
        <w:pStyle w:val="0"/>
        <w:jc w:val="both"/>
      </w:pPr>
      <w:r>
        <w:rPr>
          <w:sz w:val="20"/>
        </w:rPr>
        <w:t xml:space="preserve">(п. 4 введен Федеральным </w:t>
      </w:r>
      <w:hyperlink w:history="0" r:id="rId74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74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bookmarkStart w:id="1092" w:name="P1092"/>
    <w:bookmarkEnd w:id="1092"/>
    <w:p>
      <w:pPr>
        <w:pStyle w:val="2"/>
        <w:outlineLvl w:val="1"/>
        <w:ind w:firstLine="540"/>
        <w:jc w:val="both"/>
      </w:pPr>
      <w:r>
        <w:rPr>
          <w:sz w:val="20"/>
        </w:rPr>
        <w:t xml:space="preserve">Статья 20. Подготовка и утверждение схемы территориального планирования муниципального района</w:t>
      </w:r>
    </w:p>
    <w:p>
      <w:pPr>
        <w:pStyle w:val="0"/>
        <w:ind w:firstLine="540"/>
        <w:jc w:val="both"/>
      </w:pPr>
      <w:r>
        <w:rPr>
          <w:sz w:val="20"/>
        </w:rPr>
      </w:r>
    </w:p>
    <w:p>
      <w:pPr>
        <w:pStyle w:val="0"/>
        <w:ind w:firstLine="540"/>
        <w:jc w:val="both"/>
      </w:pPr>
      <w:r>
        <w:rPr>
          <w:sz w:val="20"/>
        </w:rPr>
        <w:t xml:space="preserve">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схемы территориального планирования муниципального района до 01.01.2027 см. ФЗ от 29.12.2004 </w:t>
            </w:r>
            <w:hyperlink w:history="0" r:id="rId74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Подготовка проекта схемы территориального планирования муниципального района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7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749"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w:t>
      </w:r>
    </w:p>
    <w:p>
      <w:pPr>
        <w:pStyle w:val="0"/>
        <w:spacing w:before="200" w:line-rule="auto"/>
        <w:ind w:firstLine="540"/>
        <w:jc w:val="both"/>
      </w:pPr>
      <w:r>
        <w:rPr>
          <w:sz w:val="20"/>
        </w:rPr>
        <w:t xml:space="preserve">3. Проект схемы территориального планирования муниципального района до ее утверждения подлежит в соответствии со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статьей 21</w:t>
        </w:r>
      </w:hyperlink>
      <w:r>
        <w:rPr>
          <w:sz w:val="20"/>
        </w:rPr>
        <w:t xml:space="preserve"> настоящего Кодекса обязательному согласованию в </w:t>
      </w:r>
      <w:hyperlink w:history="0" r:id="rId750"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75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Утратил силу. - Федеральный </w:t>
      </w:r>
      <w:hyperlink w:history="0" r:id="rId75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5. Заинтересованные лица вправе представить свои предложения по проекту схемы территориального планирования муниципального района.</w:t>
      </w:r>
    </w:p>
    <w:p>
      <w:pPr>
        <w:pStyle w:val="0"/>
        <w:spacing w:before="200" w:line-rule="auto"/>
        <w:ind w:firstLine="540"/>
        <w:jc w:val="both"/>
      </w:pPr>
      <w:r>
        <w:rPr>
          <w:sz w:val="20"/>
        </w:rPr>
        <w:t xml:space="preserve">6. Утратил силу. - Федеральный </w:t>
      </w:r>
      <w:hyperlink w:history="0" r:id="rId75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pPr>
        <w:pStyle w:val="0"/>
        <w:spacing w:before="200" w:line-rule="auto"/>
        <w:ind w:firstLine="540"/>
        <w:jc w:val="both"/>
      </w:pPr>
      <w:r>
        <w:rPr>
          <w:sz w:val="20"/>
        </w:rPr>
        <w:t xml:space="preserve">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pPr>
        <w:pStyle w:val="0"/>
        <w:spacing w:before="200" w:line-rule="auto"/>
        <w:ind w:firstLine="540"/>
        <w:jc w:val="both"/>
      </w:pPr>
      <w:r>
        <w:rPr>
          <w:sz w:val="20"/>
        </w:rP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(в ред. Федерального </w:t>
      </w:r>
      <w:hyperlink w:history="0" r:id="rId7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08" w:name="P1108"/>
    <w:bookmarkEnd w:id="1108"/>
    <w:p>
      <w:pPr>
        <w:pStyle w:val="0"/>
        <w:spacing w:before="200" w:line-rule="auto"/>
        <w:ind w:firstLine="540"/>
        <w:jc w:val="both"/>
      </w:pPr>
      <w:r>
        <w:rPr>
          <w:sz w:val="20"/>
        </w:rPr>
        <w:t xml:space="preserve">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соответственно </w:t>
      </w:r>
      <w:hyperlink w:history="0" w:anchor="P1043" w:tooltip="3) карту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пунктом 3 части 1</w:t>
        </w:r>
      </w:hyperlink>
      <w:r>
        <w:rPr>
          <w:sz w:val="20"/>
        </w:rPr>
        <w:t xml:space="preserve"> и </w:t>
      </w:r>
      <w:hyperlink w:history="0" w:anchor="P1064" w:tooltip="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которые должны содержать графическое описание м...">
        <w:r>
          <w:rPr>
            <w:sz w:val="20"/>
            <w:color w:val="0000ff"/>
          </w:rPr>
          <w:t xml:space="preserve">частью 3.1 статьи 19</w:t>
        </w:r>
      </w:hyperlink>
      <w:r>
        <w:rPr>
          <w:sz w:val="20"/>
        </w:rPr>
        <w:t xml:space="preserve"> настоящего Кодекса, вносятся соответствующие изменения. При этом не требуются принятие решения о подготовке предложений о внесении изменений в схему территориального планирования муниципального района, обеспечение доступа к проектам таких документов и согласование указанных изменений в соответствии с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115" w:tooltip="Статья 21. Особенности согласования проекта схемы территориального планирования муниципального района">
        <w:r>
          <w:rPr>
            <w:sz w:val="20"/>
            <w:color w:val="0000ff"/>
          </w:rPr>
          <w:t xml:space="preserve">21</w:t>
        </w:r>
      </w:hyperlink>
      <w:r>
        <w:rPr>
          <w:sz w:val="20"/>
        </w:rPr>
        <w:t xml:space="preserve"> настоящего Кодекса.</w:t>
      </w:r>
    </w:p>
    <w:p>
      <w:pPr>
        <w:pStyle w:val="0"/>
        <w:jc w:val="both"/>
      </w:pPr>
      <w:r>
        <w:rPr>
          <w:sz w:val="20"/>
        </w:rPr>
        <w:t xml:space="preserve">(часть 10 введена Федеральным </w:t>
      </w:r>
      <w:hyperlink w:history="0" r:id="rId755"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110" w:name="P1110"/>
    <w:bookmarkEnd w:id="1110"/>
    <w:p>
      <w:pPr>
        <w:pStyle w:val="0"/>
        <w:spacing w:before="200" w:line-rule="auto"/>
        <w:ind w:firstLine="540"/>
        <w:jc w:val="both"/>
      </w:pPr>
      <w:r>
        <w:rPr>
          <w:sz w:val="20"/>
        </w:rPr>
        <w:t xml:space="preserve">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размещается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11 введена Федеральным </w:t>
      </w:r>
      <w:hyperlink w:history="0" r:id="rId7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12. Положения </w:t>
      </w:r>
      <w:hyperlink w:history="0" w:anchor="P1108" w:tooltip="10.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 карты границ населенных пунктов (в том числе образуемых населенных пунктов), расположенных на межселенных территориях, границ населенных пунктов (в том числе образуемых населенных пунктов), входящих в состав поселения, муниципального района, и в сведения о границах населенных пунктов, предусмотренные соот...">
        <w:r>
          <w:rPr>
            <w:sz w:val="20"/>
            <w:color w:val="0000ff"/>
          </w:rPr>
          <w:t xml:space="preserve">частей 10</w:t>
        </w:r>
      </w:hyperlink>
      <w:r>
        <w:rPr>
          <w:sz w:val="20"/>
        </w:rPr>
        <w:t xml:space="preserve"> и </w:t>
      </w:r>
      <w:hyperlink w:history="0" w:anchor="P1110" w:tooltip="11. Схема территориального планирования муниципального района после внесения в нее изменений, связанных с устранением выявленного пересечения границ населенного пункта (населенных пунктов) с границами земельных участков, подлежи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w:r>
          <w:rPr>
            <w:sz w:val="20"/>
            <w:color w:val="0000ff"/>
          </w:rPr>
          <w:t xml:space="preserve">11</w:t>
        </w:r>
      </w:hyperlink>
      <w:r>
        <w:rPr>
          <w:sz w:val="20"/>
        </w:rPr>
        <w:t xml:space="preserve"> настоящей статьи применяются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указанных на схеме территориального планирования муниципального района,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12 введена Федеральным </w:t>
      </w:r>
      <w:hyperlink w:history="0" r:id="rId75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115" w:name="P1115"/>
    <w:bookmarkEnd w:id="1115"/>
    <w:p>
      <w:pPr>
        <w:pStyle w:val="2"/>
        <w:outlineLvl w:val="1"/>
        <w:ind w:firstLine="540"/>
        <w:jc w:val="both"/>
      </w:pPr>
      <w:r>
        <w:rPr>
          <w:sz w:val="20"/>
        </w:rPr>
        <w:t xml:space="preserve">Статья 21. Особенности согласования проекта схемы территориального планирования муниципального района</w:t>
      </w:r>
    </w:p>
    <w:p>
      <w:pPr>
        <w:pStyle w:val="0"/>
        <w:ind w:firstLine="540"/>
        <w:jc w:val="both"/>
      </w:pPr>
      <w:r>
        <w:rPr>
          <w:sz w:val="20"/>
        </w:rPr>
      </w:r>
    </w:p>
    <w:bookmarkStart w:id="1117" w:name="P1117"/>
    <w:bookmarkEnd w:id="1117"/>
    <w:p>
      <w:pPr>
        <w:pStyle w:val="0"/>
        <w:ind w:firstLine="540"/>
        <w:jc w:val="both"/>
      </w:pPr>
      <w:r>
        <w:rPr>
          <w:sz w:val="20"/>
        </w:rP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w:history="0" r:id="rId758"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118" w:name="P1118"/>
    <w:bookmarkEnd w:id="1118"/>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bookmarkStart w:id="1120" w:name="P1120"/>
    <w:bookmarkEnd w:id="1120"/>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федерального значения;</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(часть 1 в ред. Федерального </w:t>
      </w:r>
      <w:hyperlink w:history="0" r:id="rId7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схемы территориального планирования муниципального района подлежит согласованию с высшим исполнительным органом субъекта Российской Федерации, в границах которого находится муниципальный район, в следующих случаях:</w:t>
      </w:r>
    </w:p>
    <w:p>
      <w:pPr>
        <w:pStyle w:val="0"/>
        <w:jc w:val="both"/>
      </w:pPr>
      <w:r>
        <w:rPr>
          <w:sz w:val="20"/>
        </w:rPr>
        <w:t xml:space="preserve">(в ред. Федерального </w:t>
      </w:r>
      <w:hyperlink w:history="0" r:id="rId76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125" w:name="P1125"/>
    <w:bookmarkEnd w:id="1125"/>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pPr>
        <w:pStyle w:val="0"/>
        <w:jc w:val="both"/>
      </w:pPr>
      <w:r>
        <w:rPr>
          <w:sz w:val="20"/>
        </w:rPr>
        <w:t xml:space="preserve">(в ред. Федерального </w:t>
      </w:r>
      <w:hyperlink w:history="0" r:id="rId76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bookmarkStart w:id="1128" w:name="P1128"/>
    <w:bookmarkEnd w:id="1128"/>
    <w:p>
      <w:pPr>
        <w:pStyle w:val="0"/>
        <w:spacing w:before="200" w:line-rule="auto"/>
        <w:ind w:firstLine="540"/>
        <w:jc w:val="both"/>
      </w:pPr>
      <w:r>
        <w:rPr>
          <w:sz w:val="20"/>
        </w:rPr>
        <w:t xml:space="preserve">3) на территории муниципального района находятся особо охраняемые природные территории регионального значения.</w:t>
      </w:r>
    </w:p>
    <w:p>
      <w:pPr>
        <w:pStyle w:val="0"/>
        <w:jc w:val="both"/>
      </w:pPr>
      <w:r>
        <w:rPr>
          <w:sz w:val="20"/>
        </w:rPr>
        <w:t xml:space="preserve">(часть 2 в ред. Федерального </w:t>
      </w:r>
      <w:hyperlink w:history="0" r:id="rId7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2.1. В случаях, предусмотренных </w:t>
      </w:r>
      <w:hyperlink w:history="0" w:anchor="P1118" w:tooltip="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
        <w:r>
          <w:rPr>
            <w:sz w:val="20"/>
            <w:color w:val="0000ff"/>
          </w:rPr>
          <w:t xml:space="preserve">пунктом 1 части 1</w:t>
        </w:r>
      </w:hyperlink>
      <w:r>
        <w:rPr>
          <w:sz w:val="20"/>
        </w:rPr>
        <w:t xml:space="preserve">, </w:t>
      </w:r>
      <w:hyperlink w:history="0" w:anchor="P1125"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
        <w:r>
          <w:rPr>
            <w:sz w:val="20"/>
            <w:color w:val="0000ff"/>
          </w:rPr>
          <w:t xml:space="preserve">пунктом 1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history="0" w:anchor="P1120" w:tooltip="3) на территории муниципального район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128" w:tooltip="3) на территории муниципального район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pPr>
        <w:pStyle w:val="0"/>
        <w:jc w:val="both"/>
      </w:pPr>
      <w:r>
        <w:rPr>
          <w:sz w:val="20"/>
        </w:rPr>
        <w:t xml:space="preserve">(часть 2.1 введена Федеральным </w:t>
      </w:r>
      <w:hyperlink w:history="0" r:id="rId76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pPr>
        <w:pStyle w:val="0"/>
        <w:jc w:val="both"/>
      </w:pPr>
      <w:r>
        <w:rPr>
          <w:sz w:val="20"/>
        </w:rPr>
        <w:t xml:space="preserve">(часть 3 в ред. Федерального </w:t>
      </w:r>
      <w:hyperlink w:history="0" r:id="rId7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134" w:name="P1134"/>
    <w:bookmarkEnd w:id="1134"/>
    <w:p>
      <w:pPr>
        <w:pStyle w:val="0"/>
        <w:spacing w:before="200" w:line-rule="auto"/>
        <w:ind w:firstLine="540"/>
        <w:jc w:val="both"/>
      </w:pPr>
      <w:r>
        <w:rPr>
          <w:sz w:val="20"/>
        </w:rPr>
        <w:t xml:space="preserve">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pPr>
        <w:pStyle w:val="0"/>
        <w:jc w:val="both"/>
      </w:pPr>
      <w:r>
        <w:rPr>
          <w:sz w:val="20"/>
        </w:rPr>
        <w:t xml:space="preserve">(в ред. Федеральных законов от 20.03.2011 </w:t>
      </w:r>
      <w:hyperlink w:history="0" r:id="rId7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117" w:tooltip="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134" w:tooltip="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
        <w:r>
          <w:rPr>
            <w:sz w:val="20"/>
            <w:color w:val="0000ff"/>
          </w:rPr>
          <w:t xml:space="preserve">4</w:t>
        </w:r>
      </w:hyperlink>
      <w:r>
        <w:rPr>
          <w:sz w:val="20"/>
        </w:rP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bookmarkStart w:id="1137" w:name="P1137"/>
    <w:bookmarkEnd w:id="1137"/>
    <w:p>
      <w:pPr>
        <w:pStyle w:val="0"/>
        <w:spacing w:before="200" w:line-rule="auto"/>
        <w:ind w:firstLine="540"/>
        <w:jc w:val="both"/>
      </w:pPr>
      <w:r>
        <w:rPr>
          <w:sz w:val="20"/>
        </w:rPr>
        <w:t xml:space="preserve">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органы местного самоуправления муниципальных округов и органы местного самоуправления городских округов, имеющих общую границу с муниципальным районом.</w:t>
      </w:r>
    </w:p>
    <w:p>
      <w:pPr>
        <w:pStyle w:val="0"/>
        <w:jc w:val="both"/>
      </w:pPr>
      <w:r>
        <w:rPr>
          <w:sz w:val="20"/>
        </w:rPr>
        <w:t xml:space="preserve">(в ред. Федеральных законов от 20.03.2011 </w:t>
      </w:r>
      <w:hyperlink w:history="0" r:id="rId76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76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7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139" w:name="P1139"/>
    <w:bookmarkEnd w:id="1139"/>
    <w:p>
      <w:pPr>
        <w:pStyle w:val="0"/>
        <w:spacing w:before="200" w:line-rule="auto"/>
        <w:ind w:firstLine="540"/>
        <w:jc w:val="both"/>
      </w:pPr>
      <w:r>
        <w:rPr>
          <w:sz w:val="20"/>
        </w:rPr>
        <w:t xml:space="preserve">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в следующих случаях:</w:t>
      </w:r>
    </w:p>
    <w:p>
      <w:pPr>
        <w:pStyle w:val="0"/>
        <w:spacing w:before="200" w:line-rule="auto"/>
        <w:ind w:firstLine="540"/>
        <w:jc w:val="both"/>
      </w:pPr>
      <w:r>
        <w:rPr>
          <w:sz w:val="20"/>
        </w:rPr>
        <w:t xml:space="preserve">1) внесение изменений, предусмотренных </w:t>
      </w:r>
      <w:hyperlink w:history="0" w:anchor="P1417" w:tooltip="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
        <w:r>
          <w:rPr>
            <w:sz w:val="20"/>
            <w:color w:val="0000ff"/>
          </w:rPr>
          <w:t xml:space="preserve">частью 7 статьи 26</w:t>
        </w:r>
      </w:hyperlink>
      <w:r>
        <w:rPr>
          <w:sz w:val="20"/>
        </w:rPr>
        <w:t xml:space="preserve"> настоящего Кодекса;</w:t>
      </w:r>
    </w:p>
    <w:p>
      <w:pPr>
        <w:pStyle w:val="0"/>
        <w:spacing w:before="200" w:line-rule="auto"/>
        <w:ind w:firstLine="540"/>
        <w:jc w:val="both"/>
      </w:pPr>
      <w:r>
        <w:rPr>
          <w:sz w:val="20"/>
        </w:rPr>
        <w:t xml:space="preserve">2) внесение изменений в части реконструкции объектов капитального строительства местного значения муниципального района, размещение которых предусмотрено утвержденной схемой территориального планирования муниципального района;</w:t>
      </w:r>
    </w:p>
    <w:p>
      <w:pPr>
        <w:pStyle w:val="0"/>
        <w:spacing w:before="200" w:line-rule="auto"/>
        <w:ind w:firstLine="540"/>
        <w:jc w:val="both"/>
      </w:pPr>
      <w:r>
        <w:rPr>
          <w:sz w:val="20"/>
        </w:rPr>
        <w:t xml:space="preserve">3) внесение изменений в части приведения утвержденной схемы территориального планирования муниципального района в соответствие с утвержденными документами территориального планирования Российской Федерации, утвержденными документами территориального планирования двух и более субъектов Российской Федерации, утвержденными документами территориального планирования субъекта Российской Федерации.</w:t>
      </w:r>
    </w:p>
    <w:p>
      <w:pPr>
        <w:pStyle w:val="0"/>
        <w:jc w:val="both"/>
      </w:pPr>
      <w:r>
        <w:rPr>
          <w:sz w:val="20"/>
        </w:rPr>
        <w:t xml:space="preserve">(часть 6.1 введена Федеральным </w:t>
      </w:r>
      <w:hyperlink w:history="0" r:id="rId77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bookmarkStart w:id="1144" w:name="P1144"/>
    <w:bookmarkEnd w:id="1144"/>
    <w:p>
      <w:pPr>
        <w:pStyle w:val="0"/>
        <w:spacing w:before="200" w:line-rule="auto"/>
        <w:ind w:firstLine="540"/>
        <w:jc w:val="both"/>
      </w:pPr>
      <w:r>
        <w:rPr>
          <w:sz w:val="20"/>
        </w:rPr>
        <w:t xml:space="preserve">6.2. В случаях, не предусмотренных </w:t>
      </w:r>
      <w:hyperlink w:history="0" w:anchor="P1139" w:tooltip="6.1. Изменения в утвержденную схему территориального планирования муниципального района подлежат согласованию в срок, не превышающий одного месяца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
        <w:r>
          <w:rPr>
            <w:sz w:val="20"/>
            <w:color w:val="0000ff"/>
          </w:rPr>
          <w:t xml:space="preserve">частью 6.1</w:t>
        </w:r>
      </w:hyperlink>
      <w:r>
        <w:rPr>
          <w:sz w:val="20"/>
        </w:rPr>
        <w:t xml:space="preserve">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власти, орган государственной власти субъекта Российской Федерации, органы местного самоуправления, указанные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w:t>
      </w:r>
    </w:p>
    <w:p>
      <w:pPr>
        <w:pStyle w:val="0"/>
        <w:jc w:val="both"/>
      </w:pPr>
      <w:r>
        <w:rPr>
          <w:sz w:val="20"/>
        </w:rPr>
        <w:t xml:space="preserve">(часть 6.2 введена Федеральным </w:t>
      </w:r>
      <w:hyperlink w:history="0" r:id="rId77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spacing w:before="200" w:line-rule="auto"/>
        <w:ind w:firstLine="540"/>
        <w:jc w:val="both"/>
      </w:pPr>
      <w:r>
        <w:rPr>
          <w:sz w:val="20"/>
        </w:rPr>
        <w:t xml:space="preserve">7. В случае непоступления от указанных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частях 6</w:t>
        </w:r>
      </w:hyperlink>
      <w:r>
        <w:rPr>
          <w:sz w:val="20"/>
        </w:rPr>
        <w:t xml:space="preserve"> - </w:t>
      </w:r>
      <w:hyperlink w:history="0" w:anchor="P1144" w:tooltip="6.2. В случаях, не предусмотренных частью 6.1 настоящей статьи, изменения в утвержденную схему территориального планирования муниципального района подлежат согласованию в срок, не превышающий двух месяцев со дня поступления уведомления об обеспечении доступа к проекту документа о внесении изменений в утвержденную схему территориального планирования муниципального района и материалам по его обоснованию в информационной системе территориального планирования в уполномоченный федеральный орган исполнительной...">
        <w:r>
          <w:rPr>
            <w:sz w:val="20"/>
            <w:color w:val="0000ff"/>
          </w:rPr>
          <w:t xml:space="preserve">6.2</w:t>
        </w:r>
      </w:hyperlink>
      <w:r>
        <w:rPr>
          <w:sz w:val="20"/>
        </w:rP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pPr>
        <w:pStyle w:val="0"/>
        <w:jc w:val="both"/>
      </w:pPr>
      <w:r>
        <w:rPr>
          <w:sz w:val="20"/>
        </w:rPr>
        <w:t xml:space="preserve">(в ред. Федерального </w:t>
      </w:r>
      <w:hyperlink w:history="0" r:id="rId77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pPr>
        <w:pStyle w:val="0"/>
        <w:spacing w:before="200" w:line-rule="auto"/>
        <w:ind w:firstLine="540"/>
        <w:jc w:val="both"/>
      </w:pPr>
      <w:r>
        <w:rPr>
          <w:sz w:val="20"/>
        </w:rPr>
        <w:t xml:space="preserve">9. В случае поступления от одного или нескольких указанных в </w:t>
      </w:r>
      <w:hyperlink w:history="0" w:anchor="P1137" w:tooltip="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субъекта Российской Федерации, в границах которого находится муниципальный район, органы местного самоуправления поселений, входящих в состав му...">
        <w:r>
          <w:rPr>
            <w:sz w:val="20"/>
            <w:color w:val="0000ff"/>
          </w:rPr>
          <w:t xml:space="preserve">части 6</w:t>
        </w:r>
      </w:hyperlink>
      <w:r>
        <w:rPr>
          <w:sz w:val="20"/>
        </w:rP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или вносимыми в нее изменениями с обоснованием принятых решений, глава местной администрации муниципального района в течение пятнадцати дней со дня истечения установленного срока согласования указанных проектов и изменений принимает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Федерального </w:t>
      </w:r>
      <w:hyperlink w:history="0" r:id="rId7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bookmarkStart w:id="1151" w:name="P1151"/>
    <w:bookmarkEnd w:id="1151"/>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муниципального района:</w:t>
      </w:r>
    </w:p>
    <w:p>
      <w:pPr>
        <w:pStyle w:val="0"/>
        <w:spacing w:before="200" w:line-rule="auto"/>
        <w:ind w:firstLine="540"/>
        <w:jc w:val="both"/>
      </w:pPr>
      <w:r>
        <w:rPr>
          <w:sz w:val="20"/>
        </w:rPr>
        <w:t xml:space="preserve">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77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151" w:tooltip="10. По результатам работы согласительная комиссия представляет главе местной администрации муниципального района:">
        <w:r>
          <w:rPr>
            <w:sz w:val="20"/>
            <w:color w:val="0000ff"/>
          </w:rPr>
          <w:t xml:space="preserve">части 10</w:t>
        </w:r>
      </w:hyperlink>
      <w:r>
        <w:rPr>
          <w:sz w:val="20"/>
        </w:rPr>
        <w:t xml:space="preserve"> настоящей статьи документы и материалы могут содержать:</w:t>
      </w:r>
    </w:p>
    <w:bookmarkStart w:id="1156" w:name="P1156"/>
    <w:bookmarkEnd w:id="1156"/>
    <w:p>
      <w:pPr>
        <w:pStyle w:val="0"/>
        <w:spacing w:before="200" w:line-rule="auto"/>
        <w:ind w:firstLine="540"/>
        <w:jc w:val="both"/>
      </w:pPr>
      <w:r>
        <w:rPr>
          <w:sz w:val="20"/>
        </w:rPr>
        <w:t xml:space="preserve">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77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156" w:tooltip="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pPr>
        <w:pStyle w:val="0"/>
        <w:ind w:firstLine="540"/>
        <w:jc w:val="both"/>
      </w:pPr>
      <w:r>
        <w:rPr>
          <w:sz w:val="20"/>
        </w:rPr>
      </w:r>
    </w:p>
    <w:p>
      <w:pPr>
        <w:pStyle w:val="2"/>
        <w:outlineLvl w:val="1"/>
        <w:ind w:firstLine="540"/>
        <w:jc w:val="both"/>
      </w:pPr>
      <w:r>
        <w:rPr>
          <w:sz w:val="20"/>
        </w:rPr>
        <w:t xml:space="preserve">Статья 22. Утратила силу. - Федеральный </w:t>
      </w:r>
      <w:hyperlink w:history="0" r:id="rId776"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bookmarkStart w:id="1163" w:name="P1163"/>
    <w:bookmarkEnd w:id="1163"/>
    <w:p>
      <w:pPr>
        <w:pStyle w:val="2"/>
        <w:outlineLvl w:val="1"/>
        <w:ind w:firstLine="540"/>
        <w:jc w:val="both"/>
      </w:pPr>
      <w:r>
        <w:rPr>
          <w:sz w:val="20"/>
        </w:rPr>
        <w:t xml:space="preserve">Статья 23. Содержание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7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 ред. Федерального </w:t>
      </w:r>
      <w:hyperlink w:history="0" r:id="rId77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Подготовка генерального плана поселения, генерального плана муниципального округа, генерального плана городского округа (далее также - генеральный план) осуществляется применительно ко всей территории такого поселения, такого муниципального округа или такого городского округа.</w:t>
      </w:r>
    </w:p>
    <w:p>
      <w:pPr>
        <w:pStyle w:val="0"/>
        <w:jc w:val="both"/>
      </w:pPr>
      <w:r>
        <w:rPr>
          <w:sz w:val="20"/>
        </w:rPr>
        <w:t xml:space="preserve">(в ред. Федерального </w:t>
      </w:r>
      <w:hyperlink w:history="0" r:id="rId7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Подготовка генерального плана может осуществляться применительно к отдельным населенным пунктам, входящим в состав поселения, муниципального округа, городского округа, с последующим внесением в генеральный план изменений, относящихся к другим частям территорий поселения, муниципального округа,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муниципального округа, городского округа. В случаях, установленных законодательством субъектов Российской Федерации о градостроительной деятельности, внесение в генеральный план изменений может осуществляться применительно к части населенного пункта.</w:t>
      </w:r>
    </w:p>
    <w:p>
      <w:pPr>
        <w:pStyle w:val="0"/>
        <w:jc w:val="both"/>
      </w:pPr>
      <w:r>
        <w:rPr>
          <w:sz w:val="20"/>
        </w:rPr>
        <w:t xml:space="preserve">(в ред. Федеральных законов от 14.07.2022 </w:t>
      </w:r>
      <w:hyperlink w:history="0" r:id="rId78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7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Генеральный план содержит:</w:t>
      </w:r>
    </w:p>
    <w:p>
      <w:pPr>
        <w:pStyle w:val="0"/>
        <w:spacing w:before="200" w:line-rule="auto"/>
        <w:ind w:firstLine="540"/>
        <w:jc w:val="both"/>
      </w:pPr>
      <w:r>
        <w:rPr>
          <w:sz w:val="20"/>
        </w:rPr>
        <w:t xml:space="preserve">1) положение о территориальном планировании;</w:t>
      </w:r>
    </w:p>
    <w:bookmarkStart w:id="1174" w:name="P1174"/>
    <w:bookmarkEnd w:id="1174"/>
    <w:p>
      <w:pPr>
        <w:pStyle w:val="0"/>
        <w:spacing w:before="200" w:line-rule="auto"/>
        <w:ind w:firstLine="540"/>
        <w:jc w:val="both"/>
      </w:pPr>
      <w:r>
        <w:rPr>
          <w:sz w:val="20"/>
        </w:rPr>
        <w:t xml:space="preserve">2) карту планируемого размещения объектов местного значения;</w:t>
      </w:r>
    </w:p>
    <w:p>
      <w:pPr>
        <w:pStyle w:val="0"/>
        <w:jc w:val="both"/>
      </w:pPr>
      <w:r>
        <w:rPr>
          <w:sz w:val="20"/>
        </w:rPr>
        <w:t xml:space="preserve">(в ред. Федерального </w:t>
      </w:r>
      <w:hyperlink w:history="0" r:id="rId7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76" w:name="P1176"/>
    <w:bookmarkEnd w:id="1176"/>
    <w:p>
      <w:pPr>
        <w:pStyle w:val="0"/>
        <w:spacing w:before="200" w:line-rule="auto"/>
        <w:ind w:firstLine="540"/>
        <w:jc w:val="both"/>
      </w:pPr>
      <w:r>
        <w:rPr>
          <w:sz w:val="20"/>
        </w:rPr>
        <w:t xml:space="preserve">3) карту границ населенных пунктов (в том числе границ образуемых населенных пунктов);</w:t>
      </w:r>
    </w:p>
    <w:p>
      <w:pPr>
        <w:pStyle w:val="0"/>
        <w:jc w:val="both"/>
      </w:pPr>
      <w:r>
        <w:rPr>
          <w:sz w:val="20"/>
        </w:rPr>
        <w:t xml:space="preserve">(в ред. Федерального </w:t>
      </w:r>
      <w:hyperlink w:history="0" r:id="rId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178" w:name="P1178"/>
    <w:bookmarkEnd w:id="1178"/>
    <w:p>
      <w:pPr>
        <w:pStyle w:val="0"/>
        <w:spacing w:before="200" w:line-rule="auto"/>
        <w:ind w:firstLine="540"/>
        <w:jc w:val="both"/>
      </w:pPr>
      <w:r>
        <w:rPr>
          <w:sz w:val="20"/>
        </w:rPr>
        <w:t xml:space="preserve">4) карту функциональных зон.</w:t>
      </w:r>
    </w:p>
    <w:p>
      <w:pPr>
        <w:pStyle w:val="0"/>
        <w:jc w:val="both"/>
      </w:pPr>
      <w:r>
        <w:rPr>
          <w:sz w:val="20"/>
        </w:rPr>
        <w:t xml:space="preserve">(в ред. Федерального </w:t>
      </w:r>
      <w:hyperlink w:history="0" r:id="rId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Положение о территориальном планировании, содержащееся в генеральном плане, включает в себя:</w:t>
      </w:r>
    </w:p>
    <w:p>
      <w:pPr>
        <w:pStyle w:val="0"/>
        <w:spacing w:before="200" w:line-rule="auto"/>
        <w:ind w:firstLine="540"/>
        <w:jc w:val="both"/>
      </w:pPr>
      <w:r>
        <w:rPr>
          <w:sz w:val="20"/>
        </w:rPr>
        <w:t xml:space="preserve">1) 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pPr>
        <w:pStyle w:val="0"/>
        <w:jc w:val="both"/>
      </w:pPr>
      <w:r>
        <w:rPr>
          <w:sz w:val="20"/>
        </w:rPr>
        <w:t xml:space="preserve">(в ред. Федерального </w:t>
      </w:r>
      <w:hyperlink w:history="0" r:id="rId78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0"/>
        <w:spacing w:before="200" w:line-rule="auto"/>
        <w:ind w:firstLine="540"/>
        <w:jc w:val="both"/>
      </w:pPr>
      <w:r>
        <w:rPr>
          <w:sz w:val="20"/>
        </w:rPr>
        <w:t xml:space="preserve">5. На указанных в </w:t>
      </w:r>
      <w:hyperlink w:history="0" w:anchor="P1174" w:tooltip="2) карту планируемого размещения объектов местного значения;">
        <w:r>
          <w:rPr>
            <w:sz w:val="20"/>
            <w:color w:val="0000ff"/>
          </w:rPr>
          <w:t xml:space="preserve">пунктах 2</w:t>
        </w:r>
      </w:hyperlink>
      <w:r>
        <w:rPr>
          <w:sz w:val="20"/>
        </w:rPr>
        <w:t xml:space="preserve"> - </w:t>
      </w:r>
      <w:hyperlink w:history="0" w:anchor="P1178" w:tooltip="4) карту функциональных зон.">
        <w:r>
          <w:rPr>
            <w:sz w:val="20"/>
            <w:color w:val="0000ff"/>
          </w:rPr>
          <w:t xml:space="preserve">4 части 3</w:t>
        </w:r>
      </w:hyperlink>
      <w:r>
        <w:rPr>
          <w:sz w:val="20"/>
        </w:rPr>
        <w:t xml:space="preserve"> настоящей статьи картах соответственно отображаются:</w:t>
      </w:r>
    </w:p>
    <w:bookmarkStart w:id="1185" w:name="P1185"/>
    <w:bookmarkEnd w:id="1185"/>
    <w:p>
      <w:pPr>
        <w:pStyle w:val="0"/>
        <w:spacing w:before="200" w:line-rule="auto"/>
        <w:ind w:firstLine="540"/>
        <w:jc w:val="both"/>
      </w:pPr>
      <w:r>
        <w:rPr>
          <w:sz w:val="20"/>
        </w:rPr>
        <w:t xml:space="preserve">1) планируемые для размещения объекты местного значения, относящиеся к следующим областям:</w:t>
      </w:r>
    </w:p>
    <w:p>
      <w:pPr>
        <w:pStyle w:val="0"/>
        <w:jc w:val="both"/>
      </w:pPr>
      <w:r>
        <w:rPr>
          <w:sz w:val="20"/>
        </w:rPr>
        <w:t xml:space="preserve">(в ред. Федерального </w:t>
      </w:r>
      <w:hyperlink w:history="0" r:id="rId7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а) электро-, тепло-, газо- и водоснабжение населения, водоотведение;</w:t>
      </w:r>
    </w:p>
    <w:p>
      <w:pPr>
        <w:pStyle w:val="0"/>
        <w:spacing w:before="200" w:line-rule="auto"/>
        <w:ind w:firstLine="540"/>
        <w:jc w:val="both"/>
      </w:pPr>
      <w:r>
        <w:rPr>
          <w:sz w:val="20"/>
        </w:rPr>
        <w:t xml:space="preserve">б) автомобильные дороги местного значения;</w:t>
      </w:r>
    </w:p>
    <w:p>
      <w:pPr>
        <w:pStyle w:val="0"/>
        <w:spacing w:before="200" w:line-rule="auto"/>
        <w:ind w:firstLine="540"/>
        <w:jc w:val="both"/>
      </w:pPr>
      <w:r>
        <w:rPr>
          <w:sz w:val="20"/>
        </w:rPr>
        <w:t xml:space="preserve">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муниципального округа или генерального плана городского округа;</w:t>
      </w:r>
    </w:p>
    <w:p>
      <w:pPr>
        <w:pStyle w:val="0"/>
        <w:jc w:val="both"/>
      </w:pPr>
      <w:r>
        <w:rPr>
          <w:sz w:val="20"/>
        </w:rPr>
        <w:t xml:space="preserve">(в ред. Федеральных законов от 29.12.2014 </w:t>
      </w:r>
      <w:hyperlink w:history="0" r:id="rId78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13.06.2023 </w:t>
      </w:r>
      <w:hyperlink w:history="0" r:id="rId7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г) иные области в связи с решением вопросов местного значения поселения, муниципального округа, городского округа;</w:t>
      </w:r>
    </w:p>
    <w:p>
      <w:pPr>
        <w:pStyle w:val="0"/>
        <w:jc w:val="both"/>
      </w:pPr>
      <w:r>
        <w:rPr>
          <w:sz w:val="20"/>
        </w:rPr>
        <w:t xml:space="preserve">(в ред. Федерального </w:t>
      </w:r>
      <w:hyperlink w:history="0" r:id="rId78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населенных пунктов (в том числе границы образуемых населенных пунктов);</w:t>
      </w:r>
    </w:p>
    <w:p>
      <w:pPr>
        <w:pStyle w:val="0"/>
        <w:jc w:val="both"/>
      </w:pPr>
      <w:r>
        <w:rPr>
          <w:sz w:val="20"/>
        </w:rPr>
        <w:t xml:space="preserve">(в ред. Федерального </w:t>
      </w:r>
      <w:hyperlink w:history="0" r:id="rId7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79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98" w:name="P1198"/>
    <w:bookmarkEnd w:id="1198"/>
    <w:p>
      <w:pPr>
        <w:pStyle w:val="0"/>
        <w:spacing w:before="260" w:line-rule="auto"/>
        <w:ind w:firstLine="540"/>
        <w:jc w:val="both"/>
      </w:pPr>
      <w:r>
        <w:rPr>
          <w:sz w:val="20"/>
        </w:rP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населенных пунктов. </w:t>
      </w:r>
      <w:r>
        <w:rPr>
          <w:sz w:val="20"/>
        </w:rPr>
        <w:t xml:space="preserve">Формы</w:t>
      </w:r>
      <w:r>
        <w:rPr>
          <w:sz w:val="20"/>
        </w:rPr>
        <w:t xml:space="preserve"> графического и текстового описания местоположения границ населенных пунктов, </w:t>
      </w:r>
      <w:hyperlink w:history="0" r:id="rId79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5.1 введена Федеральным </w:t>
      </w:r>
      <w:hyperlink w:history="0" r:id="rId7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7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К генеральному плану прилагаются материалы по его обоснованию в текстовой форме и в виде карт.</w:t>
      </w:r>
    </w:p>
    <w:p>
      <w:pPr>
        <w:pStyle w:val="0"/>
        <w:spacing w:before="200" w:line-rule="auto"/>
        <w:ind w:firstLine="540"/>
        <w:jc w:val="both"/>
      </w:pPr>
      <w:r>
        <w:rPr>
          <w:sz w:val="20"/>
        </w:rPr>
        <w:t xml:space="preserve">7. Материалы по обоснованию генерального плана в текстовой форме содержат:</w:t>
      </w:r>
    </w:p>
    <w:p>
      <w:pPr>
        <w:pStyle w:val="0"/>
        <w:spacing w:before="200" w:line-rule="auto"/>
        <w:ind w:firstLine="540"/>
        <w:jc w:val="both"/>
      </w:pPr>
      <w:r>
        <w:rPr>
          <w:sz w:val="20"/>
        </w:rPr>
        <w:t xml:space="preserve">1) сведения об утвержденных документах стратегического планирования, указанных в </w:t>
      </w:r>
      <w:hyperlink w:history="0" w:anchor="P716" w:tooltip="5.2. Подготовка документов территориального планирования муниципальных образований осуществляется с учетом положений стратегий социально-экономического развития муниципальных образований и планов мероприятий по их реализации (при наличии), бюджетного прогноза муниципального образования на долгосрочный период (при наличии), положений стратегии пространственного развития Российской Федерации, государственных программ Российской Федерации, национальных проектов, государственных программ субъектов Российской...">
        <w:r>
          <w:rPr>
            <w:sz w:val="20"/>
            <w:color w:val="0000ff"/>
          </w:rPr>
          <w:t xml:space="preserve">части 5.2 статьи 9</w:t>
        </w:r>
      </w:hyperlink>
      <w:r>
        <w:rPr>
          <w:sz w:val="20"/>
        </w:rPr>
        <w:t xml:space="preserve"> настоящего Кодекса,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p>
    <w:p>
      <w:pPr>
        <w:pStyle w:val="0"/>
        <w:jc w:val="both"/>
      </w:pPr>
      <w:r>
        <w:rPr>
          <w:sz w:val="20"/>
        </w:rPr>
        <w:t xml:space="preserve">(п. 1 в ред. Федерального </w:t>
      </w:r>
      <w:hyperlink w:history="0" r:id="rId79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обоснование выбранного варианта размещения объектов местного значения поселения, муниципального округа, городского округа на основе анализа использования территорий поселения, муниципального округа,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(в ред. Федеральных законов от 03.07.2016 </w:t>
      </w:r>
      <w:hyperlink w:history="0" r:id="rId79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7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7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оценку возможного влияния планируемых для размещения объектов местного значения поселения, муниципального округа, городского округа на комплексное развитие этих территорий;</w:t>
      </w:r>
    </w:p>
    <w:p>
      <w:pPr>
        <w:pStyle w:val="0"/>
        <w:jc w:val="both"/>
      </w:pPr>
      <w:r>
        <w:rPr>
          <w:sz w:val="20"/>
        </w:rPr>
        <w:t xml:space="preserve">(в ред. Федерального </w:t>
      </w:r>
      <w:hyperlink w:history="0" r:id="rId79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муниципального округа,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jc w:val="both"/>
      </w:pPr>
      <w:r>
        <w:rPr>
          <w:sz w:val="20"/>
        </w:rPr>
        <w:t xml:space="preserve">(в ред. Федеральных законов от 31.12.2017 </w:t>
      </w:r>
      <w:hyperlink w:history="0" r:id="rId80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0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0"/>
        <w:spacing w:before="200" w:line-rule="auto"/>
        <w:ind w:firstLine="540"/>
        <w:jc w:val="both"/>
      </w:pPr>
      <w:r>
        <w:rPr>
          <w:sz w:val="20"/>
        </w:rPr>
        <w:t xml:space="preserve">6) перечень и характеристику основных факторов риска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7) перечень земельных участков, которые включаются в границы населенных пунктов, входящих в состав поселения, муниципального округа,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pPr>
        <w:pStyle w:val="0"/>
        <w:jc w:val="both"/>
      </w:pPr>
      <w:r>
        <w:rPr>
          <w:sz w:val="20"/>
        </w:rPr>
        <w:t xml:space="preserve">(в ред. Федерального </w:t>
      </w:r>
      <w:hyperlink w:history="0" r:id="rId8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0"/>
        <w:jc w:val="both"/>
      </w:pPr>
      <w:r>
        <w:rPr>
          <w:sz w:val="20"/>
        </w:rPr>
        <w:t xml:space="preserve">(п. 8 введен Федеральным </w:t>
      </w:r>
      <w:hyperlink w:history="0" r:id="rId80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8. Материалы по обоснованию генерального плана в виде карт отображают:</w:t>
      </w:r>
    </w:p>
    <w:p>
      <w:pPr>
        <w:pStyle w:val="0"/>
        <w:spacing w:before="200" w:line-rule="auto"/>
        <w:ind w:firstLine="540"/>
        <w:jc w:val="both"/>
      </w:pPr>
      <w:r>
        <w:rPr>
          <w:sz w:val="20"/>
        </w:rPr>
        <w:t xml:space="preserve">1) границы поселения, муниципального округа, городского округа;</w:t>
      </w:r>
    </w:p>
    <w:p>
      <w:pPr>
        <w:pStyle w:val="0"/>
        <w:jc w:val="both"/>
      </w:pPr>
      <w:r>
        <w:rPr>
          <w:sz w:val="20"/>
        </w:rPr>
        <w:t xml:space="preserve">(в ред. Федерального </w:t>
      </w:r>
      <w:hyperlink w:history="0" r:id="rId8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границы существующих населенных пунктов, входящих в состав поселения, муниципального округа, городского округа;</w:t>
      </w:r>
    </w:p>
    <w:p>
      <w:pPr>
        <w:pStyle w:val="0"/>
        <w:jc w:val="both"/>
      </w:pPr>
      <w:r>
        <w:rPr>
          <w:sz w:val="20"/>
        </w:rPr>
        <w:t xml:space="preserve">(в ред. Федерального </w:t>
      </w:r>
      <w:hyperlink w:history="0" r:id="rId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местоположение существующих и строящихся объектов местного значения;</w:t>
      </w:r>
    </w:p>
    <w:p>
      <w:pPr>
        <w:pStyle w:val="0"/>
        <w:jc w:val="both"/>
      </w:pPr>
      <w:r>
        <w:rPr>
          <w:sz w:val="20"/>
        </w:rPr>
        <w:t xml:space="preserve">(в ред. Федерального </w:t>
      </w:r>
      <w:hyperlink w:history="0" r:id="rId8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особые экономические зоны;</w:t>
      </w:r>
    </w:p>
    <w:p>
      <w:pPr>
        <w:pStyle w:val="0"/>
        <w:spacing w:before="200" w:line-rule="auto"/>
        <w:ind w:firstLine="540"/>
        <w:jc w:val="both"/>
      </w:pPr>
      <w:r>
        <w:rPr>
          <w:sz w:val="20"/>
        </w:rPr>
        <w:t xml:space="preserve">5) особо охраняемые природные территории федерального, регионального, местного значения;</w:t>
      </w:r>
    </w:p>
    <w:p>
      <w:pPr>
        <w:pStyle w:val="0"/>
        <w:spacing w:before="200" w:line-rule="auto"/>
        <w:ind w:firstLine="540"/>
        <w:jc w:val="both"/>
      </w:pPr>
      <w:r>
        <w:rPr>
          <w:sz w:val="20"/>
        </w:rPr>
        <w:t xml:space="preserve">6) территории объектов культурного наследия;</w:t>
      </w:r>
    </w:p>
    <w:p>
      <w:pPr>
        <w:pStyle w:val="0"/>
        <w:spacing w:before="200" w:line-rule="auto"/>
        <w:ind w:firstLine="540"/>
        <w:jc w:val="both"/>
      </w:pPr>
      <w:r>
        <w:rPr>
          <w:sz w:val="20"/>
        </w:rP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w:history="0" r:id="rId80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статьей 59</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(п. 6.1 введен Федеральным </w:t>
      </w:r>
      <w:hyperlink w:history="0" r:id="rId80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7) зоны с особыми условиями использования территорий;</w:t>
      </w:r>
    </w:p>
    <w:p>
      <w:pPr>
        <w:pStyle w:val="0"/>
        <w:spacing w:before="200" w:line-rule="auto"/>
        <w:ind w:firstLine="540"/>
        <w:jc w:val="both"/>
      </w:pPr>
      <w:r>
        <w:rPr>
          <w:sz w:val="20"/>
        </w:rPr>
        <w:t xml:space="preserve">8) территории, подверженные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8.1) границы лесничеств;</w:t>
      </w:r>
    </w:p>
    <w:p>
      <w:pPr>
        <w:pStyle w:val="0"/>
        <w:jc w:val="both"/>
      </w:pPr>
      <w:r>
        <w:rPr>
          <w:sz w:val="20"/>
        </w:rPr>
        <w:t xml:space="preserve">(п. 8.1 введен Федеральным </w:t>
      </w:r>
      <w:hyperlink w:history="0" r:id="rId80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10"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муниципального округа, городского округа или объектов федерального значения, объектов регионального значения, объектов местного значения муниципального района.</w:t>
      </w:r>
    </w:p>
    <w:p>
      <w:pPr>
        <w:pStyle w:val="0"/>
        <w:jc w:val="both"/>
      </w:pPr>
      <w:r>
        <w:rPr>
          <w:sz w:val="20"/>
        </w:rPr>
        <w:t xml:space="preserve">(в ред. Федерального </w:t>
      </w:r>
      <w:hyperlink w:history="0" r:id="rId8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9. Законодательством субъектов Российской Федерации о градостроительной деятельности могут быть установлены следующие особенности содержания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Федерального </w:t>
      </w:r>
      <w:hyperlink w:history="0" r:id="rId81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генеральный план поселения, генеральный план муниципального округа, генеральный план городского округа могут не содержать карту планируемого размещения объектов местного значения. В этом случае такая карта подлежит утверждению местной администрацией в порядке, установленном нормативным правовым актом органа государственной власти субъекта Российской Федерации;</w:t>
      </w:r>
    </w:p>
    <w:p>
      <w:pPr>
        <w:pStyle w:val="0"/>
        <w:jc w:val="both"/>
      </w:pPr>
      <w:r>
        <w:rPr>
          <w:sz w:val="20"/>
        </w:rPr>
        <w:t xml:space="preserve">(в ред. Федерального </w:t>
      </w:r>
      <w:hyperlink w:history="0" r:id="rId8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генеральным планом поселения, генеральным планом муниципального округа, генеральным планом городского округа могут предусматриваться территории, в отношении которых функциональные зоны не устанавливаются;</w:t>
      </w:r>
    </w:p>
    <w:p>
      <w:pPr>
        <w:pStyle w:val="0"/>
        <w:jc w:val="both"/>
      </w:pPr>
      <w:r>
        <w:rPr>
          <w:sz w:val="20"/>
        </w:rPr>
        <w:t xml:space="preserve">(в ред. Федерального </w:t>
      </w:r>
      <w:hyperlink w:history="0" r:id="rId8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положение о территориальном планировании вместо сведений о видах, назначении и наименованиях планируемых для размещения объектов местного значения,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w:t>
      </w:r>
    </w:p>
    <w:p>
      <w:pPr>
        <w:pStyle w:val="0"/>
        <w:jc w:val="both"/>
      </w:pPr>
      <w:r>
        <w:rPr>
          <w:sz w:val="20"/>
        </w:rPr>
        <w:t xml:space="preserve">(в ред. Федерального </w:t>
      </w:r>
      <w:hyperlink w:history="0" r:id="rId8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подготовка генерального плана поселения, генерального плана муниципального округа, генерального плана городского округа может осуществляться применительно к отдельным населенным пунктам, входящим в состав поселения, муниципального округа, городского округа, территориям поселения, муниципального округа, городского округа за границами населенных пунктов без последующего внесения в генеральный план изменений, относящихся к другим частям территорий поселения, муниципального округа, городского округа.</w:t>
      </w:r>
    </w:p>
    <w:p>
      <w:pPr>
        <w:pStyle w:val="0"/>
        <w:jc w:val="both"/>
      </w:pPr>
      <w:r>
        <w:rPr>
          <w:sz w:val="20"/>
        </w:rPr>
        <w:t xml:space="preserve">(в ред. Федерального </w:t>
      </w:r>
      <w:hyperlink w:history="0" r:id="rId8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9 введена Федеральным </w:t>
      </w:r>
      <w:hyperlink w:history="0" r:id="rId817"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предусмотренный ГрК РФ, не распространяется в отношении генпланов, утвержденных органами исполнительной власти ДНР, ЛНР, Запорожской и Херсонской областей (ФКЗ от 04.10.2022 </w:t>
            </w:r>
            <w:hyperlink w:history="0" r:id="rId818"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819"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820"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821"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8" w:name="P1248"/>
    <w:bookmarkEnd w:id="1248"/>
    <w:p>
      <w:pPr>
        <w:pStyle w:val="2"/>
        <w:spacing w:before="260" w:line-rule="auto"/>
        <w:outlineLvl w:val="1"/>
        <w:ind w:firstLine="540"/>
        <w:jc w:val="both"/>
      </w:pPr>
      <w:r>
        <w:rPr>
          <w:sz w:val="20"/>
        </w:rPr>
        <w:t xml:space="preserve">Статья 24. Подготовка и утверждение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(в ред. Федерального </w:t>
      </w:r>
      <w:hyperlink w:history="0" r:id="rId8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1. Генеральный план поселения, генеральный план муниципального округа,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муниципального округа, представительным органом местного самоуправления городского округа, если иное не установлено </w:t>
      </w:r>
      <w:hyperlink w:history="0" w:anchor="P1509" w:tooltip="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частью 1.1 настоящей статьи, утверждается высшим исполнительным органом субъекта Российской Федерации.">
        <w:r>
          <w:rPr>
            <w:sz w:val="20"/>
            <w:color w:val="0000ff"/>
          </w:rPr>
          <w:t xml:space="preserve">частью 10 статьи 28.1</w:t>
        </w:r>
      </w:hyperlink>
      <w:r>
        <w:rPr>
          <w:sz w:val="20"/>
        </w:rPr>
        <w:t xml:space="preserve"> настоящего Кодекса.</w:t>
      </w:r>
    </w:p>
    <w:p>
      <w:pPr>
        <w:pStyle w:val="0"/>
        <w:jc w:val="both"/>
      </w:pPr>
      <w:r>
        <w:rPr>
          <w:sz w:val="20"/>
        </w:rPr>
        <w:t xml:space="preserve">(в ред. Федеральных законов от 19.12.2022 </w:t>
      </w:r>
      <w:hyperlink w:history="0" r:id="rId82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8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253" w:name="P1253"/>
    <w:bookmarkEnd w:id="1253"/>
    <w:p>
      <w:pPr>
        <w:pStyle w:val="0"/>
        <w:spacing w:before="200" w:line-rule="auto"/>
        <w:ind w:firstLine="540"/>
        <w:jc w:val="both"/>
      </w:pPr>
      <w:r>
        <w:rPr>
          <w:sz w:val="20"/>
        </w:rPr>
        <w:t xml:space="preserve">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w:t>
      </w:r>
    </w:p>
    <w:p>
      <w:pPr>
        <w:pStyle w:val="0"/>
        <w:jc w:val="both"/>
      </w:pPr>
      <w:r>
        <w:rPr>
          <w:sz w:val="20"/>
        </w:rPr>
        <w:t xml:space="preserve">(в ред. Федерального </w:t>
      </w:r>
      <w:hyperlink w:history="0" r:id="rId8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2.1. В случае, если в целях комплексного развития территории требуется внесение изменений в генеральный план поселения, генеральный план муниципального округа, генеральный план городского округа, для подготовки предложений о внесении таких изменений предусмотренное </w:t>
      </w:r>
      <w:hyperlink w:history="0" w:anchor="P1253" w:tooltip="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муниципального округа, главой местной администрации городского округа.">
        <w:r>
          <w:rPr>
            <w:sz w:val="20"/>
            <w:color w:val="0000ff"/>
          </w:rPr>
          <w:t xml:space="preserve">частью 2</w:t>
        </w:r>
      </w:hyperlink>
      <w:r>
        <w:rPr>
          <w:sz w:val="20"/>
        </w:rPr>
        <w:t xml:space="preserve">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2.1 введена Федеральным </w:t>
      </w:r>
      <w:hyperlink w:history="0" r:id="rId82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8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8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Подготовка проекта генерального плана осуществляется в соответствии с требованиями </w:t>
      </w:r>
      <w:hyperlink w:history="0" w:anchor="P690" w:tooltip="Статья 9. Общие положения о документах территориального планирования">
        <w:r>
          <w:rPr>
            <w:sz w:val="20"/>
            <w:color w:val="0000ff"/>
          </w:rPr>
          <w:t xml:space="preserve">статьи 9</w:t>
        </w:r>
      </w:hyperlink>
      <w:r>
        <w:rPr>
          <w:sz w:val="20"/>
        </w:rP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pPr>
        <w:pStyle w:val="0"/>
        <w:jc w:val="both"/>
      </w:pPr>
      <w:r>
        <w:rPr>
          <w:sz w:val="20"/>
        </w:rPr>
        <w:t xml:space="preserve">(в ред. Федеральных законов от 20.03.2011 </w:t>
      </w:r>
      <w:hyperlink w:history="0" r:id="rId82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05.05.2014 </w:t>
      </w:r>
      <w:hyperlink w:history="0" r:id="rId83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N 131-ФЗ</w:t>
        </w:r>
      </w:hyperlink>
      <w:r>
        <w:rPr>
          <w:sz w:val="20"/>
        </w:rPr>
        <w:t xml:space="preserve">, от 29.12.2017 </w:t>
      </w:r>
      <w:hyperlink w:history="0" r:id="rId83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3.1. В границах поселения, муниципального округа, городского округа могут быть определены территории вне границ населенных пунктов, применительно к которым не предполагается изменение их существующего использования и в отношении которых отсутствует необходимость подготовки генерального плана.</w:t>
      </w:r>
    </w:p>
    <w:p>
      <w:pPr>
        <w:pStyle w:val="0"/>
        <w:jc w:val="both"/>
      </w:pPr>
      <w:r>
        <w:rPr>
          <w:sz w:val="20"/>
        </w:rPr>
        <w:t xml:space="preserve">(часть 3.1 введена Федеральным </w:t>
      </w:r>
      <w:hyperlink w:history="0" r:id="rId832"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8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4 - 6. Утратили силу. - Федеральный </w:t>
      </w:r>
      <w:hyperlink w:history="0" r:id="rId83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w:t>
        </w:r>
      </w:hyperlink>
      <w:r>
        <w:rPr>
          <w:sz w:val="20"/>
        </w:rPr>
        <w:t xml:space="preserve"> от 05.05.2014 N 131-ФЗ.</w:t>
      </w:r>
    </w:p>
    <w:p>
      <w:pPr>
        <w:pStyle w:val="0"/>
        <w:spacing w:before="200" w:line-rule="auto"/>
        <w:ind w:firstLine="540"/>
        <w:jc w:val="both"/>
      </w:pPr>
      <w:r>
        <w:rPr>
          <w:sz w:val="20"/>
        </w:rPr>
        <w:t xml:space="preserve">7. При наличии на территориях поселения, муниципального округа,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w:t>
      </w:r>
      <w:r>
        <w:rPr>
          <w:sz w:val="20"/>
        </w:rPr>
        <w:t xml:space="preserve">законодательством</w:t>
      </w:r>
      <w:r>
        <w:rPr>
          <w:sz w:val="20"/>
        </w:rPr>
        <w:t xml:space="preserve"> Российской Федерации об охране объектов культурного наследия и </w:t>
      </w:r>
      <w:hyperlink w:history="0" w:anchor="P1419" w:tooltip="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
        <w:r>
          <w:rPr>
            <w:sz w:val="20"/>
            <w:color w:val="0000ff"/>
          </w:rPr>
          <w:t xml:space="preserve">статьей 27</w:t>
        </w:r>
      </w:hyperlink>
      <w:r>
        <w:rPr>
          <w:sz w:val="20"/>
        </w:rPr>
        <w:t xml:space="preserve"> настоящего Кодекса.</w:t>
      </w:r>
    </w:p>
    <w:p>
      <w:pPr>
        <w:pStyle w:val="0"/>
        <w:jc w:val="both"/>
      </w:pPr>
      <w:r>
        <w:rPr>
          <w:sz w:val="20"/>
        </w:rPr>
        <w:t xml:space="preserve">(в ред. Федерального </w:t>
      </w:r>
      <w:hyperlink w:history="0" r:id="rId8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Проект генерального плана до его утверждения подлежит в соответствии со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обязательному согласованию в </w:t>
      </w:r>
      <w:hyperlink w:history="0" r:id="rId836"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83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Утратил силу. - Федеральный </w:t>
      </w:r>
      <w:hyperlink w:history="0" r:id="rId83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10. Заинтересованные лица вправе представить свои предложения по проекту генерального плана.</w:t>
      </w:r>
    </w:p>
    <w:p>
      <w:pPr>
        <w:pStyle w:val="0"/>
        <w:spacing w:before="200" w:line-rule="auto"/>
        <w:ind w:firstLine="540"/>
        <w:jc w:val="both"/>
      </w:pPr>
      <w:r>
        <w:rPr>
          <w:sz w:val="20"/>
        </w:rP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3"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за исключением случаев, установленных настоящим Кодексом.</w:t>
      </w:r>
    </w:p>
    <w:p>
      <w:pPr>
        <w:pStyle w:val="0"/>
        <w:jc w:val="both"/>
      </w:pPr>
      <w:r>
        <w:rPr>
          <w:sz w:val="20"/>
        </w:rPr>
        <w:t xml:space="preserve">(в ред. Федеральных законов от 29.12.2017 </w:t>
      </w:r>
      <w:hyperlink w:history="0" r:id="rId83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26.12.2024 </w:t>
      </w:r>
      <w:hyperlink w:history="0" r:id="rId84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муниципального округа,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w:t>
      </w:r>
    </w:p>
    <w:p>
      <w:pPr>
        <w:pStyle w:val="0"/>
        <w:jc w:val="both"/>
      </w:pPr>
      <w:r>
        <w:rPr>
          <w:sz w:val="20"/>
        </w:rPr>
        <w:t xml:space="preserve">(в ред. Федеральных законов от 29.12.2017 </w:t>
      </w:r>
      <w:hyperlink w:history="0" r:id="rId84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13.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муниципального округа, главе местной администрации городского округа на доработку в соответствии с указанными протоколом и заключением.</w:t>
      </w:r>
    </w:p>
    <w:p>
      <w:pPr>
        <w:pStyle w:val="0"/>
        <w:jc w:val="both"/>
      </w:pPr>
      <w:r>
        <w:rPr>
          <w:sz w:val="20"/>
        </w:rPr>
        <w:t xml:space="preserve">(в ред. Федеральных законов от 29.12.2017 </w:t>
      </w:r>
      <w:hyperlink w:history="0" r:id="rId84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8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 Федеральный </w:t>
      </w:r>
      <w:hyperlink w:history="0" r:id="rId84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spacing w:before="200" w:line-rule="auto"/>
        <w:ind w:firstLine="540"/>
        <w:jc w:val="both"/>
      </w:pPr>
      <w:r>
        <w:rPr>
          <w:sz w:val="20"/>
        </w:rPr>
        <w:t xml:space="preserve">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pPr>
        <w:pStyle w:val="0"/>
        <w:spacing w:before="200" w:line-rule="auto"/>
        <w:ind w:firstLine="540"/>
        <w:jc w:val="both"/>
      </w:pPr>
      <w:r>
        <w:rPr>
          <w:sz w:val="20"/>
        </w:rPr>
        <w:t xml:space="preserve">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муниципального округа, главе местной администрации городского округа с предложениями о внесении изменений в генеральный план.</w:t>
      </w:r>
    </w:p>
    <w:p>
      <w:pPr>
        <w:pStyle w:val="0"/>
        <w:jc w:val="both"/>
      </w:pPr>
      <w:r>
        <w:rPr>
          <w:sz w:val="20"/>
        </w:rPr>
        <w:t xml:space="preserve">(в ред. Федерального </w:t>
      </w:r>
      <w:hyperlink w:history="0" r:id="rId8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17. Внесение изменений в генеральный план осуществляется в соответствии с настоящей статьей и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и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(в ред. Федерального </w:t>
      </w:r>
      <w:hyperlink w:history="0" r:id="rId84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18. Внесение в генеральный план изменений, предусматривающих изменение границ населенных пунктов в целях жилищного строительства, определения зон рекреационного назначения или устранения пересечения границ населенного пункта с границами земельных участков, осуществляется без проведения общественных обсуждений или публичных слушаний.</w:t>
      </w:r>
    </w:p>
    <w:p>
      <w:pPr>
        <w:pStyle w:val="0"/>
        <w:jc w:val="both"/>
      </w:pPr>
      <w:r>
        <w:rPr>
          <w:sz w:val="20"/>
        </w:rPr>
        <w:t xml:space="preserve">(часть 18 введена Федеральным </w:t>
      </w:r>
      <w:hyperlink w:history="0" r:id="rId848"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29.12.2017 </w:t>
      </w:r>
      <w:hyperlink w:history="0" r:id="rId84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04.08.2023 </w:t>
      </w:r>
      <w:hyperlink w:history="0" r:id="rId850"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85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4" w:name="P1284"/>
    <w:bookmarkEnd w:id="1284"/>
    <w:p>
      <w:pPr>
        <w:pStyle w:val="0"/>
        <w:spacing w:before="260" w:line-rule="auto"/>
        <w:ind w:firstLine="540"/>
        <w:jc w:val="both"/>
      </w:pPr>
      <w:r>
        <w:rPr>
          <w:sz w:val="20"/>
        </w:rPr>
        <w:t xml:space="preserve">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history="0" w:anchor="P1877" w:tooltip="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
        <w:r>
          <w:rPr>
            <w:sz w:val="20"/>
            <w:color w:val="0000ff"/>
          </w:rPr>
          <w:t xml:space="preserve">частью 6.1 статьи 36</w:t>
        </w:r>
      </w:hyperlink>
      <w:r>
        <w:rPr>
          <w:sz w:val="20"/>
        </w:rPr>
        <w:t xml:space="preserve"> настоящего Кодекса).</w:t>
      </w:r>
    </w:p>
    <w:p>
      <w:pPr>
        <w:pStyle w:val="0"/>
        <w:jc w:val="both"/>
      </w:pPr>
      <w:r>
        <w:rPr>
          <w:sz w:val="20"/>
        </w:rPr>
        <w:t xml:space="preserve">(часть 19 введена Федеральным </w:t>
      </w:r>
      <w:hyperlink w:history="0" r:id="rId852"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5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86" w:name="P1286"/>
    <w:bookmarkEnd w:id="1286"/>
    <w:p>
      <w:pPr>
        <w:pStyle w:val="0"/>
        <w:spacing w:before="200" w:line-rule="auto"/>
        <w:ind w:firstLine="540"/>
        <w:jc w:val="both"/>
      </w:pPr>
      <w:r>
        <w:rPr>
          <w:sz w:val="20"/>
        </w:rPr>
        <w:t xml:space="preserve">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округа или городского округа создается комиссия в составе:</w:t>
      </w:r>
    </w:p>
    <w:p>
      <w:pPr>
        <w:pStyle w:val="0"/>
        <w:jc w:val="both"/>
      </w:pPr>
      <w:r>
        <w:rPr>
          <w:sz w:val="20"/>
        </w:rPr>
        <w:t xml:space="preserve">(в ред. Федерального </w:t>
      </w:r>
      <w:hyperlink w:history="0" r:id="rId8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представителя органа местного самоуправления поселения, муниципального округа, городского округа соответственно;</w:t>
      </w:r>
    </w:p>
    <w:p>
      <w:pPr>
        <w:pStyle w:val="0"/>
        <w:jc w:val="both"/>
      </w:pPr>
      <w:r>
        <w:rPr>
          <w:sz w:val="20"/>
        </w:rPr>
        <w:t xml:space="preserve">(в ред. Федерального </w:t>
      </w:r>
      <w:hyperlink w:history="0" r:id="rId85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290" w:name="P1290"/>
    <w:bookmarkEnd w:id="1290"/>
    <w:p>
      <w:pPr>
        <w:pStyle w:val="0"/>
        <w:spacing w:before="200" w:line-rule="auto"/>
        <w:ind w:firstLine="540"/>
        <w:jc w:val="both"/>
      </w:pPr>
      <w:r>
        <w:rPr>
          <w:sz w:val="20"/>
        </w:rPr>
        <w:t xml:space="preserve">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w:t>
      </w:r>
    </w:p>
    <w:p>
      <w:pPr>
        <w:pStyle w:val="0"/>
        <w:jc w:val="both"/>
      </w:pPr>
      <w:r>
        <w:rPr>
          <w:sz w:val="20"/>
        </w:rPr>
        <w:t xml:space="preserve">(в ред. Федерального </w:t>
      </w:r>
      <w:hyperlink w:history="0" r:id="rId85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pPr>
        <w:pStyle w:val="0"/>
        <w:spacing w:before="200" w:line-rule="auto"/>
        <w:ind w:firstLine="540"/>
        <w:jc w:val="both"/>
      </w:pPr>
      <w:r>
        <w:rPr>
          <w:sz w:val="20"/>
        </w:rPr>
        <w:t xml:space="preserve">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pPr>
        <w:pStyle w:val="0"/>
        <w:jc w:val="both"/>
      </w:pPr>
      <w:r>
        <w:rPr>
          <w:sz w:val="20"/>
        </w:rPr>
        <w:t xml:space="preserve">(в ред. Федерального </w:t>
      </w:r>
      <w:hyperlink w:history="0" r:id="rId8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1295" w:name="P1295"/>
    <w:bookmarkEnd w:id="1295"/>
    <w:p>
      <w:pPr>
        <w:pStyle w:val="0"/>
        <w:spacing w:before="200" w:line-rule="auto"/>
        <w:ind w:firstLine="540"/>
        <w:jc w:val="both"/>
      </w:pPr>
      <w:r>
        <w:rPr>
          <w:sz w:val="20"/>
        </w:rPr>
        <w:t xml:space="preserve">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pPr>
        <w:pStyle w:val="0"/>
        <w:spacing w:before="200" w:line-rule="auto"/>
        <w:ind w:firstLine="540"/>
        <w:jc w:val="both"/>
      </w:pPr>
      <w:r>
        <w:rPr>
          <w:sz w:val="20"/>
        </w:rPr>
        <w:t xml:space="preserve">6) представителя общественной палаты субъекта Российской Федерации;</w:t>
      </w:r>
    </w:p>
    <w:p>
      <w:pPr>
        <w:pStyle w:val="0"/>
        <w:spacing w:before="200" w:line-rule="auto"/>
        <w:ind w:firstLine="540"/>
        <w:jc w:val="both"/>
      </w:pPr>
      <w:r>
        <w:rPr>
          <w:sz w:val="20"/>
        </w:rPr>
        <w:t xml:space="preserve">7) представителя лица, осуществляющего подготовку проекта генерального плана.</w:t>
      </w:r>
    </w:p>
    <w:p>
      <w:pPr>
        <w:pStyle w:val="0"/>
        <w:jc w:val="both"/>
      </w:pPr>
      <w:r>
        <w:rPr>
          <w:sz w:val="20"/>
        </w:rPr>
        <w:t xml:space="preserve">(в ред. Федерального </w:t>
      </w:r>
      <w:hyperlink w:history="0" r:id="rId8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20 введена Федеральным </w:t>
      </w:r>
      <w:hyperlink w:history="0" r:id="rId85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21. Органы государственной власти, указанные в </w:t>
      </w:r>
      <w:hyperlink w:history="0" w:anchor="P1290" w:tooltip="2) представителя органа государственной власти субъекта Российской Федерации, в границах которого находятся поселение, муниципальный округ, городской округ;">
        <w:r>
          <w:rPr>
            <w:sz w:val="20"/>
            <w:color w:val="0000ff"/>
          </w:rPr>
          <w:t xml:space="preserve">пунктах 2</w:t>
        </w:r>
      </w:hyperlink>
      <w:r>
        <w:rPr>
          <w:sz w:val="20"/>
        </w:rPr>
        <w:t xml:space="preserve"> - </w:t>
      </w:r>
      <w:hyperlink w:history="0" w:anchor="P1295" w:tooltip="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
        <w:r>
          <w:rPr>
            <w:sz w:val="20"/>
            <w:color w:val="0000ff"/>
          </w:rPr>
          <w:t xml:space="preserve">5 части 20</w:t>
        </w:r>
      </w:hyperlink>
      <w:r>
        <w:rPr>
          <w:sz w:val="20"/>
        </w:rPr>
        <w:t xml:space="preserve"> настоящей статьи, общественная палата субъекта Российской Федерации обязаны представить в орган местного самоуправления поселения, муниципального округа,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муниципального округа, городского округа.</w:t>
      </w:r>
    </w:p>
    <w:p>
      <w:pPr>
        <w:pStyle w:val="0"/>
        <w:jc w:val="both"/>
      </w:pPr>
      <w:r>
        <w:rPr>
          <w:sz w:val="20"/>
        </w:rPr>
        <w:t xml:space="preserve">(часть 21 введена Федеральным </w:t>
      </w:r>
      <w:hyperlink w:history="0" r:id="rId86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02" w:name="P1302"/>
    <w:bookmarkEnd w:id="1302"/>
    <w:p>
      <w:pPr>
        <w:pStyle w:val="0"/>
        <w:spacing w:before="200" w:line-rule="auto"/>
        <w:ind w:firstLine="540"/>
        <w:jc w:val="both"/>
      </w:pPr>
      <w:r>
        <w:rPr>
          <w:sz w:val="20"/>
        </w:rPr>
        <w:t xml:space="preserve">22. К полномочиям комиссии, создаваемой в соответствии с </w:t>
      </w:r>
      <w:hyperlink w:history="0" w:anchor="P1286"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относятся:</w:t>
      </w:r>
    </w:p>
    <w:p>
      <w:pPr>
        <w:pStyle w:val="0"/>
        <w:spacing w:before="200" w:line-rule="auto"/>
        <w:ind w:firstLine="540"/>
        <w:jc w:val="both"/>
      </w:pPr>
      <w:r>
        <w:rPr>
          <w:sz w:val="20"/>
        </w:rPr>
        <w:t xml:space="preserve">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pPr>
        <w:pStyle w:val="0"/>
        <w:spacing w:before="200" w:line-rule="auto"/>
        <w:ind w:firstLine="540"/>
        <w:jc w:val="both"/>
      </w:pPr>
      <w:r>
        <w:rPr>
          <w:sz w:val="20"/>
        </w:rPr>
        <w:t xml:space="preserve">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pPr>
        <w:pStyle w:val="0"/>
        <w:spacing w:before="200" w:line-rule="auto"/>
        <w:ind w:firstLine="540"/>
        <w:jc w:val="both"/>
      </w:pPr>
      <w:r>
        <w:rPr>
          <w:sz w:val="20"/>
        </w:rP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w:history="0" r:id="rId86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для собрания граждан;</w:t>
      </w:r>
    </w:p>
    <w:p>
      <w:pPr>
        <w:pStyle w:val="0"/>
        <w:spacing w:before="200" w:line-rule="auto"/>
        <w:ind w:firstLine="540"/>
        <w:jc w:val="both"/>
      </w:pPr>
      <w:r>
        <w:rPr>
          <w:sz w:val="20"/>
        </w:rPr>
        <w:t xml:space="preserve">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pPr>
        <w:pStyle w:val="0"/>
        <w:jc w:val="both"/>
      </w:pPr>
      <w:r>
        <w:rPr>
          <w:sz w:val="20"/>
        </w:rPr>
        <w:t xml:space="preserve">(часть 22 введена Федеральным </w:t>
      </w:r>
      <w:hyperlink w:history="0" r:id="rId86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spacing w:before="200" w:line-rule="auto"/>
        <w:ind w:firstLine="540"/>
        <w:jc w:val="both"/>
      </w:pPr>
      <w:r>
        <w:rPr>
          <w:sz w:val="20"/>
        </w:rPr>
        <w:t xml:space="preserve">23. Порядок деятельности комиссий, создаваемых в соответствии с </w:t>
      </w:r>
      <w:hyperlink w:history="0" w:anchor="P1286" w:tooltip="20. В целях определения при подготовке проекта генерального плана поселения, муниципального округа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муниципального о...">
        <w:r>
          <w:rPr>
            <w:sz w:val="20"/>
            <w:color w:val="0000ff"/>
          </w:rPr>
          <w:t xml:space="preserve">частью 20</w:t>
        </w:r>
      </w:hyperlink>
      <w:r>
        <w:rPr>
          <w:sz w:val="20"/>
        </w:rPr>
        <w:t xml:space="preserve"> настоящей статьи, устанавливается высшим исполнительным органом субъекта Российской Федерации.</w:t>
      </w:r>
    </w:p>
    <w:p>
      <w:pPr>
        <w:pStyle w:val="0"/>
        <w:jc w:val="both"/>
      </w:pPr>
      <w:r>
        <w:rPr>
          <w:sz w:val="20"/>
        </w:rPr>
        <w:t xml:space="preserve">(часть 23 введена Федеральным </w:t>
      </w:r>
      <w:hyperlink w:history="0" r:id="rId864"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8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24. Предложения, указанные в </w:t>
      </w:r>
      <w:hyperlink w:history="0" w:anchor="P1302"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 утверждаются высшим исполнительным органом субъекта Российской Федерации и направляются главе поселения, муниципального округа, городского округа для учета при подготовке карты границ населенных пунктов и карты функциональных зон в составе генерального плана поселения, муниципального округа, городского округа.</w:t>
      </w:r>
    </w:p>
    <w:p>
      <w:pPr>
        <w:pStyle w:val="0"/>
        <w:jc w:val="both"/>
      </w:pPr>
      <w:r>
        <w:rPr>
          <w:sz w:val="20"/>
        </w:rPr>
        <w:t xml:space="preserve">(часть 24 введена Федеральным </w:t>
      </w:r>
      <w:hyperlink w:history="0" r:id="rId86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Федеральных законов от 13.06.2023 </w:t>
      </w:r>
      <w:hyperlink w:history="0" r:id="rId86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history="0" w:anchor="P1302" w:tooltip="22. К полномочиям комиссии, создаваемой в соответствии с частью 20 настоящей статьи, относятся:">
        <w:r>
          <w:rPr>
            <w:sz w:val="20"/>
            <w:color w:val="0000ff"/>
          </w:rPr>
          <w:t xml:space="preserve">части 22</w:t>
        </w:r>
      </w:hyperlink>
      <w:r>
        <w:rPr>
          <w:sz w:val="20"/>
        </w:rPr>
        <w:t xml:space="preserve"> настоящей статьи.</w:t>
      </w:r>
    </w:p>
    <w:p>
      <w:pPr>
        <w:pStyle w:val="0"/>
        <w:jc w:val="both"/>
      </w:pPr>
      <w:r>
        <w:rPr>
          <w:sz w:val="20"/>
        </w:rPr>
        <w:t xml:space="preserve">(часть 25 введена Федеральным </w:t>
      </w:r>
      <w:hyperlink w:history="0" r:id="rId869"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14" w:name="P1314"/>
    <w:bookmarkEnd w:id="1314"/>
    <w:p>
      <w:pPr>
        <w:pStyle w:val="0"/>
        <w:spacing w:before="200" w:line-rule="auto"/>
        <w:ind w:firstLine="540"/>
        <w:jc w:val="both"/>
      </w:pPr>
      <w:r>
        <w:rPr>
          <w:sz w:val="20"/>
        </w:rPr>
        <w:t xml:space="preserve">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pPr>
        <w:pStyle w:val="0"/>
        <w:spacing w:before="200" w:line-rule="auto"/>
        <w:ind w:firstLine="540"/>
        <w:jc w:val="both"/>
      </w:pPr>
      <w:r>
        <w:rPr>
          <w:sz w:val="20"/>
        </w:rPr>
        <w:t xml:space="preserve">1) недопустимость изломанности границ населенного пункта;</w:t>
      </w:r>
    </w:p>
    <w:p>
      <w:pPr>
        <w:pStyle w:val="0"/>
        <w:spacing w:before="200" w:line-rule="auto"/>
        <w:ind w:firstLine="540"/>
        <w:jc w:val="both"/>
      </w:pPr>
      <w:r>
        <w:rPr>
          <w:sz w:val="20"/>
        </w:rPr>
        <w:t xml:space="preserve">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ч. 26 ст. 24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87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pPr>
        <w:pStyle w:val="0"/>
        <w:jc w:val="both"/>
      </w:pPr>
      <w:r>
        <w:rPr>
          <w:sz w:val="20"/>
        </w:rPr>
        <w:t xml:space="preserve">(часть 26 введена Федеральным </w:t>
      </w:r>
      <w:hyperlink w:history="0" r:id="rId87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bookmarkStart w:id="1321" w:name="P1321"/>
    <w:bookmarkEnd w:id="1321"/>
    <w:p>
      <w:pPr>
        <w:pStyle w:val="0"/>
        <w:spacing w:before="200" w:line-rule="auto"/>
        <w:ind w:firstLine="540"/>
        <w:jc w:val="both"/>
      </w:pPr>
      <w:r>
        <w:rPr>
          <w:sz w:val="20"/>
        </w:rPr>
        <w:t xml:space="preserve">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соответственно </w:t>
      </w:r>
      <w:hyperlink w:history="0" w:anchor="P1176" w:tooltip="3) карту границ населенных пунктов (в том числе границ образуемых населенных пунктов);">
        <w:r>
          <w:rPr>
            <w:sz w:val="20"/>
            <w:color w:val="0000ff"/>
          </w:rPr>
          <w:t xml:space="preserve">пунктами 3</w:t>
        </w:r>
      </w:hyperlink>
      <w:r>
        <w:rPr>
          <w:sz w:val="20"/>
        </w:rPr>
        <w:t xml:space="preserve">, </w:t>
      </w:r>
      <w:hyperlink w:history="0" w:anchor="P1178" w:tooltip="4) карту функциональных зон.">
        <w:r>
          <w:rPr>
            <w:sz w:val="20"/>
            <w:color w:val="0000ff"/>
          </w:rPr>
          <w:t xml:space="preserve">4 части 3</w:t>
        </w:r>
      </w:hyperlink>
      <w:r>
        <w:rPr>
          <w:sz w:val="20"/>
        </w:rPr>
        <w:t xml:space="preserve"> и </w:t>
      </w:r>
      <w:hyperlink w:history="0" w:anchor="P1198"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 При этом не требуются принятие решения о подготовке предложений о внесении изменений в генеральный план поселения, генеральный план муниципального округа, генеральный план городского округа, обеспечение доступа к проектам таких документов и согласование указанных изменений в соответствии со </w:t>
      </w:r>
      <w:hyperlink w:history="0" w:anchor="P690" w:tooltip="Статья 9. Общие положения о документах территориального планирования">
        <w:r>
          <w:rPr>
            <w:sz w:val="20"/>
            <w:color w:val="0000ff"/>
          </w:rPr>
          <w:t xml:space="preserve">статьями 9</w:t>
        </w:r>
      </w:hyperlink>
      <w:r>
        <w:rPr>
          <w:sz w:val="20"/>
        </w:rPr>
        <w:t xml:space="preserve">, </w:t>
      </w:r>
      <w:hyperlink w:history="0" w:anchor="P1248"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и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25</w:t>
        </w:r>
      </w:hyperlink>
      <w:r>
        <w:rPr>
          <w:sz w:val="20"/>
        </w:rPr>
        <w:t xml:space="preserve"> настоящего Кодекса.</w:t>
      </w:r>
    </w:p>
    <w:p>
      <w:pPr>
        <w:pStyle w:val="0"/>
        <w:jc w:val="both"/>
      </w:pPr>
      <w:r>
        <w:rPr>
          <w:sz w:val="20"/>
        </w:rPr>
        <w:t xml:space="preserve">(часть 27 введена Федеральным </w:t>
      </w:r>
      <w:hyperlink w:history="0" r:id="rId872"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bookmarkStart w:id="1323" w:name="P1323"/>
    <w:bookmarkEnd w:id="1323"/>
    <w:p>
      <w:pPr>
        <w:pStyle w:val="0"/>
        <w:spacing w:before="200" w:line-rule="auto"/>
        <w:ind w:firstLine="540"/>
        <w:jc w:val="both"/>
      </w:pPr>
      <w:r>
        <w:rPr>
          <w:sz w:val="20"/>
        </w:rPr>
        <w:t xml:space="preserve">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опубликования муниципальных правовых актов, иной официальной информации, и размещаются на официальном сайте, в информационной системе территориального планирования и на региональном портале государственных и муниципальных услуг в срок, не превышающий десяти рабочих дней со дня утверждения указанных изменений.</w:t>
      </w:r>
    </w:p>
    <w:p>
      <w:pPr>
        <w:pStyle w:val="0"/>
        <w:jc w:val="both"/>
      </w:pPr>
      <w:r>
        <w:rPr>
          <w:sz w:val="20"/>
        </w:rPr>
        <w:t xml:space="preserve">(часть 28 введена Федеральным </w:t>
      </w:r>
      <w:hyperlink w:history="0" r:id="rId87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29. Положения </w:t>
      </w:r>
      <w:hyperlink w:history="0" w:anchor="P1321" w:tooltip="27. В случае изменения описания местоположения границ (частей границ) населенных пунктов в связи с устранением пересечения границ населенного пункта (населенных пунктов) с границами земельных участков вносятся изменения в карту границ населенных пунктов (в том числе образуемых населенных пунктов), входящих в состав поселения, муниципального округа, городского округа, карту функциональных зон поселения, муниципального округа, городского округа и в сведения о границах населенных пунктов, предусмотренные со...">
        <w:r>
          <w:rPr>
            <w:sz w:val="20"/>
            <w:color w:val="0000ff"/>
          </w:rPr>
          <w:t xml:space="preserve">частей 27</w:t>
        </w:r>
      </w:hyperlink>
      <w:r>
        <w:rPr>
          <w:sz w:val="20"/>
        </w:rPr>
        <w:t xml:space="preserve"> и </w:t>
      </w:r>
      <w:hyperlink w:history="0" w:anchor="P1323" w:tooltip="28. Генеральный план поселения, генеральный план муниципального округа, генеральный план городского округа после внесения в них изменений, связанных с устранением выявленного пересечения границ населенных пунктов с границами земельных участков, подлежат опубликованию органом государственной власти или органом местного самоуправления, утвердившими документ территориального планирования муниципального образования, которым установлены границы населенного пункта, в порядке, установленном для официального опу...">
        <w:r>
          <w:rPr>
            <w:sz w:val="20"/>
            <w:color w:val="0000ff"/>
          </w:rPr>
          <w:t xml:space="preserve">28</w:t>
        </w:r>
      </w:hyperlink>
      <w:r>
        <w:rPr>
          <w:sz w:val="20"/>
        </w:rPr>
        <w:t xml:space="preserve"> настоящей статьи применяются также в том числе в отношении границ населенных пунктов (в том числе границ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w:t>
      </w:r>
    </w:p>
    <w:p>
      <w:pPr>
        <w:pStyle w:val="0"/>
        <w:jc w:val="both"/>
      </w:pPr>
      <w:r>
        <w:rPr>
          <w:sz w:val="20"/>
        </w:rPr>
        <w:t xml:space="preserve">(часть 29 введена Федеральным </w:t>
      </w:r>
      <w:hyperlink w:history="0" r:id="rId87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bookmarkStart w:id="1328" w:name="P1328"/>
    <w:bookmarkEnd w:id="1328"/>
    <w:p>
      <w:pPr>
        <w:pStyle w:val="2"/>
        <w:outlineLvl w:val="1"/>
        <w:ind w:firstLine="540"/>
        <w:jc w:val="both"/>
      </w:pPr>
      <w:r>
        <w:rPr>
          <w:sz w:val="20"/>
        </w:rPr>
        <w:t xml:space="preserve">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w:t>
      </w:r>
    </w:p>
    <w:p>
      <w:pPr>
        <w:pStyle w:val="0"/>
        <w:jc w:val="both"/>
      </w:pPr>
      <w:r>
        <w:rPr>
          <w:sz w:val="20"/>
        </w:rPr>
        <w:t xml:space="preserve">(в ред. Федерального </w:t>
      </w:r>
      <w:hyperlink w:history="0" r:id="rId8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bookmarkStart w:id="1331" w:name="P1331"/>
    <w:bookmarkEnd w:id="1331"/>
    <w:p>
      <w:pPr>
        <w:pStyle w:val="0"/>
        <w:ind w:firstLine="540"/>
        <w:jc w:val="both"/>
      </w:pPr>
      <w:r>
        <w:rPr>
          <w:sz w:val="20"/>
        </w:rP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w:history="0" r:id="rId876" w:tooltip="Приказ Минэкономразвития России от 21.07.2016 N 460 (ред. от 27.04.2023) &quot;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quot; (Зарегистрировано в Минюсте России 10.10.2016 N 43977) {КонсультантПлюс}">
        <w:r>
          <w:rPr>
            <w:sz w:val="20"/>
            <w:color w:val="0000ff"/>
          </w:rPr>
          <w:t xml:space="preserve">порядке</w:t>
        </w:r>
      </w:hyperlink>
      <w:r>
        <w:rPr>
          <w:sz w:val="20"/>
        </w:rPr>
        <w:t xml:space="preserve">, установленном этим органом, в следующих случаях:</w:t>
      </w:r>
    </w:p>
    <w:bookmarkStart w:id="1332" w:name="P1332"/>
    <w:bookmarkEnd w:id="1332"/>
    <w:p>
      <w:pPr>
        <w:pStyle w:val="0"/>
        <w:spacing w:before="200" w:line-rule="auto"/>
        <w:ind w:firstLine="540"/>
        <w:jc w:val="both"/>
      </w:pPr>
      <w:r>
        <w:rPr>
          <w:sz w:val="20"/>
        </w:rPr>
        <w:t xml:space="preserve">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w:t>
      </w:r>
    </w:p>
    <w:p>
      <w:pPr>
        <w:pStyle w:val="0"/>
        <w:jc w:val="both"/>
      </w:pPr>
      <w:r>
        <w:rPr>
          <w:sz w:val="20"/>
        </w:rPr>
        <w:t xml:space="preserve">(в ред. Федерального </w:t>
      </w:r>
      <w:hyperlink w:history="0" r:id="rId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34" w:name="P1334"/>
    <w:bookmarkEnd w:id="1334"/>
    <w:p>
      <w:pPr>
        <w:pStyle w:val="0"/>
        <w:spacing w:before="200" w:line-rule="auto"/>
        <w:ind w:firstLine="540"/>
        <w:jc w:val="both"/>
      </w:pPr>
      <w:r>
        <w:rPr>
          <w:sz w:val="20"/>
        </w:rP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w:t>
      </w:r>
      <w:hyperlink w:history="0" w:anchor="P1284" w:tooltip="19. При подготовке в составе проекта генерального план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настоящего Кодекса).">
        <w:r>
          <w:rPr>
            <w:sz w:val="20"/>
            <w:color w:val="0000ff"/>
          </w:rPr>
          <w:t xml:space="preserve">частью 19 статьи 24</w:t>
        </w:r>
      </w:hyperlink>
      <w:r>
        <w:rPr>
          <w:sz w:val="20"/>
        </w:rPr>
        <w:t xml:space="preserve"> настоящего Кодекса;</w:t>
      </w:r>
    </w:p>
    <w:p>
      <w:pPr>
        <w:pStyle w:val="0"/>
        <w:jc w:val="both"/>
      </w:pPr>
      <w:r>
        <w:rPr>
          <w:sz w:val="20"/>
        </w:rPr>
        <w:t xml:space="preserve">(в ред. Федеральных законов от 29.07.2017 </w:t>
      </w:r>
      <w:hyperlink w:history="0" r:id="rId878"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13.06.2023 </w:t>
      </w:r>
      <w:hyperlink w:history="0" r:id="rId8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36" w:name="P1336"/>
    <w:bookmarkEnd w:id="1336"/>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федерального значения;</w:t>
      </w:r>
    </w:p>
    <w:p>
      <w:pPr>
        <w:pStyle w:val="0"/>
        <w:jc w:val="both"/>
      </w:pPr>
      <w:r>
        <w:rPr>
          <w:sz w:val="20"/>
        </w:rPr>
        <w:t xml:space="preserve">(в ред. Федерального </w:t>
      </w:r>
      <w:hyperlink w:history="0" r:id="rId8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предусматривается размещение в соответствии с указанным проектом объектов местного значения, которые могут оказать негативное воздействие на водные объекты, находящиеся в федеральной собственности.</w:t>
      </w:r>
    </w:p>
    <w:p>
      <w:pPr>
        <w:pStyle w:val="0"/>
        <w:jc w:val="both"/>
      </w:pPr>
      <w:r>
        <w:rPr>
          <w:sz w:val="20"/>
        </w:rPr>
        <w:t xml:space="preserve">(в ред. Федерального </w:t>
      </w:r>
      <w:hyperlink w:history="0" r:id="rId88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1 в ред. Федерального </w:t>
      </w:r>
      <w:hyperlink w:history="0" r:id="rId88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Проект генерального плана подлежит согласованию с высшим исполнительным органом субъекта Российской Федерации, в границах которого находится поселение, муниципальный округ или городской округ, в следующих случаях:</w:t>
      </w:r>
    </w:p>
    <w:p>
      <w:pPr>
        <w:pStyle w:val="0"/>
        <w:jc w:val="both"/>
      </w:pPr>
      <w:r>
        <w:rPr>
          <w:sz w:val="20"/>
        </w:rPr>
        <w:t xml:space="preserve">(в ред. Федеральных законов от 13.06.2023 </w:t>
      </w:r>
      <w:hyperlink w:history="0" r:id="rId8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43" w:name="P1343"/>
    <w:bookmarkEnd w:id="1343"/>
    <w:p>
      <w:pPr>
        <w:pStyle w:val="0"/>
        <w:spacing w:before="200" w:line-rule="auto"/>
        <w:ind w:firstLine="540"/>
        <w:jc w:val="both"/>
      </w:pPr>
      <w:r>
        <w:rPr>
          <w:sz w:val="20"/>
        </w:rPr>
        <w:t xml:space="preserve">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w:t>
      </w:r>
    </w:p>
    <w:p>
      <w:pPr>
        <w:pStyle w:val="0"/>
        <w:jc w:val="both"/>
      </w:pPr>
      <w:r>
        <w:rPr>
          <w:sz w:val="20"/>
        </w:rPr>
        <w:t xml:space="preserve">(в ред. Федеральных законов от 31.12.2017 </w:t>
      </w:r>
      <w:hyperlink w:history="0" r:id="rId88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88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pPr>
        <w:pStyle w:val="0"/>
        <w:jc w:val="both"/>
      </w:pPr>
      <w:r>
        <w:rPr>
          <w:sz w:val="20"/>
        </w:rPr>
        <w:t xml:space="preserve">(в ред. Федерального </w:t>
      </w:r>
      <w:hyperlink w:history="0" r:id="rId8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347" w:name="P1347"/>
    <w:bookmarkEnd w:id="1347"/>
    <w:p>
      <w:pPr>
        <w:pStyle w:val="0"/>
        <w:spacing w:before="200" w:line-rule="auto"/>
        <w:ind w:firstLine="540"/>
        <w:jc w:val="both"/>
      </w:pPr>
      <w:r>
        <w:rPr>
          <w:sz w:val="20"/>
        </w:rPr>
        <w:t xml:space="preserve">3) на территориях поселения, муниципального округа, городского округа находятся особо охраняемые природные территории регионального значения.</w:t>
      </w:r>
    </w:p>
    <w:p>
      <w:pPr>
        <w:pStyle w:val="0"/>
        <w:jc w:val="both"/>
      </w:pPr>
      <w:r>
        <w:rPr>
          <w:sz w:val="20"/>
        </w:rPr>
        <w:t xml:space="preserve">(в ред. Федерального </w:t>
      </w:r>
      <w:hyperlink w:history="0" r:id="rId8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jc w:val="both"/>
      </w:pPr>
      <w:r>
        <w:rPr>
          <w:sz w:val="20"/>
        </w:rPr>
        <w:t xml:space="preserve">(часть 2 в ред. Федерального </w:t>
      </w:r>
      <w:hyperlink w:history="0" r:id="rId88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50" w:name="P1350"/>
    <w:bookmarkEnd w:id="1350"/>
    <w:p>
      <w:pPr>
        <w:pStyle w:val="0"/>
        <w:spacing w:before="200" w:line-rule="auto"/>
        <w:ind w:firstLine="540"/>
        <w:jc w:val="both"/>
      </w:pPr>
      <w:r>
        <w:rPr>
          <w:sz w:val="20"/>
        </w:rPr>
        <w:t xml:space="preserve">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2.1 введена Федеральным </w:t>
      </w:r>
      <w:hyperlink w:history="0" r:id="rId890"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Федеральных законов от 13.06.2023 </w:t>
      </w:r>
      <w:hyperlink w:history="0" r:id="rId89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352" w:name="P1352"/>
    <w:bookmarkEnd w:id="1352"/>
    <w:p>
      <w:pPr>
        <w:pStyle w:val="0"/>
        <w:spacing w:before="200" w:line-rule="auto"/>
        <w:ind w:firstLine="540"/>
        <w:jc w:val="both"/>
      </w:pPr>
      <w:r>
        <w:rPr>
          <w:sz w:val="20"/>
        </w:rPr>
        <w:t xml:space="preserve">2.2. В случае, если на территориях поселения, муниципального округа, городского округа проведены в соответствии с </w:t>
      </w:r>
      <w:hyperlink w:history="0" r:id="rId893" w:tooltip="Федеральный закон от 04.05.1999 N 96-ФЗ (ред. от 08.08.2024) &quot;Об охране атмосферного воздуха&quot; {КонсультантПлюс}">
        <w:r>
          <w:rPr>
            <w:sz w:val="20"/>
            <w:color w:val="0000ff"/>
          </w:rPr>
          <w:t xml:space="preserve">законодательством</w:t>
        </w:r>
      </w:hyperlink>
      <w:r>
        <w:rPr>
          <w:sz w:val="20"/>
        </w:rPr>
        <w:t xml:space="preserve">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w:t>
      </w:r>
    </w:p>
    <w:p>
      <w:pPr>
        <w:pStyle w:val="0"/>
        <w:jc w:val="both"/>
      </w:pPr>
      <w:r>
        <w:rPr>
          <w:sz w:val="20"/>
        </w:rPr>
        <w:t xml:space="preserve">(часть 2.2 введена Федеральным </w:t>
      </w:r>
      <w:hyperlink w:history="0" r:id="rId89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законом</w:t>
        </w:r>
      </w:hyperlink>
      <w:r>
        <w:rPr>
          <w:sz w:val="20"/>
        </w:rPr>
        <w:t xml:space="preserve"> от 26.07.2019 N 195-ФЗ; в ред. Федеральных законов от 13.06.2023 </w:t>
      </w:r>
      <w:hyperlink w:history="0" r:id="rId8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8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муниципальным округом,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муниципального округа,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pPr>
        <w:pStyle w:val="0"/>
        <w:jc w:val="both"/>
      </w:pPr>
      <w:r>
        <w:rPr>
          <w:sz w:val="20"/>
        </w:rPr>
        <w:t xml:space="preserve">(в ред. Федеральных законов от 20.03.2011 </w:t>
      </w:r>
      <w:hyperlink w:history="0" r:id="rId89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8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bookmarkStart w:id="1357" w:name="P1357"/>
    <w:bookmarkEnd w:id="1357"/>
    <w:p>
      <w:pPr>
        <w:pStyle w:val="0"/>
        <w:spacing w:before="200" w:line-rule="auto"/>
        <w:ind w:firstLine="540"/>
        <w:jc w:val="both"/>
      </w:pPr>
      <w:r>
        <w:rPr>
          <w:sz w:val="20"/>
        </w:rPr>
        <w:t xml:space="preserve">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bookmarkStart w:id="1358" w:name="P1358"/>
    <w:bookmarkEnd w:id="1358"/>
    <w:p>
      <w:pPr>
        <w:pStyle w:val="0"/>
        <w:spacing w:before="200" w:line-rule="auto"/>
        <w:ind w:firstLine="540"/>
        <w:jc w:val="both"/>
      </w:pPr>
      <w:r>
        <w:rPr>
          <w:sz w:val="20"/>
        </w:rPr>
        <w:t xml:space="preserve">2) на территории поселения находятся особо охраняемые природные территории местного значения муниципального района.</w:t>
      </w:r>
    </w:p>
    <w:p>
      <w:pPr>
        <w:pStyle w:val="0"/>
        <w:jc w:val="both"/>
      </w:pPr>
      <w:r>
        <w:rPr>
          <w:sz w:val="20"/>
        </w:rPr>
        <w:t xml:space="preserve">(часть 4 в ред. Федерального </w:t>
      </w:r>
      <w:hyperlink w:history="0" r:id="rId89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360" w:name="P1360"/>
    <w:bookmarkEnd w:id="1360"/>
    <w:p>
      <w:pPr>
        <w:pStyle w:val="0"/>
        <w:spacing w:before="200" w:line-rule="auto"/>
        <w:ind w:firstLine="540"/>
        <w:jc w:val="both"/>
      </w:pPr>
      <w:r>
        <w:rPr>
          <w:sz w:val="20"/>
        </w:rPr>
        <w:t xml:space="preserve">4.1. В случаях, предусмотренных </w:t>
      </w:r>
      <w:hyperlink w:history="0" w:anchor="P1332" w:tooltip="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муниципального округа, городского округа;">
        <w:r>
          <w:rPr>
            <w:sz w:val="20"/>
            <w:color w:val="0000ff"/>
          </w:rPr>
          <w:t xml:space="preserve">пунктом 1 части 1</w:t>
        </w:r>
      </w:hyperlink>
      <w:r>
        <w:rPr>
          <w:sz w:val="20"/>
        </w:rPr>
        <w:t xml:space="preserve">, </w:t>
      </w:r>
      <w:hyperlink w:history="0" w:anchor="P1343" w:tooltip="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муниципального округа, городского округа;">
        <w:r>
          <w:rPr>
            <w:sz w:val="20"/>
            <w:color w:val="0000ff"/>
          </w:rPr>
          <w:t xml:space="preserve">пунктом 1 части 2</w:t>
        </w:r>
      </w:hyperlink>
      <w:r>
        <w:rPr>
          <w:sz w:val="20"/>
        </w:rPr>
        <w:t xml:space="preserve">, </w:t>
      </w:r>
      <w:hyperlink w:history="0" w:anchor="P1357" w:tooltip="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
        <w:r>
          <w:rPr>
            <w:sz w:val="20"/>
            <w:color w:val="0000ff"/>
          </w:rPr>
          <w:t xml:space="preserve">пунктом 1 части 4</w:t>
        </w:r>
      </w:hyperlink>
      <w:r>
        <w:rPr>
          <w:sz w:val="20"/>
        </w:rP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history="0" w:anchor="P1336" w:tooltip="3) на территориях поселения, муниципального округа, городского округа находятся особо охраняемые природные территории федерального значения;">
        <w:r>
          <w:rPr>
            <w:sz w:val="20"/>
            <w:color w:val="0000ff"/>
          </w:rPr>
          <w:t xml:space="preserve">пунктом 3 части 1</w:t>
        </w:r>
      </w:hyperlink>
      <w:r>
        <w:rPr>
          <w:sz w:val="20"/>
        </w:rPr>
        <w:t xml:space="preserve">, </w:t>
      </w:r>
      <w:hyperlink w:history="0" w:anchor="P1347" w:tooltip="3) на территориях поселения, муниципального округа, городского округа находятся особо охраняемые природные территории регионального значения.">
        <w:r>
          <w:rPr>
            <w:sz w:val="20"/>
            <w:color w:val="0000ff"/>
          </w:rPr>
          <w:t xml:space="preserve">пунктом 3 части 2</w:t>
        </w:r>
      </w:hyperlink>
      <w:r>
        <w:rPr>
          <w:sz w:val="20"/>
        </w:rPr>
        <w:t xml:space="preserve">, </w:t>
      </w:r>
      <w:hyperlink w:history="0" w:anchor="P1358" w:tooltip="2) на территории поселения находятся особо охраняемые природные территории местного значения муниципального района.">
        <w:r>
          <w:rPr>
            <w:sz w:val="20"/>
            <w:color w:val="0000ff"/>
          </w:rPr>
          <w:t xml:space="preserve">пунктом 2 части 4</w:t>
        </w:r>
      </w:hyperlink>
      <w:r>
        <w:rPr>
          <w:sz w:val="20"/>
        </w:rP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муниципального округа,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а также в части установления границ населенных пунктов, расположенных в границах особо охраняемых природных территорий. В случаях, предусмотренных </w:t>
      </w:r>
      <w:hyperlink w:history="0" w:anchor="P1350" w:tooltip="2.1. В случае, если на территориях поселения, муниципального округа,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w:r>
          <w:rPr>
            <w:sz w:val="20"/>
            <w:color w:val="0000ff"/>
          </w:rPr>
          <w:t xml:space="preserve">частью 2.1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w:history="0" r:id="rId90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history="0" w:anchor="P133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history="0" w:anchor="P1314" w:tooltip="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
        <w:r>
          <w:rPr>
            <w:sz w:val="20"/>
            <w:color w:val="0000ff"/>
          </w:rPr>
          <w:t xml:space="preserve">части 26 статьи 24</w:t>
        </w:r>
      </w:hyperlink>
      <w:r>
        <w:rPr>
          <w:sz w:val="20"/>
        </w:rPr>
        <w:t xml:space="preserve"> настоящего Кодекса. В случаях, предусмотренных </w:t>
      </w:r>
      <w:hyperlink w:history="0" w:anchor="P1352" w:tooltip="2.2. В случае, если на территориях поселения, муниципального округа, городского округа проведены в соответствии с законодательством Российской Федерации в области охраны атмосферного воздуха сводные расчеты загрязнения атмосферного воздуха, проект генерального плана подлежит согласованию с исполнительным органом субъекта Российской Федерации, уполномоченным в области охраны атмосферного воздуха, в соответствии с настоящим Кодексом в порядке, установленном субъектом Российской Федерации.">
        <w:r>
          <w:rPr>
            <w:sz w:val="20"/>
            <w:color w:val="0000ff"/>
          </w:rPr>
          <w:t xml:space="preserve">частью 2.2</w:t>
        </w:r>
      </w:hyperlink>
      <w:r>
        <w:rPr>
          <w:sz w:val="20"/>
        </w:rPr>
        <w:t xml:space="preserve"> настоящей статьи, проект генерального плана поселения, проект генерального плана муниципального округа, проект генерального плана городского округа подлежат согласованию в части возможного негативного воздействия на качество атмосферного воздуха планируемых для размещения объектов, которые оказывают негативное воздействие на окружающую среду и на которых будут расположены источники выбросов загрязняющих веществ в атмосферный воздух.</w:t>
      </w:r>
    </w:p>
    <w:p>
      <w:pPr>
        <w:pStyle w:val="0"/>
        <w:jc w:val="both"/>
      </w:pPr>
      <w:r>
        <w:rPr>
          <w:sz w:val="20"/>
        </w:rPr>
        <w:t xml:space="preserve">(часть 4.1 введена Федеральным </w:t>
      </w:r>
      <w:hyperlink w:history="0" r:id="rId9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 в ред. Федеральных законов от 12.11.2012 </w:t>
      </w:r>
      <w:hyperlink w:history="0" r:id="rId902"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29.07.2017 </w:t>
      </w:r>
      <w:hyperlink w:history="0" r:id="rId903"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26.07.2019 </w:t>
      </w:r>
      <w:hyperlink w:history="0" r:id="rId90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0"/>
            <w:color w:val="0000ff"/>
          </w:rPr>
          <w:t xml:space="preserve">N 195-ФЗ</w:t>
        </w:r>
      </w:hyperlink>
      <w:r>
        <w:rPr>
          <w:sz w:val="20"/>
        </w:rPr>
        <w:t xml:space="preserve">, от 30.12.2020 </w:t>
      </w:r>
      <w:hyperlink w:history="0" r:id="rId905"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13.06.2023 </w:t>
      </w:r>
      <w:hyperlink w:history="0" r:id="rId9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 Иные вопросы, кроме указанных в </w:t>
      </w:r>
      <w:hyperlink w:history="0" w:anchor="P1331" w:tooltip="1. Проект генерального плана подлежит согласованию с 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
        <w:r>
          <w:rPr>
            <w:sz w:val="20"/>
            <w:color w:val="0000ff"/>
          </w:rPr>
          <w:t xml:space="preserve">частях 1</w:t>
        </w:r>
      </w:hyperlink>
      <w:r>
        <w:rPr>
          <w:sz w:val="20"/>
        </w:rPr>
        <w:t xml:space="preserve"> - </w:t>
      </w:r>
      <w:hyperlink w:history="0" w:anchor="P1360" w:tooltip="4.1. В случаях, предусмотренных пунктом 1 части 1, пунктом 1 части 2, пунктом 1 части 4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
        <w:r>
          <w:rPr>
            <w:sz w:val="20"/>
            <w:color w:val="0000ff"/>
          </w:rPr>
          <w:t xml:space="preserve">4.1</w:t>
        </w:r>
      </w:hyperlink>
      <w:r>
        <w:rPr>
          <w:sz w:val="20"/>
        </w:rPr>
        <w:t xml:space="preserve"> настоящей статьи вопросов, не могут рассматриваться при согласовании проекта генерального плана.</w:t>
      </w:r>
    </w:p>
    <w:p>
      <w:pPr>
        <w:pStyle w:val="0"/>
        <w:jc w:val="both"/>
      </w:pPr>
      <w:r>
        <w:rPr>
          <w:sz w:val="20"/>
        </w:rPr>
        <w:t xml:space="preserve">(в ред. Федерального </w:t>
      </w:r>
      <w:hyperlink w:history="0" r:id="rId90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Утратил силу. - Федеральный </w:t>
      </w:r>
      <w:hyperlink w:history="0" r:id="rId90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7 ст. 25 см. </w:t>
            </w:r>
            <w:hyperlink w:history="0" r:id="rId909"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7" w:name="P1367"/>
    <w:bookmarkEnd w:id="1367"/>
    <w:p>
      <w:pPr>
        <w:pStyle w:val="0"/>
        <w:spacing w:before="260" w:line-rule="auto"/>
        <w:ind w:firstLine="540"/>
        <w:jc w:val="both"/>
      </w:pPr>
      <w:r>
        <w:rPr>
          <w:sz w:val="20"/>
        </w:rPr>
        <w:t xml:space="preserve">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течение тридцати дней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pPr>
        <w:pStyle w:val="0"/>
        <w:jc w:val="both"/>
      </w:pPr>
      <w:r>
        <w:rPr>
          <w:sz w:val="20"/>
        </w:rPr>
        <w:t xml:space="preserve">(в ред. Федеральных законов от 20.03.2011 </w:t>
      </w:r>
      <w:hyperlink w:history="0" r:id="rId91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31.07.2020 </w:t>
      </w:r>
      <w:hyperlink w:history="0" r:id="rId91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1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9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7.1 - 7.2. Утратили силу с 1 марта 2023 года. - Федеральный </w:t>
      </w:r>
      <w:hyperlink w:history="0" r:id="rId91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25 см. </w:t>
            </w:r>
            <w:hyperlink w:history="0" r:id="rId916" w:tooltip="Постановление Конституционного Суда РФ от 22.09.2023 N 45-П &quot;По делу о проверке конституционности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quot; {КонсультантПлюс}">
              <w:r>
                <w:rPr>
                  <w:sz w:val="20"/>
                  <w:color w:val="0000ff"/>
                </w:rPr>
                <w:t xml:space="preserve">Постановление</w:t>
              </w:r>
            </w:hyperlink>
            <w:r>
              <w:rPr>
                <w:sz w:val="20"/>
                <w:color w:val="392c69"/>
              </w:rPr>
              <w:t xml:space="preserve"> КС РФ от 22.09.2023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После истечения срока, установленного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частью 7</w:t>
        </w:r>
      </w:hyperlink>
      <w:r>
        <w:rPr>
          <w:sz w:val="20"/>
        </w:rP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Федеральных законов от 31.12.2017 </w:t>
      </w:r>
      <w:hyperlink w:history="0" r:id="rId917"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31.07.2020 </w:t>
      </w:r>
      <w:hyperlink w:history="0" r:id="rId9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29.12.2022 </w:t>
      </w:r>
      <w:hyperlink w:history="0" r:id="rId91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history="0" w:anchor="P1367" w:tooltip="7. Согласование проекта генерального плана, изменений в утвержденный генеральный план с уполномоченным федеральным органом исполнительной власти, высшим исполнительным органом субъекта Российской Федерации, в границах которого находится поселение, муниципальный округ или городской округ, органами местного самоуправления муниципальных образований, имеющих общую границу с поселением, муниципальным округом или городским округом, органами местного самоуправления муниципального района, в границах которого нах...">
        <w:r>
          <w:rPr>
            <w:sz w:val="20"/>
            <w:color w:val="0000ff"/>
          </w:rPr>
          <w:t xml:space="preserve">части 7</w:t>
        </w:r>
      </w:hyperlink>
      <w:r>
        <w:rPr>
          <w:sz w:val="20"/>
        </w:rP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муниципального округа, глава местной администрации городского округа в течение пятнадцати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два месяца.</w:t>
      </w:r>
    </w:p>
    <w:p>
      <w:pPr>
        <w:pStyle w:val="0"/>
        <w:jc w:val="both"/>
      </w:pPr>
      <w:r>
        <w:rPr>
          <w:sz w:val="20"/>
        </w:rPr>
        <w:t xml:space="preserve">(в ред. Федеральных законов от 31.07.2020 </w:t>
      </w:r>
      <w:hyperlink w:history="0" r:id="rId92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13.06.2023 </w:t>
      </w:r>
      <w:hyperlink w:history="0" r:id="rId9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376" w:name="P1376"/>
    <w:bookmarkEnd w:id="1376"/>
    <w:p>
      <w:pPr>
        <w:pStyle w:val="0"/>
        <w:spacing w:before="200" w:line-rule="auto"/>
        <w:ind w:firstLine="540"/>
        <w:jc w:val="both"/>
      </w:pPr>
      <w:r>
        <w:rPr>
          <w:sz w:val="20"/>
        </w:rPr>
        <w:t xml:space="preserve">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w:t>
      </w:r>
    </w:p>
    <w:p>
      <w:pPr>
        <w:pStyle w:val="0"/>
        <w:jc w:val="both"/>
      </w:pPr>
      <w:r>
        <w:rPr>
          <w:sz w:val="20"/>
        </w:rPr>
        <w:t xml:space="preserve">(в ред. Федерального </w:t>
      </w:r>
      <w:hyperlink w:history="0" r:id="rId9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pPr>
        <w:pStyle w:val="0"/>
        <w:spacing w:before="200" w:line-rule="auto"/>
        <w:ind w:firstLine="540"/>
        <w:jc w:val="both"/>
      </w:pPr>
      <w:r>
        <w:rPr>
          <w:sz w:val="20"/>
        </w:rPr>
        <w:t xml:space="preserve">2) материалы в текстовой форме и в виде карт по несогласованным вопросам.</w:t>
      </w:r>
    </w:p>
    <w:p>
      <w:pPr>
        <w:pStyle w:val="0"/>
        <w:jc w:val="both"/>
      </w:pPr>
      <w:r>
        <w:rPr>
          <w:sz w:val="20"/>
        </w:rPr>
        <w:t xml:space="preserve">(в ред. Федерального </w:t>
      </w:r>
      <w:hyperlink w:history="0" r:id="rId9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Указанные в </w:t>
      </w:r>
      <w:hyperlink w:history="0" w:anchor="P1376" w:tooltip="10. По результатам работы согласительная комиссия представляет главе местной администрации поселения, главе местной администрации муниципального округа, главе местной администрации городского округа:">
        <w:r>
          <w:rPr>
            <w:sz w:val="20"/>
            <w:color w:val="0000ff"/>
          </w:rPr>
          <w:t xml:space="preserve">части 10</w:t>
        </w:r>
      </w:hyperlink>
      <w:r>
        <w:rPr>
          <w:sz w:val="20"/>
        </w:rPr>
        <w:t xml:space="preserve"> настоящей статьи документы и материалы могут содержать:</w:t>
      </w:r>
    </w:p>
    <w:bookmarkStart w:id="1382" w:name="P1382"/>
    <w:bookmarkEnd w:id="1382"/>
    <w:p>
      <w:pPr>
        <w:pStyle w:val="0"/>
        <w:spacing w:before="200" w:line-rule="auto"/>
        <w:ind w:firstLine="540"/>
        <w:jc w:val="both"/>
      </w:pPr>
      <w:r>
        <w:rPr>
          <w:sz w:val="20"/>
        </w:rPr>
        <w:t xml:space="preserve">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pPr>
        <w:pStyle w:val="0"/>
        <w:jc w:val="both"/>
      </w:pPr>
      <w:r>
        <w:rPr>
          <w:sz w:val="20"/>
        </w:rPr>
        <w:t xml:space="preserve">(в ред. Федерального </w:t>
      </w:r>
      <w:hyperlink w:history="0" r:id="rId92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2) план согласования указанных в </w:t>
      </w:r>
      <w:hyperlink w:history="0" w:anchor="P1382" w:tooltip="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
        <w:r>
          <w:rPr>
            <w:sz w:val="20"/>
            <w:color w:val="0000ff"/>
          </w:rPr>
          <w:t xml:space="preserve">пункте 1</w:t>
        </w:r>
      </w:hyperlink>
      <w:r>
        <w:rPr>
          <w:sz w:val="20"/>
        </w:rP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pPr>
        <w:pStyle w:val="0"/>
        <w:spacing w:before="200" w:line-rule="auto"/>
        <w:ind w:firstLine="540"/>
        <w:jc w:val="both"/>
      </w:pPr>
      <w:r>
        <w:rPr>
          <w:sz w:val="20"/>
        </w:rPr>
        <w:t xml:space="preserve">12. На основании документов и материалов, представленных согласительной комиссией, глава местной администрации поселения, глава местной администрации муниципального округа,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муниципального округа, представительный орган местного самоуправления городского округа или об отклонении такого проекта и о направлении его на доработку.</w:t>
      </w:r>
    </w:p>
    <w:p>
      <w:pPr>
        <w:pStyle w:val="0"/>
        <w:jc w:val="both"/>
      </w:pPr>
      <w:r>
        <w:rPr>
          <w:sz w:val="20"/>
        </w:rPr>
        <w:t xml:space="preserve">(в ред. Федерального </w:t>
      </w:r>
      <w:hyperlink w:history="0" r:id="rId9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13. Согласование проекта генерального плана в случае, предусмотренном </w:t>
      </w:r>
      <w:hyperlink w:history="0" w:anchor="P1334" w:tooltip="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муниципального округа, городского округа, земельных участков из земель лесного фонда, за исключением случаев, предусмотренных частью 19 статьи 24 настоящего Кодекса;">
        <w:r>
          <w:rPr>
            <w:sz w:val="20"/>
            <w:color w:val="0000ff"/>
          </w:rPr>
          <w:t xml:space="preserve">пунктом 2 части 1</w:t>
        </w:r>
      </w:hyperlink>
      <w:r>
        <w:rPr>
          <w:sz w:val="20"/>
        </w:rP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pPr>
        <w:pStyle w:val="0"/>
        <w:jc w:val="both"/>
      </w:pPr>
      <w:r>
        <w:rPr>
          <w:sz w:val="20"/>
        </w:rPr>
        <w:t xml:space="preserve">(часть 13 введена Федеральным </w:t>
      </w:r>
      <w:hyperlink w:history="0" r:id="rId926"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p>
      <w:pPr>
        <w:pStyle w:val="2"/>
        <w:outlineLvl w:val="1"/>
        <w:ind w:firstLine="540"/>
        <w:jc w:val="both"/>
      </w:pPr>
      <w:r>
        <w:rPr>
          <w:sz w:val="20"/>
        </w:rPr>
        <w:t xml:space="preserve">Статья 26. Реализация документов территориального планирования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2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Реализация документов территориального планирования осуществляется путем:</w:t>
      </w:r>
    </w:p>
    <w:p>
      <w:pPr>
        <w:pStyle w:val="0"/>
        <w:spacing w:before="200" w:line-rule="auto"/>
        <w:ind w:firstLine="540"/>
        <w:jc w:val="both"/>
      </w:pPr>
      <w:r>
        <w:rPr>
          <w:sz w:val="20"/>
        </w:rPr>
        <w:t xml:space="preserve">1) подготовки и утверждения документации по планировке территории в соответствии с документами территориального планирования;</w:t>
      </w:r>
    </w:p>
    <w:p>
      <w:pPr>
        <w:pStyle w:val="0"/>
        <w:spacing w:before="200" w:line-rule="auto"/>
        <w:ind w:firstLine="540"/>
        <w:jc w:val="both"/>
      </w:pPr>
      <w:r>
        <w:rPr>
          <w:sz w:val="20"/>
        </w:rPr>
        <w:t xml:space="preserve">2) принятия в порядке, установленном </w:t>
      </w:r>
      <w:r>
        <w:rPr>
          <w:sz w:val="20"/>
        </w:rPr>
        <w:t xml:space="preserve">законодательством</w:t>
      </w:r>
      <w:r>
        <w:rPr>
          <w:sz w:val="20"/>
        </w:rPr>
        <w:t xml:space="preserve">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pPr>
        <w:pStyle w:val="0"/>
        <w:jc w:val="both"/>
      </w:pPr>
      <w:r>
        <w:rPr>
          <w:sz w:val="20"/>
        </w:rPr>
        <w:t xml:space="preserve">(в ред. Федерального </w:t>
      </w:r>
      <w:hyperlink w:history="0" r:id="rId928"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pPr>
        <w:pStyle w:val="0"/>
        <w:spacing w:before="200" w:line-rule="auto"/>
        <w:ind w:firstLine="540"/>
        <w:jc w:val="both"/>
      </w:pPr>
      <w:r>
        <w:rPr>
          <w:sz w:val="20"/>
        </w:rPr>
        <w:t xml:space="preserve">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w:t>
      </w:r>
      <w:r>
        <w:rPr>
          <w:sz w:val="20"/>
        </w:rPr>
        <w:t xml:space="preserve">актами</w:t>
      </w:r>
      <w:r>
        <w:rPr>
          <w:sz w:val="20"/>
        </w:rPr>
        <w:t xml:space="preserve">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pPr>
        <w:pStyle w:val="0"/>
        <w:spacing w:before="200" w:line-rule="auto"/>
        <w:ind w:firstLine="540"/>
        <w:jc w:val="both"/>
      </w:pPr>
      <w:r>
        <w:rPr>
          <w:sz w:val="20"/>
        </w:rPr>
        <w:t xml:space="preserve">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указанных субъектов Российской Федерации, или в установленном этими высшими исполнительными органами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pPr>
        <w:pStyle w:val="0"/>
        <w:jc w:val="both"/>
      </w:pPr>
      <w:r>
        <w:rPr>
          <w:sz w:val="20"/>
        </w:rPr>
        <w:t xml:space="preserve">(часть 2.1 введена Федеральным </w:t>
      </w:r>
      <w:hyperlink w:history="0" r:id="rId92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9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субъекта Российской Федерации, или в установленном высшим исполнительным органом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pPr>
        <w:pStyle w:val="0"/>
        <w:jc w:val="both"/>
      </w:pPr>
      <w:r>
        <w:rPr>
          <w:sz w:val="20"/>
        </w:rPr>
        <w:t xml:space="preserve">(в ред. Федерального </w:t>
      </w:r>
      <w:hyperlink w:history="0" r:id="rId9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pPr>
        <w:pStyle w:val="0"/>
        <w:spacing w:before="200" w:line-rule="auto"/>
        <w:ind w:firstLine="540"/>
        <w:jc w:val="both"/>
      </w:pPr>
      <w:r>
        <w:rPr>
          <w:sz w:val="20"/>
        </w:rPr>
        <w:t xml:space="preserve">5. Реализация генерального плана поселения, генерального плана муниципального округа,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муниципального округа,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муниципального округа, местной администрации городского округа, или в установленном местной администрацией поселения, местной администрацией муниципального округа,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муниципальных округов, городских округов, программами комплексного развития транспортной инфраструктуры поселений, муниципальных округов, городских округов, программами комплексного развития социальной инфраструктуры поселений, муниципальных округов, городских округов и (при наличии) инвестиционными программами организаций коммунального комплекса.</w:t>
      </w:r>
    </w:p>
    <w:p>
      <w:pPr>
        <w:pStyle w:val="0"/>
        <w:jc w:val="both"/>
      </w:pPr>
      <w:r>
        <w:rPr>
          <w:sz w:val="20"/>
        </w:rPr>
        <w:t xml:space="preserve">(в ред. Федеральных законов от 30.12.2012 </w:t>
      </w:r>
      <w:hyperlink w:history="0" r:id="rId932"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29.12.2014 </w:t>
      </w:r>
      <w:hyperlink w:history="0" r:id="rId933"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w:t>
      </w:r>
      <w:hyperlink w:history="0" r:id="rId935" w:tooltip="Приказ Госстроя от 01.10.2013 N 359/ГС &quot;Об утверждении методических рекомендаций по разработке программ комплексного развития систем коммунальной инфраструктуры поселений, городских округов&quot; {КонсультантПлюс}">
        <w:r>
          <w:rPr>
            <w:sz w:val="20"/>
            <w:color w:val="0000ff"/>
          </w:rPr>
          <w:t xml:space="preserve">разрабатываются</w:t>
        </w:r>
      </w:hyperlink>
      <w:r>
        <w:rPr>
          <w:sz w:val="20"/>
        </w:rPr>
        <w:t xml:space="preserve"> органами местного самоуправления поселений, муниципальных округов, городских округов и подлежат утверждению органами местного самоуправления таких поселений, муниципальных округов, городских округов в шестимесячный срок с даты утверждения генеральных планов соответствующих поселений, муниципальных округов, городских округов. В случае принятия представительным органом местного самоуправления сельского поселения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pPr>
        <w:pStyle w:val="0"/>
        <w:jc w:val="both"/>
      </w:pPr>
      <w:r>
        <w:rPr>
          <w:sz w:val="20"/>
        </w:rPr>
        <w:t xml:space="preserve">(часть 5.1 введена Федеральным </w:t>
      </w:r>
      <w:hyperlink w:history="0" r:id="rId93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93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9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5.2.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содержат графики выполнения мероприятий, предусмотренных указанными программами.</w:t>
      </w:r>
    </w:p>
    <w:p>
      <w:pPr>
        <w:pStyle w:val="0"/>
        <w:jc w:val="both"/>
      </w:pPr>
      <w:r>
        <w:rPr>
          <w:sz w:val="20"/>
        </w:rPr>
        <w:t xml:space="preserve">(часть 5.2 введена Федеральным </w:t>
      </w:r>
      <w:hyperlink w:history="0" r:id="rId939"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4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5.3. Проекты программ комплексного развития систем коммунальной инфраструктуры поселений, муниципальных округов, городских округов, программ комплексного развития транспортной инфраструктуры поселений, муниципальных округов, городских округов, программ комплексного развития социальной инфраструктуры поселений, муниципальных округов,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pPr>
        <w:pStyle w:val="0"/>
        <w:jc w:val="both"/>
      </w:pPr>
      <w:r>
        <w:rPr>
          <w:sz w:val="20"/>
        </w:rPr>
        <w:t xml:space="preserve">(часть 5.3 введена Федеральным </w:t>
      </w:r>
      <w:hyperlink w:history="0" r:id="rId941"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456-ФЗ; в ред. Федерального </w:t>
      </w:r>
      <w:hyperlink w:history="0" r:id="rId9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5.4. В случае, если в генеральные планы поселений, муниципальных округов,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 данные программы подлежат приведению в соответствие с генеральными планами поселений, муниципальных округов, городских округов в трехмесячный срок с даты внесения соответствующих изменений в генеральные планы поселений, муниципальных округов, городских округов.</w:t>
      </w:r>
    </w:p>
    <w:p>
      <w:pPr>
        <w:pStyle w:val="0"/>
        <w:jc w:val="both"/>
      </w:pPr>
      <w:r>
        <w:rPr>
          <w:sz w:val="20"/>
        </w:rPr>
        <w:t xml:space="preserve">(часть 5.4 введена Федеральным </w:t>
      </w:r>
      <w:hyperlink w:history="0" r:id="rId943"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законом</w:t>
        </w:r>
      </w:hyperlink>
      <w:r>
        <w:rPr>
          <w:sz w:val="20"/>
        </w:rPr>
        <w:t xml:space="preserve"> от 23.04.2018 N 89-ФЗ; в ред. Федерального </w:t>
      </w:r>
      <w:hyperlink w:history="0" r:id="rId94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pPr>
        <w:pStyle w:val="0"/>
        <w:jc w:val="both"/>
      </w:pPr>
      <w:r>
        <w:rPr>
          <w:sz w:val="20"/>
        </w:rPr>
        <w:t xml:space="preserve">(в ред. Федерального </w:t>
      </w:r>
      <w:hyperlink w:history="0" r:id="rId945" w:tooltip="Федеральный закон от 23.04.2018 N 89-ФЗ &quot;О внесении изменений в статью 26 Градостроительного кодекса Российской Федерации&quot; {КонсультантПлюс}">
        <w:r>
          <w:rPr>
            <w:sz w:val="20"/>
            <w:color w:val="0000ff"/>
          </w:rPr>
          <w:t xml:space="preserve">закона</w:t>
        </w:r>
      </w:hyperlink>
      <w:r>
        <w:rPr>
          <w:sz w:val="20"/>
        </w:rPr>
        <w:t xml:space="preserve"> от 23.04.2018 N 89-ФЗ)</w:t>
      </w:r>
    </w:p>
    <w:bookmarkStart w:id="1417" w:name="P1417"/>
    <w:bookmarkEnd w:id="1417"/>
    <w:p>
      <w:pPr>
        <w:pStyle w:val="0"/>
        <w:spacing w:before="200" w:line-rule="auto"/>
        <w:ind w:firstLine="540"/>
        <w:jc w:val="both"/>
      </w:pPr>
      <w:r>
        <w:rPr>
          <w:sz w:val="20"/>
        </w:rPr>
        <w:t xml:space="preserve">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pPr>
        <w:pStyle w:val="0"/>
        <w:ind w:firstLine="540"/>
        <w:jc w:val="both"/>
      </w:pPr>
      <w:r>
        <w:rPr>
          <w:sz w:val="20"/>
        </w:rPr>
      </w:r>
    </w:p>
    <w:bookmarkStart w:id="1419" w:name="P1419"/>
    <w:bookmarkEnd w:id="1419"/>
    <w:p>
      <w:pPr>
        <w:pStyle w:val="2"/>
        <w:outlineLvl w:val="1"/>
        <w:ind w:firstLine="540"/>
        <w:jc w:val="both"/>
      </w:pPr>
      <w:r>
        <w:rPr>
          <w:sz w:val="20"/>
        </w:rPr>
        <w:t xml:space="preserve">Статья 27. Совместная подготовка проектов документов территориального планирования федеральными органами исполнительной власти, исполнительными органами субъектов Российской Федерации, органами местного самоуправления</w:t>
      </w:r>
    </w:p>
    <w:p>
      <w:pPr>
        <w:pStyle w:val="0"/>
        <w:jc w:val="both"/>
      </w:pPr>
      <w:r>
        <w:rPr>
          <w:sz w:val="20"/>
        </w:rPr>
        <w:t xml:space="preserve">(в ред. Федерального </w:t>
      </w:r>
      <w:hyperlink w:history="0" r:id="rId9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bookmarkStart w:id="1422" w:name="P1422"/>
    <w:bookmarkEnd w:id="1422"/>
    <w:p>
      <w:pPr>
        <w:pStyle w:val="0"/>
        <w:ind w:firstLine="540"/>
        <w:jc w:val="both"/>
      </w:pPr>
      <w:r>
        <w:rPr>
          <w:sz w:val="20"/>
        </w:rPr>
        <w:t xml:space="preserve">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pPr>
        <w:pStyle w:val="0"/>
        <w:spacing w:before="200" w:line-rule="auto"/>
        <w:ind w:firstLine="540"/>
        <w:jc w:val="both"/>
      </w:pPr>
      <w:r>
        <w:rPr>
          <w:sz w:val="20"/>
        </w:rPr>
        <w:t xml:space="preserve">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муниципального округа, городского округа, межселенной территории муниципального района, территориях нескольких муниципальных образований;</w:t>
      </w:r>
    </w:p>
    <w:p>
      <w:pPr>
        <w:pStyle w:val="0"/>
        <w:jc w:val="both"/>
      </w:pPr>
      <w:r>
        <w:rPr>
          <w:sz w:val="20"/>
        </w:rPr>
        <w:t xml:space="preserve">(в ред. Федерального </w:t>
      </w:r>
      <w:hyperlink w:history="0" r:id="rId9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pPr>
        <w:pStyle w:val="0"/>
        <w:spacing w:before="200" w:line-rule="auto"/>
        <w:ind w:firstLine="540"/>
        <w:jc w:val="both"/>
      </w:pPr>
      <w:r>
        <w:rPr>
          <w:sz w:val="20"/>
        </w:rPr>
        <w:t xml:space="preserve">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pPr>
        <w:pStyle w:val="0"/>
        <w:spacing w:before="200" w:line-rule="auto"/>
        <w:ind w:firstLine="540"/>
        <w:jc w:val="both"/>
      </w:pPr>
      <w:r>
        <w:rPr>
          <w:sz w:val="20"/>
        </w:rPr>
        <w:t xml:space="preserve">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pPr>
        <w:pStyle w:val="0"/>
        <w:jc w:val="both"/>
      </w:pPr>
      <w:r>
        <w:rPr>
          <w:sz w:val="20"/>
        </w:rPr>
        <w:t xml:space="preserve">(часть 1 в ред. Федерального </w:t>
      </w:r>
      <w:hyperlink w:history="0" r:id="rId94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29" w:name="P1429"/>
    <w:bookmarkEnd w:id="1429"/>
    <w:p>
      <w:pPr>
        <w:pStyle w:val="0"/>
        <w:spacing w:before="200" w:line-rule="auto"/>
        <w:ind w:firstLine="540"/>
        <w:jc w:val="both"/>
      </w:pPr>
      <w:r>
        <w:rPr>
          <w:sz w:val="20"/>
        </w:rPr>
        <w:t xml:space="preserve">2. Совместная подготовка проектов документов территориального планирования может осуществляться:</w:t>
      </w:r>
    </w:p>
    <w:p>
      <w:pPr>
        <w:pStyle w:val="0"/>
        <w:spacing w:before="200" w:line-rule="auto"/>
        <w:ind w:firstLine="540"/>
        <w:jc w:val="both"/>
      </w:pPr>
      <w:r>
        <w:rPr>
          <w:sz w:val="20"/>
        </w:rPr>
        <w:t xml:space="preserve">1) федеральными органами исполнительной власти и исполнительными органами субъектов Российской Федерации;</w:t>
      </w:r>
    </w:p>
    <w:p>
      <w:pPr>
        <w:pStyle w:val="0"/>
        <w:jc w:val="both"/>
      </w:pPr>
      <w:r>
        <w:rPr>
          <w:sz w:val="20"/>
        </w:rPr>
        <w:t xml:space="preserve">(в ред. Федерального </w:t>
      </w:r>
      <w:hyperlink w:history="0" r:id="rId94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федеральными органами исполнительной власти и органами местного самоуправления;</w:t>
      </w:r>
    </w:p>
    <w:p>
      <w:pPr>
        <w:pStyle w:val="0"/>
        <w:jc w:val="both"/>
      </w:pPr>
      <w:r>
        <w:rPr>
          <w:sz w:val="20"/>
        </w:rPr>
        <w:t xml:space="preserve">(п. 1.1 введен Федеральным </w:t>
      </w:r>
      <w:hyperlink w:history="0" r:id="rId95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spacing w:before="200" w:line-rule="auto"/>
        <w:ind w:firstLine="540"/>
        <w:jc w:val="both"/>
      </w:pPr>
      <w:r>
        <w:rPr>
          <w:sz w:val="20"/>
        </w:rPr>
        <w:t xml:space="preserve">2) исполнительными органами субъектов Российской Федерации;</w:t>
      </w:r>
    </w:p>
    <w:p>
      <w:pPr>
        <w:pStyle w:val="0"/>
        <w:jc w:val="both"/>
      </w:pPr>
      <w:r>
        <w:rPr>
          <w:sz w:val="20"/>
        </w:rPr>
        <w:t xml:space="preserve">(в ред. Федерального </w:t>
      </w:r>
      <w:hyperlink w:history="0" r:id="rId9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исполнительными органами субъектов Российской Федерации и органами местного самоуправления;</w:t>
      </w:r>
    </w:p>
    <w:p>
      <w:pPr>
        <w:pStyle w:val="0"/>
        <w:jc w:val="both"/>
      </w:pPr>
      <w:r>
        <w:rPr>
          <w:sz w:val="20"/>
        </w:rPr>
        <w:t xml:space="preserve">(в ред. Федерального </w:t>
      </w:r>
      <w:hyperlink w:history="0" r:id="rId95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органами местного самоуправления муниципальных образований.</w:t>
      </w:r>
    </w:p>
    <w:p>
      <w:pPr>
        <w:pStyle w:val="0"/>
        <w:spacing w:before="200" w:line-rule="auto"/>
        <w:ind w:firstLine="540"/>
        <w:jc w:val="both"/>
      </w:pPr>
      <w:r>
        <w:rPr>
          <w:sz w:val="20"/>
        </w:rPr>
        <w:t xml:space="preserve">3. С инициативой о совместной подготовке проектов документов территориального планирования вправе выступать:</w:t>
      </w:r>
    </w:p>
    <w:p>
      <w:pPr>
        <w:pStyle w:val="0"/>
        <w:spacing w:before="200" w:line-rule="auto"/>
        <w:ind w:firstLine="540"/>
        <w:jc w:val="both"/>
      </w:pPr>
      <w:r>
        <w:rPr>
          <w:sz w:val="20"/>
        </w:rPr>
        <w:t xml:space="preserve">1) федеральные органы исполнительной власти;</w:t>
      </w:r>
    </w:p>
    <w:p>
      <w:pPr>
        <w:pStyle w:val="0"/>
        <w:spacing w:before="200" w:line-rule="auto"/>
        <w:ind w:firstLine="540"/>
        <w:jc w:val="both"/>
      </w:pPr>
      <w:r>
        <w:rPr>
          <w:sz w:val="20"/>
        </w:rPr>
        <w:t xml:space="preserve">2) высшие исполнительные органы субъектов Российской Федерации;</w:t>
      </w:r>
    </w:p>
    <w:p>
      <w:pPr>
        <w:pStyle w:val="0"/>
        <w:jc w:val="both"/>
      </w:pPr>
      <w:r>
        <w:rPr>
          <w:sz w:val="20"/>
        </w:rPr>
        <w:t xml:space="preserve">(в ред. Федерального </w:t>
      </w:r>
      <w:hyperlink w:history="0" r:id="rId9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органы местного самоуправления.</w:t>
      </w:r>
    </w:p>
    <w:bookmarkStart w:id="1444" w:name="P1444"/>
    <w:bookmarkEnd w:id="1444"/>
    <w:p>
      <w:pPr>
        <w:pStyle w:val="0"/>
        <w:spacing w:before="200" w:line-rule="auto"/>
        <w:ind w:firstLine="540"/>
        <w:jc w:val="both"/>
      </w:pPr>
      <w:r>
        <w:rPr>
          <w:sz w:val="20"/>
        </w:rPr>
        <w:t xml:space="preserve">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pPr>
        <w:pStyle w:val="0"/>
        <w:jc w:val="both"/>
      </w:pPr>
      <w:r>
        <w:rPr>
          <w:sz w:val="20"/>
        </w:rPr>
        <w:t xml:space="preserve">(в ред. Федерального </w:t>
      </w:r>
      <w:hyperlink w:history="0" r:id="rId95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bookmarkStart w:id="1446" w:name="P1446"/>
    <w:bookmarkEnd w:id="1446"/>
    <w:p>
      <w:pPr>
        <w:pStyle w:val="0"/>
        <w:spacing w:before="200" w:line-rule="auto"/>
        <w:ind w:firstLine="540"/>
        <w:jc w:val="both"/>
      </w:pPr>
      <w:r>
        <w:rPr>
          <w:sz w:val="20"/>
        </w:rP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history="0" w:anchor="P1429" w:tooltip="2. Совместная подготовка проектов документов территориального планирования может осуществляться:">
        <w:r>
          <w:rPr>
            <w:sz w:val="20"/>
            <w:color w:val="0000ff"/>
          </w:rPr>
          <w:t xml:space="preserve">частью 2</w:t>
        </w:r>
      </w:hyperlink>
      <w:r>
        <w:rPr>
          <w:sz w:val="20"/>
        </w:rPr>
        <w:t xml:space="preserve">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w:t>
      </w:r>
      <w:hyperlink w:history="0" w:anchor="P1444"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части 4</w:t>
        </w:r>
      </w:hyperlink>
      <w:r>
        <w:rPr>
          <w:sz w:val="20"/>
        </w:rP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history="0" w:anchor="P1444" w:tooltip="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
        <w:r>
          <w:rPr>
            <w:sz w:val="20"/>
            <w:color w:val="0000ff"/>
          </w:rPr>
          <w:t xml:space="preserve">частью 4</w:t>
        </w:r>
      </w:hyperlink>
      <w:r>
        <w:rPr>
          <w:sz w:val="20"/>
        </w:rPr>
        <w:t xml:space="preserve"> настоящей статьи положений об организации скоординированных работ.</w:t>
      </w:r>
    </w:p>
    <w:p>
      <w:pPr>
        <w:pStyle w:val="0"/>
        <w:jc w:val="both"/>
      </w:pPr>
      <w:r>
        <w:rPr>
          <w:sz w:val="20"/>
        </w:rPr>
        <w:t xml:space="preserve">(в ред. Федеральных законов от 20.03.2011 </w:t>
      </w:r>
      <w:hyperlink w:history="0" r:id="rId95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08.08.2024 </w:t>
      </w:r>
      <w:hyperlink w:history="0" r:id="rId9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Отказ от совместной подготовки документов территориального планирования в установленных </w:t>
      </w:r>
      <w:hyperlink w:history="0" w:anchor="P1422" w:tooltip="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
        <w:r>
          <w:rPr>
            <w:sz w:val="20"/>
            <w:color w:val="0000ff"/>
          </w:rPr>
          <w:t xml:space="preserve">частью 1</w:t>
        </w:r>
      </w:hyperlink>
      <w:r>
        <w:rPr>
          <w:sz w:val="20"/>
        </w:rPr>
        <w:t xml:space="preserve"> настоящей статьи случаях не допускается.</w:t>
      </w:r>
    </w:p>
    <w:p>
      <w:pPr>
        <w:pStyle w:val="0"/>
        <w:jc w:val="both"/>
      </w:pPr>
      <w:r>
        <w:rPr>
          <w:sz w:val="20"/>
        </w:rPr>
        <w:t xml:space="preserve">(часть 6 в ред. Федерального </w:t>
      </w:r>
      <w:hyperlink w:history="0" r:id="rId957"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w:history="0" r:id="rId958"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комиссия</w:t>
        </w:r>
      </w:hyperlink>
      <w:r>
        <w:rPr>
          <w:sz w:val="20"/>
        </w:rP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pPr>
        <w:pStyle w:val="0"/>
        <w:jc w:val="both"/>
      </w:pPr>
      <w:r>
        <w:rPr>
          <w:sz w:val="20"/>
        </w:rPr>
        <w:t xml:space="preserve">(в ред. Федерального </w:t>
      </w:r>
      <w:hyperlink w:history="0" r:id="rId95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8. Комиссия по совместной подготовке проектов создается на условиях равного представительства сторон.</w:t>
      </w:r>
    </w:p>
    <w:p>
      <w:pPr>
        <w:pStyle w:val="0"/>
        <w:spacing w:before="200" w:line-rule="auto"/>
        <w:ind w:firstLine="540"/>
        <w:jc w:val="both"/>
      </w:pPr>
      <w:r>
        <w:rPr>
          <w:sz w:val="20"/>
        </w:rPr>
        <w:t xml:space="preserve">9. Комиссия по совместной подготовке проектов обеспечивает соблюдение интересов указанных в </w:t>
      </w:r>
      <w:hyperlink w:history="0" w:anchor="P1446" w:tooltip="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частью 2 настоящей статьи федеральные органы исполнительной власти, высшие исполнительные органы субъектов Российской Федерации, органы местного самоуправления, получившие указанные в части 4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
        <w:r>
          <w:rPr>
            <w:sz w:val="20"/>
            <w:color w:val="0000ff"/>
          </w:rPr>
          <w:t xml:space="preserve">части 5</w:t>
        </w:r>
      </w:hyperlink>
      <w:r>
        <w:rPr>
          <w:sz w:val="20"/>
        </w:rP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pPr>
        <w:pStyle w:val="0"/>
        <w:jc w:val="both"/>
      </w:pPr>
      <w:r>
        <w:rPr>
          <w:sz w:val="20"/>
        </w:rPr>
        <w:t xml:space="preserve">(в ред. Федерального </w:t>
      </w:r>
      <w:hyperlink w:history="0" r:id="rId9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history="0" w:anchor="P77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48"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jc w:val="both"/>
      </w:pPr>
      <w:r>
        <w:rPr>
          <w:sz w:val="20"/>
        </w:rPr>
        <w:t xml:space="preserve">(в ред. Федерального </w:t>
      </w:r>
      <w:hyperlink w:history="0" r:id="rId96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pPr>
        <w:pStyle w:val="0"/>
        <w:jc w:val="both"/>
      </w:pPr>
      <w:r>
        <w:rPr>
          <w:sz w:val="20"/>
        </w:rPr>
        <w:t xml:space="preserve">(в ред. Федерального </w:t>
      </w:r>
      <w:hyperlink w:history="0" r:id="rId962"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history="0" w:anchor="P778" w:tooltip="Статья 11. Подготовка и утверждение схем территориального планирования Российской Федерации">
        <w:r>
          <w:rPr>
            <w:sz w:val="20"/>
            <w:color w:val="0000ff"/>
          </w:rPr>
          <w:t xml:space="preserve">статьями 11</w:t>
        </w:r>
      </w:hyperlink>
      <w:r>
        <w:rPr>
          <w:sz w:val="20"/>
        </w:rPr>
        <w:t xml:space="preserve">, </w:t>
      </w:r>
      <w:hyperlink w:history="0" w:anchor="P945" w:tooltip="Статья 15. Подготовка и утверждение схемы территориального планирования субъекта Российской Федерации">
        <w:r>
          <w:rPr>
            <w:sz w:val="20"/>
            <w:color w:val="0000ff"/>
          </w:rPr>
          <w:t xml:space="preserve">15</w:t>
        </w:r>
      </w:hyperlink>
      <w:r>
        <w:rPr>
          <w:sz w:val="20"/>
        </w:rPr>
        <w:t xml:space="preserve">, </w:t>
      </w:r>
      <w:hyperlink w:history="0" w:anchor="P1092" w:tooltip="Статья 20. Подготовка и утверждение схемы территориального планирования муниципального района">
        <w:r>
          <w:rPr>
            <w:sz w:val="20"/>
            <w:color w:val="0000ff"/>
          </w:rPr>
          <w:t xml:space="preserve">20</w:t>
        </w:r>
      </w:hyperlink>
      <w:r>
        <w:rPr>
          <w:sz w:val="20"/>
        </w:rPr>
        <w:t xml:space="preserve"> и </w:t>
      </w:r>
      <w:hyperlink w:history="0" w:anchor="P1248" w:tooltip="Статья 24. Подготовка и утверждение генерального плана поселения, генерального плана муниципального округа, генерального плана городского округа">
        <w:r>
          <w:rPr>
            <w:sz w:val="20"/>
            <w:color w:val="0000ff"/>
          </w:rPr>
          <w:t xml:space="preserve">24</w:t>
        </w:r>
      </w:hyperlink>
      <w:r>
        <w:rPr>
          <w:sz w:val="20"/>
        </w:rPr>
        <w:t xml:space="preserve"> настоящего Кодекса.</w:t>
      </w:r>
    </w:p>
    <w:p>
      <w:pPr>
        <w:pStyle w:val="0"/>
        <w:spacing w:before="200" w:line-rule="auto"/>
        <w:ind w:firstLine="540"/>
        <w:jc w:val="both"/>
      </w:pPr>
      <w:r>
        <w:rPr>
          <w:sz w:val="20"/>
        </w:rPr>
        <w:t xml:space="preserve">13. </w:t>
      </w:r>
      <w:hyperlink w:history="0" r:id="rId963" w:tooltip="Постановление Правительства РФ от 16.04.2012 N 326 (ред. от 28.11.2023) &quot;Об утверждении Положения о совместной подготовке проектов документов территориального планирования&quot; {КонсультантПлюс}">
        <w:r>
          <w:rPr>
            <w:sz w:val="20"/>
            <w:color w:val="0000ff"/>
          </w:rPr>
          <w:t xml:space="preserve">Порядок</w:t>
        </w:r>
      </w:hyperlink>
      <w:r>
        <w:rPr>
          <w:sz w:val="20"/>
        </w:rP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pPr>
        <w:pStyle w:val="0"/>
        <w:jc w:val="both"/>
      </w:pPr>
      <w:r>
        <w:rPr>
          <w:sz w:val="20"/>
        </w:rPr>
        <w:t xml:space="preserve">(в ред. Федерального </w:t>
      </w:r>
      <w:hyperlink w:history="0" r:id="rId9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bookmarkStart w:id="1463" w:name="P1463"/>
    <w:bookmarkEnd w:id="1463"/>
    <w:p>
      <w:pPr>
        <w:pStyle w:val="2"/>
        <w:outlineLvl w:val="1"/>
        <w:ind w:firstLine="540"/>
        <w:jc w:val="both"/>
      </w:pPr>
      <w:r>
        <w:rPr>
          <w:sz w:val="20"/>
        </w:rPr>
        <w:t xml:space="preserve">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w:t>
      </w:r>
    </w:p>
    <w:p>
      <w:pPr>
        <w:pStyle w:val="0"/>
        <w:jc w:val="both"/>
      </w:pPr>
      <w:r>
        <w:rPr>
          <w:sz w:val="20"/>
        </w:rPr>
        <w:t xml:space="preserve">(в ред. Федеральных законов от 29.12.2017 </w:t>
      </w:r>
      <w:hyperlink w:history="0" r:id="rId96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96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96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3. 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w:history="0" w:anchor="P1469" w:tooltip="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
        <w:r>
          <w:rPr>
            <w:sz w:val="20"/>
            <w:color w:val="0000ff"/>
          </w:rPr>
          <w:t xml:space="preserve">частями 3.1</w:t>
        </w:r>
      </w:hyperlink>
      <w:r>
        <w:rPr>
          <w:sz w:val="20"/>
        </w:rPr>
        <w:t xml:space="preserve"> - </w:t>
      </w:r>
      <w:hyperlink w:history="0" w:anchor="P1473" w:tooltip="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3.3</w:t>
        </w:r>
      </w:hyperlink>
      <w:r>
        <w:rPr>
          <w:sz w:val="20"/>
        </w:rPr>
        <w:t xml:space="preserve"> настоящей статьи.</w:t>
      </w:r>
    </w:p>
    <w:p>
      <w:pPr>
        <w:pStyle w:val="0"/>
        <w:jc w:val="both"/>
      </w:pPr>
      <w:r>
        <w:rPr>
          <w:sz w:val="20"/>
        </w:rPr>
        <w:t xml:space="preserve">(в ред. Федеральных законов от 20.03.2011 </w:t>
      </w:r>
      <w:hyperlink w:history="0" r:id="rId9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96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9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971"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13.06.2023 </w:t>
      </w:r>
      <w:hyperlink w:history="0" r:id="rId97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7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1469" w:name="P1469"/>
    <w:bookmarkEnd w:id="1469"/>
    <w:p>
      <w:pPr>
        <w:pStyle w:val="0"/>
        <w:spacing w:before="200" w:line-rule="auto"/>
        <w:ind w:firstLine="540"/>
        <w:jc w:val="both"/>
      </w:pPr>
      <w:r>
        <w:rPr>
          <w:sz w:val="20"/>
        </w:rPr>
        <w:t xml:space="preserve">3.1. В случае подготовки изменений в генеральный план поселения, генеральный план муниципального округа, генеральный план городского округа в целях комплексного развития территории общественные обсуждения или публичные слушания могут проводиться в границах территории, подлежащей комплексному развитию.</w:t>
      </w:r>
    </w:p>
    <w:p>
      <w:pPr>
        <w:pStyle w:val="0"/>
        <w:jc w:val="both"/>
      </w:pPr>
      <w:r>
        <w:rPr>
          <w:sz w:val="20"/>
        </w:rPr>
        <w:t xml:space="preserve">(часть 3.1 введена Федеральным </w:t>
      </w:r>
      <w:hyperlink w:history="0" r:id="rId97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97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9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3.2. В случае подготовки изменений в генеральный план поселения, генеральный план муниципального округа, генеральный план городского округа применительно к территории одного или нескольких населенных пунктов, их частей общественные обсуждения или публичные слушания проводятся в границах территории, в отношении которой принято решение о подготовке предложений о внесении в генеральный план изменений.</w:t>
      </w:r>
    </w:p>
    <w:p>
      <w:pPr>
        <w:pStyle w:val="0"/>
        <w:jc w:val="both"/>
      </w:pPr>
      <w:r>
        <w:rPr>
          <w:sz w:val="20"/>
        </w:rPr>
        <w:t xml:space="preserve">(часть 3.2 введена Федеральным </w:t>
      </w:r>
      <w:hyperlink w:history="0" r:id="rId97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Федеральных законов от 29.12.2022 </w:t>
      </w:r>
      <w:hyperlink w:history="0" r:id="rId978"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13.06.2023 </w:t>
      </w:r>
      <w:hyperlink w:history="0" r:id="rId97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1473" w:name="P1473"/>
    <w:bookmarkEnd w:id="1473"/>
    <w:p>
      <w:pPr>
        <w:pStyle w:val="0"/>
        <w:spacing w:before="200" w:line-rule="auto"/>
        <w:ind w:firstLine="540"/>
        <w:jc w:val="both"/>
      </w:pPr>
      <w:r>
        <w:rPr>
          <w:sz w:val="20"/>
        </w:rPr>
        <w:t xml:space="preserve">3.3. Случаи подготовки проектов генеральных планов поселений, генеральных планов муниципальных округов, генеральных планов городских округов, проектов, предусматривающих внесение изменений в генеральные планы поселений, генеральные планы муниципальных округов, генеральные планы городских округов,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3.3 введена Федеральным </w:t>
      </w:r>
      <w:hyperlink w:history="0" r:id="rId98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pPr>
        <w:pStyle w:val="0"/>
        <w:jc w:val="both"/>
      </w:pPr>
      <w:r>
        <w:rPr>
          <w:sz w:val="20"/>
        </w:rPr>
        <w:t xml:space="preserve">(часть 4 в ред. Федерального </w:t>
      </w:r>
      <w:hyperlink w:history="0" r:id="rId98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5 - 7. Утратили силу. - Федеральный </w:t>
      </w:r>
      <w:hyperlink w:history="0" r:id="rId98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pPr>
        <w:pStyle w:val="0"/>
        <w:jc w:val="both"/>
      </w:pPr>
      <w:r>
        <w:rPr>
          <w:sz w:val="20"/>
        </w:rPr>
        <w:t xml:space="preserve">(в ред. Федеральных законов от 29.12.2017 </w:t>
      </w:r>
      <w:hyperlink w:history="0" r:id="rId98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98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8.1. Утратил силу с 1 марта 2023 года. - Федеральный </w:t>
      </w:r>
      <w:hyperlink w:history="0" r:id="rId98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9. Глава местной администрации с учетом заключения о результатах общественных обсуждений или публичных слушаний принимает решение:</w:t>
      </w:r>
    </w:p>
    <w:p>
      <w:pPr>
        <w:pStyle w:val="0"/>
        <w:jc w:val="both"/>
      </w:pPr>
      <w:r>
        <w:rPr>
          <w:sz w:val="20"/>
        </w:rPr>
        <w:t xml:space="preserve">(в ред. Федеральных законов от 25.12.2008 </w:t>
      </w:r>
      <w:hyperlink w:history="0" r:id="rId986"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29.12.2017 </w:t>
      </w:r>
      <w:hyperlink w:history="0" r:id="rId98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w:t>
      </w:r>
    </w:p>
    <w:p>
      <w:pPr>
        <w:pStyle w:val="0"/>
        <w:spacing w:before="200" w:line-rule="auto"/>
        <w:ind w:firstLine="540"/>
        <w:jc w:val="both"/>
      </w:pPr>
      <w:r>
        <w:rPr>
          <w:sz w:val="20"/>
        </w:rPr>
        <w:t xml:space="preserve">1) о согласии с проектом генерального плана и направлении его в представительный орган муниципального образования;</w:t>
      </w:r>
    </w:p>
    <w:p>
      <w:pPr>
        <w:pStyle w:val="0"/>
        <w:spacing w:before="200" w:line-rule="auto"/>
        <w:ind w:firstLine="540"/>
        <w:jc w:val="both"/>
      </w:pPr>
      <w:r>
        <w:rPr>
          <w:sz w:val="20"/>
        </w:rPr>
        <w:t xml:space="preserve">2) об отклонении проекта генерального плана и о направлении его на доработку.</w:t>
      </w:r>
    </w:p>
    <w:p>
      <w:pPr>
        <w:pStyle w:val="0"/>
        <w:ind w:firstLine="540"/>
        <w:jc w:val="both"/>
      </w:pPr>
      <w:r>
        <w:rPr>
          <w:sz w:val="20"/>
        </w:rPr>
      </w:r>
    </w:p>
    <w:bookmarkStart w:id="1486" w:name="P1486"/>
    <w:bookmarkEnd w:id="1486"/>
    <w:p>
      <w:pPr>
        <w:pStyle w:val="2"/>
        <w:outlineLvl w:val="1"/>
        <w:ind w:firstLine="540"/>
        <w:jc w:val="both"/>
      </w:pPr>
      <w:r>
        <w:rPr>
          <w:sz w:val="20"/>
        </w:rPr>
        <w:t xml:space="preserve">Статья 28.1. Единый документ территориального планирования и градостроительного зонирования поселения, муниципального округа, городского округа</w:t>
      </w:r>
    </w:p>
    <w:p>
      <w:pPr>
        <w:pStyle w:val="0"/>
        <w:jc w:val="both"/>
      </w:pPr>
      <w:r>
        <w:rPr>
          <w:sz w:val="20"/>
        </w:rPr>
        <w:t xml:space="preserve">(в ред. Федерального </w:t>
      </w:r>
      <w:hyperlink w:history="0" r:id="rId9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9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Единым документом территориального планирования и градостроительного зонирования поселения, муниципального округа, городского округа (далее также - единый документ) признается соответственно генеральный план поселения, генеральный план муниципального округа, генеральный план городского округа, в том числе подготовленные применительно к отдельным населенным пунктам, входящим в состав поселения, муниципального округа, городского округа, частям населенного пункта, которые наряду с положением о территориальном планировании и картами, подлежащими включению в генеральный план в соответствии со </w:t>
      </w:r>
      <w:hyperlink w:history="0" w:anchor="P1163"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содержат карты градостроительного зонирования, градостроительные регламенты в отношении земельных участков и объектов капитального строительства, порядок применения карт градостроительного зонирования и градостроительных регламентов и внесения в них изменений, включающий в себя положения, предусмотренные </w:t>
      </w:r>
      <w:hyperlink w:history="0" w:anchor="P1601"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jc w:val="both"/>
      </w:pPr>
      <w:r>
        <w:rPr>
          <w:sz w:val="20"/>
        </w:rPr>
        <w:t xml:space="preserve">(в ред. Федерального </w:t>
      </w:r>
      <w:hyperlink w:history="0" r:id="rId99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493" w:name="P1493"/>
    <w:bookmarkEnd w:id="1493"/>
    <w:p>
      <w:pPr>
        <w:pStyle w:val="0"/>
        <w:spacing w:before="200" w:line-rule="auto"/>
        <w:ind w:firstLine="540"/>
        <w:jc w:val="both"/>
      </w:pPr>
      <w:r>
        <w:rPr>
          <w:sz w:val="20"/>
        </w:rPr>
        <w:t xml:space="preserve">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w:t>
      </w:r>
    </w:p>
    <w:p>
      <w:pPr>
        <w:pStyle w:val="0"/>
        <w:jc w:val="both"/>
      </w:pPr>
      <w:r>
        <w:rPr>
          <w:sz w:val="20"/>
        </w:rPr>
        <w:t xml:space="preserve">(часть 1.1 введена Федеральным </w:t>
      </w:r>
      <w:hyperlink w:history="0" r:id="rId99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2. Обязательным приложением к единому документу являются сведения о границах населенных пунктов (в том числе границах образуемых населенных пунктов), входящих в состав соответственно поселения, муниципального округа, городского округа, подготавливаемые в соответствии с </w:t>
      </w:r>
      <w:hyperlink w:history="0" w:anchor="P1198" w:tooltip="5.1. Обязательным приложением к генеральному плану являются сведения о границах населенных пунктов (в том числе границах образуемых населенных пунктов),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w:r>
          <w:rPr>
            <w:sz w:val="20"/>
            <w:color w:val="0000ff"/>
          </w:rPr>
          <w:t xml:space="preserve">частью 5.1 статьи 23</w:t>
        </w:r>
      </w:hyperlink>
      <w:r>
        <w:rPr>
          <w:sz w:val="20"/>
        </w:rPr>
        <w:t xml:space="preserve"> настоящего Кодекса.</w:t>
      </w:r>
    </w:p>
    <w:p>
      <w:pPr>
        <w:pStyle w:val="0"/>
        <w:jc w:val="both"/>
      </w:pPr>
      <w:r>
        <w:rPr>
          <w:sz w:val="20"/>
        </w:rPr>
        <w:t xml:space="preserve">(в ред. Федерального </w:t>
      </w:r>
      <w:hyperlink w:history="0" r:id="rId99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Обязательным приложением к единому документу являются сведения о границах территориальных зон, подготавливаемые в соответствии с </w:t>
      </w:r>
      <w:hyperlink w:history="0" w:anchor="P1629" w:tooltip="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
        <w:r>
          <w:rPr>
            <w:sz w:val="20"/>
            <w:color w:val="0000ff"/>
          </w:rPr>
          <w:t xml:space="preserve">частью 6.1 статьи 30</w:t>
        </w:r>
      </w:hyperlink>
      <w:r>
        <w:rPr>
          <w:sz w:val="20"/>
        </w:rPr>
        <w:t xml:space="preserve"> настоящего Кодекса.</w:t>
      </w:r>
    </w:p>
    <w:p>
      <w:pPr>
        <w:pStyle w:val="0"/>
        <w:spacing w:before="200" w:line-rule="auto"/>
        <w:ind w:firstLine="540"/>
        <w:jc w:val="both"/>
      </w:pPr>
      <w:r>
        <w:rPr>
          <w:sz w:val="20"/>
        </w:rPr>
        <w:t xml:space="preserve">4. Подготовка и утверждение единого документа территориального планирования и градостроительного зонирования поселения, муниципального округа, городского округа, внесение в него изменений осуществляются в </w:t>
      </w:r>
      <w:hyperlink w:history="0" r:id="rId993"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порядке</w:t>
        </w:r>
      </w:hyperlink>
      <w:r>
        <w:rPr>
          <w:sz w:val="20"/>
        </w:rPr>
        <w:t xml:space="preserve">, установленном Правительством Российской Федерации, с учетом требований, предусмотренных </w:t>
      </w:r>
      <w:hyperlink w:history="0" w:anchor="P690" w:tooltip="Статья 9. Общие положения о документах территориального планирования">
        <w:r>
          <w:rPr>
            <w:sz w:val="20"/>
            <w:color w:val="0000ff"/>
          </w:rPr>
          <w:t xml:space="preserve">статьей 9</w:t>
        </w:r>
      </w:hyperlink>
      <w:r>
        <w:rPr>
          <w:sz w:val="20"/>
        </w:rPr>
        <w:t xml:space="preserve"> настоящего Кодекса, и особенностей, предусмотренных настоящей статьей. </w:t>
      </w:r>
      <w:hyperlink w:history="0" r:id="rId994" w:tooltip="Постановление Правительства РФ от 29.06.2023 N 1076 (ред. от 11.12.2023) &quot;Об утверждении Правил подготовки и утверждения единого документа территориального планирования и градостроительного зонирования поселения, муниципального округа, городского округа, внесения в него изменений и состава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quot; {КонсультантПлюс}">
        <w:r>
          <w:rPr>
            <w:sz w:val="20"/>
            <w:color w:val="0000ff"/>
          </w:rPr>
          <w:t xml:space="preserve">Состав</w:t>
        </w:r>
      </w:hyperlink>
      <w:r>
        <w:rPr>
          <w:sz w:val="20"/>
        </w:rPr>
        <w:t xml:space="preserve"> материалов по обоснованию единого документа территориального планирования и градостроительного зонирования поселения, муниципального округа, городского округа устанавливается Правительством Российской Федерации.</w:t>
      </w:r>
    </w:p>
    <w:p>
      <w:pPr>
        <w:pStyle w:val="0"/>
        <w:jc w:val="both"/>
      </w:pPr>
      <w:r>
        <w:rPr>
          <w:sz w:val="20"/>
        </w:rPr>
        <w:t xml:space="preserve">(в ред. Федерального </w:t>
      </w:r>
      <w:hyperlink w:history="0" r:id="rId99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единого документа, решение о подготовке изменений в единый документ принимаются высшим исполнительным органом субъекта Российской Федерации. Нормативным правовым актом высшего исполнительного органа субъекта Российской Федерации может быть предусмотрено, что решение о подготовке единого документа, решение о подготовке изменений в единый документ принимаются главой местной администрации поселения, муниципального округа, городского округа.</w:t>
      </w:r>
    </w:p>
    <w:p>
      <w:pPr>
        <w:pStyle w:val="0"/>
        <w:jc w:val="both"/>
      </w:pPr>
      <w:r>
        <w:rPr>
          <w:sz w:val="20"/>
        </w:rPr>
        <w:t xml:space="preserve">(в ред. Федерального </w:t>
      </w:r>
      <w:hyperlink w:history="0" r:id="rId99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Подготовка единого документа обеспечивается местной администрацией.</w:t>
      </w:r>
    </w:p>
    <w:p>
      <w:pPr>
        <w:pStyle w:val="0"/>
        <w:spacing w:before="200" w:line-rule="auto"/>
        <w:ind w:firstLine="540"/>
        <w:jc w:val="both"/>
      </w:pPr>
      <w:r>
        <w:rPr>
          <w:sz w:val="20"/>
        </w:rPr>
        <w:t xml:space="preserve">7. Одновременно с принятием решения о подготовке проекта единого документа утверждаются состав и порядок деятельности комиссии по подготовке проекта единого документа, которая может выступать организатором общественных обсуждений или публичных слушаний по проекту единого документа, изменений в единый документ при их проведении. Указанная комиссия осуществляет иные функции комиссии по подготовке проекта правил землепользования и застройки, предусмотренные настоящим Кодексом, применительно к территории, в отношении которой подготовлен и (или) утвержден единый документ.</w:t>
      </w:r>
    </w:p>
    <w:p>
      <w:pPr>
        <w:pStyle w:val="0"/>
        <w:spacing w:before="200" w:line-rule="auto"/>
        <w:ind w:firstLine="540"/>
        <w:jc w:val="both"/>
      </w:pPr>
      <w:r>
        <w:rPr>
          <w:sz w:val="20"/>
        </w:rPr>
        <w:t xml:space="preserve">8. По проекту единого документа проводятся общественные обсуждения или публичные слушания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3"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w:t>
      </w:r>
    </w:p>
    <w:p>
      <w:pPr>
        <w:pStyle w:val="0"/>
        <w:spacing w:before="200" w:line-rule="auto"/>
        <w:ind w:firstLine="540"/>
        <w:jc w:val="both"/>
      </w:pPr>
      <w:r>
        <w:rPr>
          <w:sz w:val="20"/>
        </w:rPr>
        <w:t xml:space="preserve">9. В случае внесения в единый документ изменений, предусматривающих изменение карт градостроительного зонирования, градостроительных регламентов в отношении земельных участков и объектов капитального строительства, порядка применения карт градостроительного зонирования и градостроительных регламентов, включающего в себя положения, предусмотренные </w:t>
      </w:r>
      <w:hyperlink w:history="0" w:anchor="P1601" w:tooltip="3. Порядок применения правил землепользования и застройки и внесения в них изменений включает в себя положения:">
        <w:r>
          <w:rPr>
            <w:sz w:val="20"/>
            <w:color w:val="0000ff"/>
          </w:rPr>
          <w:t xml:space="preserve">частью 3 статьи 30</w:t>
        </w:r>
      </w:hyperlink>
      <w:r>
        <w:rPr>
          <w:sz w:val="20"/>
        </w:rPr>
        <w:t xml:space="preserve"> настоящего Кодекса:</w:t>
      </w:r>
    </w:p>
    <w:p>
      <w:pPr>
        <w:pStyle w:val="0"/>
        <w:spacing w:before="200" w:line-rule="auto"/>
        <w:ind w:firstLine="540"/>
        <w:jc w:val="both"/>
      </w:pPr>
      <w:r>
        <w:rPr>
          <w:sz w:val="20"/>
        </w:rPr>
        <w:t xml:space="preserve">1)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предусмотренные </w:t>
      </w:r>
      <w:hyperlink w:history="0" w:anchor="P1328" w:tooltip="Статья 25. Особенности согласования проекта генерального плана поселения, проекта генерального плана муниципального округа, проекта генерального плана городского округа">
        <w:r>
          <w:rPr>
            <w:sz w:val="20"/>
            <w:color w:val="0000ff"/>
          </w:rPr>
          <w:t xml:space="preserve">статьей 25</w:t>
        </w:r>
      </w:hyperlink>
      <w:r>
        <w:rPr>
          <w:sz w:val="20"/>
        </w:rPr>
        <w:t xml:space="preserve"> настоящего Кодекса, не применяются;</w:t>
      </w:r>
    </w:p>
    <w:p>
      <w:pPr>
        <w:pStyle w:val="0"/>
        <w:jc w:val="both"/>
      </w:pPr>
      <w:r>
        <w:rPr>
          <w:sz w:val="20"/>
        </w:rPr>
        <w:t xml:space="preserve">(в ред. Федерального </w:t>
      </w:r>
      <w:hyperlink w:history="0" r:id="rId9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общественные обсуждения или публичные слушания по проектам документов о внесении изменений в единый документ проводятся в границах населенного пункта, в отношении которого подготовлены такие изменения, а в случае подготовки изменений в отношении территории за границами населенного пункта - в границах ближайшего населенного пункта с участием правообладателей земельных участков, имеющих общую границу с этим населенным пунктом, и (или) расположенных на них объектов капитального строительства, а также правообладателей помещений, являющихся частью указанных объектов капитального строительства, за исключением случаев, предусмотренных </w:t>
      </w:r>
      <w:hyperlink w:history="0" w:anchor="P235" w:tooltip="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
        <w:r>
          <w:rPr>
            <w:sz w:val="20"/>
            <w:color w:val="0000ff"/>
          </w:rPr>
          <w:t xml:space="preserve">частью 3 статьи 5.1</w:t>
        </w:r>
      </w:hyperlink>
      <w:r>
        <w:rPr>
          <w:sz w:val="20"/>
        </w:rPr>
        <w:t xml:space="preserve"> настоящего Кодекса.</w:t>
      </w:r>
    </w:p>
    <w:bookmarkStart w:id="1509" w:name="P1509"/>
    <w:bookmarkEnd w:id="1509"/>
    <w:p>
      <w:pPr>
        <w:pStyle w:val="0"/>
        <w:spacing w:before="200" w:line-rule="auto"/>
        <w:ind w:firstLine="540"/>
        <w:jc w:val="both"/>
      </w:pPr>
      <w:r>
        <w:rPr>
          <w:sz w:val="20"/>
        </w:rPr>
        <w:t xml:space="preserve">10. Единый документ, изменения в единый документ утверждаются представительным органом местного самоуправления поселения, муниципального округа, городского округа или, если это предусмотрено законодательством субъекта Российской Федерации о градостроительной деятельности, местной администрацией. Единый документ, предусмотренный </w:t>
      </w:r>
      <w:hyperlink w:history="0" w:anchor="P1493" w:tooltip="1.1. Единый документ может быть подготовлен и утвержден в соответствии с предусмотренными настоящей статьей требованиями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w:r>
          <w:rPr>
            <w:sz w:val="20"/>
            <w:color w:val="0000ff"/>
          </w:rPr>
          <w:t xml:space="preserve">частью 1.1</w:t>
        </w:r>
      </w:hyperlink>
      <w:r>
        <w:rPr>
          <w:sz w:val="20"/>
        </w:rPr>
        <w:t xml:space="preserve"> настоящей статьи, утверждается высшим исполнительным органом субъекта Российской Федерации.</w:t>
      </w:r>
    </w:p>
    <w:p>
      <w:pPr>
        <w:pStyle w:val="0"/>
        <w:jc w:val="both"/>
      </w:pPr>
      <w:r>
        <w:rPr>
          <w:sz w:val="20"/>
        </w:rPr>
        <w:t xml:space="preserve">(в ред. Федеральных законов от 13.06.2023 </w:t>
      </w:r>
      <w:hyperlink w:history="0" r:id="rId9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04.08.2023 </w:t>
      </w:r>
      <w:hyperlink w:history="0" r:id="rId99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11. В случае, если законодательством субъекта Российской Федерации о градостроительной деятельности предусмотрено утверждение единого документа, изменений в единый документ местной администрацией, глава местной администрации с учетом заключения о результатах общественных обсуждений или публичных слушаний по проекту единого документа принимает решение:</w:t>
      </w:r>
    </w:p>
    <w:p>
      <w:pPr>
        <w:pStyle w:val="0"/>
        <w:spacing w:before="200" w:line-rule="auto"/>
        <w:ind w:firstLine="540"/>
        <w:jc w:val="both"/>
      </w:pPr>
      <w:r>
        <w:rPr>
          <w:sz w:val="20"/>
        </w:rPr>
        <w:t xml:space="preserve">1) об утверждении единого документа, изменений в единый документ;</w:t>
      </w:r>
    </w:p>
    <w:p>
      <w:pPr>
        <w:pStyle w:val="0"/>
        <w:spacing w:before="200" w:line-rule="auto"/>
        <w:ind w:firstLine="540"/>
        <w:jc w:val="both"/>
      </w:pPr>
      <w:r>
        <w:rPr>
          <w:sz w:val="20"/>
        </w:rPr>
        <w:t xml:space="preserve">2) об отклонении проекта единого документа, изменений в единый документ и о направлении проекта единого документа, изменений в единый документ на доработку.</w:t>
      </w:r>
    </w:p>
    <w:p>
      <w:pPr>
        <w:pStyle w:val="0"/>
        <w:spacing w:before="200" w:line-rule="auto"/>
        <w:ind w:firstLine="540"/>
        <w:jc w:val="both"/>
      </w:pPr>
      <w:r>
        <w:rPr>
          <w:sz w:val="20"/>
        </w:rPr>
        <w:t xml:space="preserve">12. Внесение изменений в единый документ осуществляется без проведения общественных обсуждений или публичных слушаний в случае, если для внесения таких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не требуется проведение общественных обсуждений или публичных слушаний в соответствии с настоящим Кодексом и другими федеральными законами.</w:t>
      </w:r>
    </w:p>
    <w:p>
      <w:pPr>
        <w:pStyle w:val="0"/>
        <w:jc w:val="both"/>
      </w:pPr>
      <w:r>
        <w:rPr>
          <w:sz w:val="20"/>
        </w:rPr>
        <w:t xml:space="preserve">(в ред. Федерального </w:t>
      </w:r>
      <w:hyperlink w:history="0" r:id="rId10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ind w:firstLine="540"/>
        <w:jc w:val="both"/>
      </w:pPr>
      <w:r>
        <w:rPr>
          <w:sz w:val="20"/>
        </w:rPr>
      </w:r>
    </w:p>
    <w:p>
      <w:pPr>
        <w:pStyle w:val="2"/>
        <w:outlineLvl w:val="1"/>
        <w:ind w:firstLine="540"/>
        <w:jc w:val="both"/>
      </w:pPr>
      <w:r>
        <w:rPr>
          <w:sz w:val="20"/>
        </w:rPr>
        <w:t xml:space="preserve">Статья 29. Утратила силу. - Федеральный </w:t>
      </w:r>
      <w:hyperlink w:history="0" r:id="rId100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w:t>
        </w:r>
      </w:hyperlink>
      <w:r>
        <w:rPr>
          <w:sz w:val="20"/>
        </w:rPr>
        <w:t xml:space="preserve"> от 20.03.2011 N 41-ФЗ.</w:t>
      </w:r>
    </w:p>
    <w:p>
      <w:pPr>
        <w:pStyle w:val="0"/>
        <w:ind w:firstLine="540"/>
        <w:jc w:val="both"/>
      </w:pPr>
      <w:r>
        <w:rPr>
          <w:sz w:val="20"/>
        </w:rPr>
      </w:r>
    </w:p>
    <w:p>
      <w:pPr>
        <w:pStyle w:val="2"/>
        <w:outlineLvl w:val="0"/>
        <w:jc w:val="center"/>
      </w:pPr>
      <w:r>
        <w:rPr>
          <w:sz w:val="20"/>
        </w:rPr>
        <w:t xml:space="preserve">Глава 3.1. НОРМАТИВЫ ГРАДОСТРОИТЕЛЬНОГО ПРОЕКТИРОВАНИЯ</w:t>
      </w:r>
    </w:p>
    <w:p>
      <w:pPr>
        <w:pStyle w:val="0"/>
        <w:jc w:val="center"/>
      </w:pPr>
      <w:r>
        <w:rPr>
          <w:sz w:val="20"/>
        </w:rPr>
      </w:r>
    </w:p>
    <w:p>
      <w:pPr>
        <w:pStyle w:val="0"/>
        <w:jc w:val="center"/>
      </w:pPr>
      <w:r>
        <w:rPr>
          <w:sz w:val="20"/>
        </w:rPr>
        <w:t xml:space="preserve">(введена Федеральным </w:t>
      </w:r>
      <w:hyperlink w:history="0" r:id="rId100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ind w:firstLine="540"/>
        <w:jc w:val="both"/>
      </w:pPr>
      <w:r>
        <w:rPr>
          <w:sz w:val="20"/>
        </w:rPr>
      </w:r>
    </w:p>
    <w:p>
      <w:pPr>
        <w:pStyle w:val="2"/>
        <w:outlineLvl w:val="1"/>
        <w:ind w:firstLine="540"/>
        <w:jc w:val="both"/>
      </w:pPr>
      <w:r>
        <w:rPr>
          <w:sz w:val="20"/>
        </w:rPr>
        <w:t xml:space="preserve">Статья 29.1. Нормативы градостроительного проектирования</w:t>
      </w:r>
    </w:p>
    <w:p>
      <w:pPr>
        <w:pStyle w:val="0"/>
        <w:ind w:firstLine="540"/>
        <w:jc w:val="both"/>
      </w:pPr>
      <w:r>
        <w:rPr>
          <w:sz w:val="20"/>
        </w:rPr>
      </w:r>
    </w:p>
    <w:p>
      <w:pPr>
        <w:pStyle w:val="0"/>
        <w:ind w:firstLine="540"/>
        <w:jc w:val="both"/>
      </w:pPr>
      <w:r>
        <w:rPr>
          <w:sz w:val="20"/>
        </w:rPr>
        <w:t xml:space="preserve">1. Нормативы градостроительного проектирования подразделяются на:</w:t>
      </w:r>
    </w:p>
    <w:p>
      <w:pPr>
        <w:pStyle w:val="0"/>
        <w:spacing w:before="200" w:line-rule="auto"/>
        <w:ind w:firstLine="540"/>
        <w:jc w:val="both"/>
      </w:pPr>
      <w:r>
        <w:rPr>
          <w:sz w:val="20"/>
        </w:rPr>
        <w:t xml:space="preserve">1) региональные нормативы градостроительного проектирования;</w:t>
      </w:r>
    </w:p>
    <w:p>
      <w:pPr>
        <w:pStyle w:val="0"/>
        <w:spacing w:before="200" w:line-rule="auto"/>
        <w:ind w:firstLine="540"/>
        <w:jc w:val="both"/>
      </w:pPr>
      <w:r>
        <w:rPr>
          <w:sz w:val="20"/>
        </w:rPr>
        <w:t xml:space="preserve">2) местные нормативы градостроительного проектирования, которые включают в себя:</w:t>
      </w:r>
    </w:p>
    <w:p>
      <w:pPr>
        <w:pStyle w:val="0"/>
        <w:spacing w:before="200" w:line-rule="auto"/>
        <w:ind w:firstLine="540"/>
        <w:jc w:val="both"/>
      </w:pPr>
      <w:r>
        <w:rPr>
          <w:sz w:val="20"/>
        </w:rPr>
        <w:t xml:space="preserve">а) нормативы градостроительного проектирования муниципального района;</w:t>
      </w:r>
    </w:p>
    <w:p>
      <w:pPr>
        <w:pStyle w:val="0"/>
        <w:spacing w:before="200" w:line-rule="auto"/>
        <w:ind w:firstLine="540"/>
        <w:jc w:val="both"/>
      </w:pPr>
      <w:r>
        <w:rPr>
          <w:sz w:val="20"/>
        </w:rPr>
        <w:t xml:space="preserve">б) нормативы градостроительного проектирования поселения;</w:t>
      </w:r>
    </w:p>
    <w:p>
      <w:pPr>
        <w:pStyle w:val="0"/>
        <w:spacing w:before="200" w:line-rule="auto"/>
        <w:ind w:firstLine="540"/>
        <w:jc w:val="both"/>
      </w:pPr>
      <w:r>
        <w:rPr>
          <w:sz w:val="20"/>
        </w:rPr>
        <w:t xml:space="preserve">в) нормативы градостроительного проектирования городского округа;</w:t>
      </w:r>
    </w:p>
    <w:p>
      <w:pPr>
        <w:pStyle w:val="0"/>
        <w:spacing w:before="200" w:line-rule="auto"/>
        <w:ind w:firstLine="540"/>
        <w:jc w:val="both"/>
      </w:pPr>
      <w:r>
        <w:rPr>
          <w:sz w:val="20"/>
        </w:rPr>
        <w:t xml:space="preserve">г) нормативы градостроительного проектирования муниципального округа.</w:t>
      </w:r>
    </w:p>
    <w:p>
      <w:pPr>
        <w:pStyle w:val="0"/>
        <w:jc w:val="both"/>
      </w:pPr>
      <w:r>
        <w:rPr>
          <w:sz w:val="20"/>
        </w:rPr>
        <w:t xml:space="preserve">(пп. "г" введен Федеральным </w:t>
      </w:r>
      <w:hyperlink w:history="0" r:id="rId100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240-ФЗ)</w:t>
      </w:r>
    </w:p>
    <w:p>
      <w:pPr>
        <w:pStyle w:val="0"/>
        <w:spacing w:before="200" w:line-rule="auto"/>
        <w:ind w:firstLine="540"/>
        <w:jc w:val="both"/>
      </w:pPr>
      <w:r>
        <w:rPr>
          <w:sz w:val="20"/>
        </w:rPr>
        <w:t xml:space="preserve">2. Исполнительные органы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pPr>
        <w:pStyle w:val="0"/>
        <w:jc w:val="both"/>
      </w:pPr>
      <w:r>
        <w:rPr>
          <w:sz w:val="20"/>
        </w:rPr>
        <w:t xml:space="preserve">(в ред. Федерального </w:t>
      </w:r>
      <w:hyperlink w:history="0" r:id="rId10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29.2. Содержание нормативов градостроительного проектирования</w:t>
      </w:r>
    </w:p>
    <w:p>
      <w:pPr>
        <w:pStyle w:val="0"/>
        <w:ind w:firstLine="540"/>
        <w:jc w:val="both"/>
      </w:pPr>
      <w:r>
        <w:rPr>
          <w:sz w:val="20"/>
        </w:rPr>
      </w:r>
    </w:p>
    <w:bookmarkStart w:id="1538" w:name="P1538"/>
    <w:bookmarkEnd w:id="1538"/>
    <w:p>
      <w:pPr>
        <w:pStyle w:val="0"/>
        <w:ind w:firstLine="540"/>
        <w:jc w:val="both"/>
      </w:pPr>
      <w:r>
        <w:rPr>
          <w:sz w:val="20"/>
        </w:rP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pPr>
        <w:pStyle w:val="0"/>
        <w:jc w:val="both"/>
      </w:pPr>
      <w:r>
        <w:rPr>
          <w:sz w:val="20"/>
        </w:rPr>
        <w:t xml:space="preserve">(в ред. Федерального </w:t>
      </w:r>
      <w:hyperlink w:history="0" r:id="rId10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42"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bookmarkStart w:id="1541" w:name="P1541"/>
    <w:bookmarkEnd w:id="1541"/>
    <w:p>
      <w:pPr>
        <w:pStyle w:val="0"/>
        <w:spacing w:before="200" w:line-rule="auto"/>
        <w:ind w:firstLine="540"/>
        <w:jc w:val="both"/>
      </w:pPr>
      <w:r>
        <w:rPr>
          <w:sz w:val="20"/>
        </w:rP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bookmarkStart w:id="1542" w:name="P1542"/>
    <w:bookmarkEnd w:id="1542"/>
    <w:p>
      <w:pPr>
        <w:pStyle w:val="0"/>
        <w:spacing w:before="200" w:line-rule="auto"/>
        <w:ind w:firstLine="540"/>
        <w:jc w:val="both"/>
      </w:pPr>
      <w:r>
        <w:rPr>
          <w:sz w:val="20"/>
        </w:rPr>
        <w:t xml:space="preserve">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муниципального округа, городского округа и расчетных показателей максимально допустимого уровня территориальной доступности таких объектов для населения поселения, муниципального округа, городского округа.</w:t>
      </w:r>
    </w:p>
    <w:p>
      <w:pPr>
        <w:pStyle w:val="0"/>
        <w:jc w:val="both"/>
      </w:pPr>
      <w:r>
        <w:rPr>
          <w:sz w:val="20"/>
        </w:rPr>
        <w:t xml:space="preserve">(в ред. Федерального </w:t>
      </w:r>
      <w:hyperlink w:history="0" r:id="rId10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544" w:name="P1544"/>
    <w:bookmarkEnd w:id="1544"/>
    <w:p>
      <w:pPr>
        <w:pStyle w:val="0"/>
        <w:spacing w:before="200" w:line-rule="auto"/>
        <w:ind w:firstLine="540"/>
        <w:jc w:val="both"/>
      </w:pPr>
      <w:r>
        <w:rPr>
          <w:sz w:val="20"/>
        </w:rPr>
        <w:t xml:space="preserve">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w:t>
      </w:r>
      <w:hyperlink w:history="0" r:id="rId1007" w:tooltip="Постановление Правительства РФ от 16.12.2020 N 2122 (ред. от 28.11.2023) &quot;О расчетных показателях, подлежащих установлению в региональных нормативах градостроительного проектирования&quot; {КонсультантПлюс}">
        <w:r>
          <w:rPr>
            <w:sz w:val="20"/>
            <w:color w:val="0000ff"/>
          </w:rPr>
          <w:t xml:space="preserve">расчетные показатели</w:t>
        </w:r>
      </w:hyperlink>
      <w:r>
        <w:rPr>
          <w:sz w:val="20"/>
        </w:rPr>
        <w:t xml:space="preserve">, не указанные в </w:t>
      </w:r>
      <w:hyperlink w:history="0" w:anchor="P153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частях 1</w:t>
        </w:r>
      </w:hyperlink>
      <w:r>
        <w:rPr>
          <w:sz w:val="20"/>
        </w:rPr>
        <w:t xml:space="preserve">,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42"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w:t>
        </w:r>
      </w:hyperlink>
      <w:r>
        <w:rPr>
          <w:sz w:val="20"/>
        </w:rPr>
        <w:t xml:space="preserve">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w:t>
      </w:r>
    </w:p>
    <w:p>
      <w:pPr>
        <w:pStyle w:val="0"/>
        <w:jc w:val="both"/>
      </w:pPr>
      <w:r>
        <w:rPr>
          <w:sz w:val="20"/>
        </w:rPr>
        <w:t xml:space="preserve">(часть 4.1 введена Федеральным </w:t>
      </w:r>
      <w:hyperlink w:history="0" r:id="rId10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 в ред. Федерального </w:t>
      </w:r>
      <w:hyperlink w:history="0" r:id="rId1009"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5. </w:t>
      </w:r>
      <w:hyperlink w:history="0" r:id="rId1010" w:tooltip="Приказ Минэкономразвития России от 15.02.2021 N 71 &quot;Об утверждении Методических рекомендаций по подготовке нормативов градостроительного проектирования&quot; {КонсультантПлюс}">
        <w:r>
          <w:rPr>
            <w:sz w:val="20"/>
            <w:color w:val="0000ff"/>
          </w:rPr>
          <w:t xml:space="preserve">Нормативы</w:t>
        </w:r>
      </w:hyperlink>
      <w:r>
        <w:rPr>
          <w:sz w:val="20"/>
        </w:rPr>
        <w:t xml:space="preserve"> градостроительного проектирования включают в себя:</w:t>
      </w:r>
    </w:p>
    <w:p>
      <w:pPr>
        <w:pStyle w:val="0"/>
        <w:spacing w:before="200" w:line-rule="auto"/>
        <w:ind w:firstLine="540"/>
        <w:jc w:val="both"/>
      </w:pPr>
      <w:r>
        <w:rPr>
          <w:sz w:val="20"/>
        </w:rPr>
        <w:t xml:space="preserve">1) основную часть, устанавливающую расчетные показатели, предусмотренные </w:t>
      </w:r>
      <w:hyperlink w:history="0" w:anchor="P153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 </w:t>
      </w:r>
      <w:hyperlink w:history="0" w:anchor="P1544" w:tooltip="4.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могут быть предусмотрены расчетные показатели, не указанные в частях 1, 3 и 4 настоящей статьи и подлежащие установлению в региональных нормативах градостроительного проектирования и (или) местных нормативах градостроительного проектирования.">
        <w:r>
          <w:rPr>
            <w:sz w:val="20"/>
            <w:color w:val="0000ff"/>
          </w:rPr>
          <w:t xml:space="preserve">4.1</w:t>
        </w:r>
      </w:hyperlink>
      <w:r>
        <w:rPr>
          <w:sz w:val="20"/>
        </w:rPr>
        <w:t xml:space="preserve"> настоящей статьи;</w:t>
      </w:r>
    </w:p>
    <w:p>
      <w:pPr>
        <w:pStyle w:val="0"/>
        <w:jc w:val="both"/>
      </w:pPr>
      <w:r>
        <w:rPr>
          <w:sz w:val="20"/>
        </w:rPr>
        <w:t xml:space="preserve">(п. 1 в ред. Федерального </w:t>
      </w:r>
      <w:hyperlink w:history="0" r:id="rId1011"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материалы по обоснованию расчетных показателей, содержащихся в основной части нормативов градостроительного проектирования;</w:t>
      </w:r>
    </w:p>
    <w:p>
      <w:pPr>
        <w:pStyle w:val="0"/>
        <w:spacing w:before="200" w:line-rule="auto"/>
        <w:ind w:firstLine="540"/>
        <w:jc w:val="both"/>
      </w:pPr>
      <w:r>
        <w:rPr>
          <w:sz w:val="20"/>
        </w:rPr>
        <w:t xml:space="preserve">3) правила и область применения расчетных показателей, содержащихся в основной части нормативов градостроительного проектирования.</w:t>
      </w:r>
    </w:p>
    <w:p>
      <w:pPr>
        <w:pStyle w:val="0"/>
        <w:ind w:firstLine="540"/>
        <w:jc w:val="both"/>
      </w:pPr>
      <w:r>
        <w:rPr>
          <w:sz w:val="20"/>
        </w:rPr>
      </w:r>
    </w:p>
    <w:p>
      <w:pPr>
        <w:pStyle w:val="2"/>
        <w:outlineLvl w:val="1"/>
        <w:ind w:firstLine="540"/>
        <w:jc w:val="both"/>
      </w:pPr>
      <w:r>
        <w:rPr>
          <w:sz w:val="20"/>
        </w:rPr>
        <w:t xml:space="preserve">Статья 29.3. Подготовка и утверждение региональных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субъекта Российской Федерации.</w:t>
      </w:r>
    </w:p>
    <w:p>
      <w:pPr>
        <w:pStyle w:val="0"/>
        <w:jc w:val="both"/>
      </w:pPr>
      <w:r>
        <w:rPr>
          <w:sz w:val="20"/>
        </w:rPr>
        <w:t xml:space="preserve">(в ред. Федерального </w:t>
      </w:r>
      <w:hyperlink w:history="0" r:id="rId10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history="0" w:anchor="P153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части 1 статьи 29.2</w:t>
        </w:r>
      </w:hyperlink>
      <w:r>
        <w:rPr>
          <w:sz w:val="20"/>
        </w:rPr>
        <w:t xml:space="preserve"> настоящего Кодекса.</w:t>
      </w:r>
    </w:p>
    <w:p>
      <w:pPr>
        <w:pStyle w:val="0"/>
        <w:spacing w:before="200" w:line-rule="auto"/>
        <w:ind w:firstLine="540"/>
        <w:jc w:val="both"/>
      </w:pPr>
      <w:r>
        <w:rPr>
          <w:sz w:val="20"/>
        </w:rPr>
        <w:t xml:space="preserve">3. Подготовка региональных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административно-территориального устройства субъекта Российской Федерации;</w:t>
      </w:r>
    </w:p>
    <w:p>
      <w:pPr>
        <w:pStyle w:val="0"/>
        <w:spacing w:before="200" w:line-rule="auto"/>
        <w:ind w:firstLine="540"/>
        <w:jc w:val="both"/>
      </w:pPr>
      <w:r>
        <w:rPr>
          <w:sz w:val="20"/>
        </w:rPr>
        <w:t xml:space="preserve">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pPr>
        <w:pStyle w:val="0"/>
        <w:spacing w:before="200" w:line-rule="auto"/>
        <w:ind w:firstLine="540"/>
        <w:jc w:val="both"/>
      </w:pPr>
      <w:r>
        <w:rPr>
          <w:sz w:val="20"/>
        </w:rPr>
        <w:t xml:space="preserve">3) природно-климатических условий субъекта Российской Федерации;</w:t>
      </w:r>
    </w:p>
    <w:p>
      <w:pPr>
        <w:pStyle w:val="0"/>
        <w:spacing w:before="200" w:line-rule="auto"/>
        <w:ind w:firstLine="540"/>
        <w:jc w:val="both"/>
      </w:pPr>
      <w:r>
        <w:rPr>
          <w:sz w:val="20"/>
        </w:rPr>
        <w:t xml:space="preserve">4) стратегии социально-экономического развития субъекта Российской Федерации;</w:t>
      </w:r>
    </w:p>
    <w:p>
      <w:pPr>
        <w:pStyle w:val="0"/>
        <w:spacing w:before="200" w:line-rule="auto"/>
        <w:ind w:firstLine="540"/>
        <w:jc w:val="both"/>
      </w:pPr>
      <w:r>
        <w:rPr>
          <w:sz w:val="20"/>
        </w:rPr>
        <w:t xml:space="preserve">5) утратил силу. - Федеральный </w:t>
      </w:r>
      <w:hyperlink w:history="0" r:id="rId101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6) прогноза социально-экономического развития субъекта Российской Федерации на долгосрочный период;</w:t>
      </w:r>
    </w:p>
    <w:p>
      <w:pPr>
        <w:pStyle w:val="0"/>
        <w:jc w:val="both"/>
      </w:pPr>
      <w:r>
        <w:rPr>
          <w:sz w:val="20"/>
        </w:rPr>
        <w:t xml:space="preserve">(в ред. Федерального </w:t>
      </w:r>
      <w:hyperlink w:history="0" r:id="rId101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pPr>
        <w:pStyle w:val="0"/>
        <w:spacing w:before="200" w:line-rule="auto"/>
        <w:ind w:firstLine="540"/>
        <w:jc w:val="both"/>
      </w:pPr>
      <w:r>
        <w:rPr>
          <w:sz w:val="20"/>
        </w:rPr>
        <w:t xml:space="preserve">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пятнадцать рабочих дней до их утверждения.</w:t>
      </w:r>
    </w:p>
    <w:p>
      <w:pPr>
        <w:pStyle w:val="0"/>
        <w:jc w:val="both"/>
      </w:pPr>
      <w:r>
        <w:rPr>
          <w:sz w:val="20"/>
        </w:rPr>
        <w:t xml:space="preserve">(в ред. Федерального </w:t>
      </w:r>
      <w:hyperlink w:history="0" r:id="rId101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pPr>
        <w:pStyle w:val="0"/>
        <w:ind w:firstLine="540"/>
        <w:jc w:val="both"/>
      </w:pPr>
      <w:r>
        <w:rPr>
          <w:sz w:val="20"/>
        </w:rPr>
      </w:r>
    </w:p>
    <w:p>
      <w:pPr>
        <w:pStyle w:val="2"/>
        <w:outlineLvl w:val="1"/>
        <w:ind w:firstLine="540"/>
        <w:jc w:val="both"/>
      </w:pPr>
      <w:r>
        <w:rPr>
          <w:sz w:val="20"/>
        </w:rPr>
        <w:t xml:space="preserve">Статья 29.4. Подготовка и утверждение местных нормативов градостроительного проектирования</w:t>
      </w:r>
    </w:p>
    <w:p>
      <w:pPr>
        <w:pStyle w:val="0"/>
        <w:ind w:firstLine="540"/>
        <w:jc w:val="both"/>
      </w:pPr>
      <w:r>
        <w:rPr>
          <w:sz w:val="20"/>
        </w:rPr>
      </w:r>
    </w:p>
    <w:p>
      <w:pPr>
        <w:pStyle w:val="0"/>
        <w:ind w:firstLine="540"/>
        <w:jc w:val="both"/>
      </w:pPr>
      <w:r>
        <w:rPr>
          <w:sz w:val="20"/>
        </w:rPr>
        <w:t xml:space="preserve">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pPr>
        <w:pStyle w:val="0"/>
        <w:jc w:val="both"/>
      </w:pPr>
      <w:r>
        <w:rPr>
          <w:sz w:val="20"/>
        </w:rPr>
        <w:t xml:space="preserve">(в ред. Федерального </w:t>
      </w:r>
      <w:hyperlink w:history="0" r:id="rId1016"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42"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pPr>
        <w:pStyle w:val="0"/>
        <w:spacing w:before="200" w:line-rule="auto"/>
        <w:ind w:firstLine="540"/>
        <w:jc w:val="both"/>
      </w:pPr>
      <w:r>
        <w:rPr>
          <w:sz w:val="20"/>
        </w:rP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42"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pPr>
        <w:pStyle w:val="0"/>
        <w:spacing w:before="200" w:line-rule="auto"/>
        <w:ind w:firstLine="540"/>
        <w:jc w:val="both"/>
      </w:pPr>
      <w:r>
        <w:rPr>
          <w:sz w:val="20"/>
        </w:rPr>
        <w:t xml:space="preserve">4. 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частями 3</w:t>
        </w:r>
      </w:hyperlink>
      <w:r>
        <w:rPr>
          <w:sz w:val="20"/>
        </w:rPr>
        <w:t xml:space="preserve"> и </w:t>
      </w:r>
      <w:hyperlink w:history="0" w:anchor="P1542"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w:t>
      </w:r>
    </w:p>
    <w:p>
      <w:pPr>
        <w:pStyle w:val="0"/>
        <w:jc w:val="both"/>
      </w:pPr>
      <w:r>
        <w:rPr>
          <w:sz w:val="20"/>
        </w:rPr>
        <w:t xml:space="preserve">(в ред. Федерального </w:t>
      </w:r>
      <w:hyperlink w:history="0" r:id="rId101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Подготовка местных нормативов градостроительного проектирования осуществляется с учетом:</w:t>
      </w:r>
    </w:p>
    <w:p>
      <w:pPr>
        <w:pStyle w:val="0"/>
        <w:spacing w:before="200" w:line-rule="auto"/>
        <w:ind w:firstLine="540"/>
        <w:jc w:val="both"/>
      </w:pPr>
      <w:r>
        <w:rPr>
          <w:sz w:val="20"/>
        </w:rPr>
        <w:t xml:space="preserve">1) социально-демографического состава и плотности населения на территории муниципального образования;</w:t>
      </w:r>
    </w:p>
    <w:p>
      <w:pPr>
        <w:pStyle w:val="0"/>
        <w:spacing w:before="200" w:line-rule="auto"/>
        <w:ind w:firstLine="540"/>
        <w:jc w:val="both"/>
      </w:pPr>
      <w:r>
        <w:rPr>
          <w:sz w:val="20"/>
        </w:rPr>
        <w:t xml:space="preserve">2) стратегии социально-экономического развития муниципального образования и плана мероприятий по ее реализации (при наличии);</w:t>
      </w:r>
    </w:p>
    <w:p>
      <w:pPr>
        <w:pStyle w:val="0"/>
        <w:jc w:val="both"/>
      </w:pPr>
      <w:r>
        <w:rPr>
          <w:sz w:val="20"/>
        </w:rPr>
        <w:t xml:space="preserve">(в ред. Федерального </w:t>
      </w:r>
      <w:hyperlink w:history="0" r:id="rId101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3) предложений органов местного самоуправления и заинтересованных лиц.</w:t>
      </w:r>
    </w:p>
    <w:p>
      <w:pPr>
        <w:pStyle w:val="0"/>
        <w:spacing w:before="200" w:line-rule="auto"/>
        <w:ind w:firstLine="540"/>
        <w:jc w:val="both"/>
      </w:pPr>
      <w:r>
        <w:rPr>
          <w:sz w:val="20"/>
        </w:rPr>
        <w:t xml:space="preserve">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pPr>
        <w:pStyle w:val="0"/>
        <w:spacing w:before="200" w:line-rule="auto"/>
        <w:ind w:firstLine="540"/>
        <w:jc w:val="both"/>
      </w:pPr>
      <w:r>
        <w:rPr>
          <w:sz w:val="20"/>
        </w:rPr>
        <w:t xml:space="preserve">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spacing w:before="200" w:line-rule="auto"/>
        <w:ind w:firstLine="540"/>
        <w:jc w:val="both"/>
      </w:pPr>
      <w:r>
        <w:rPr>
          <w:sz w:val="20"/>
        </w:rPr>
        <w:t xml:space="preserve">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pPr>
        <w:pStyle w:val="0"/>
        <w:ind w:firstLine="540"/>
        <w:jc w:val="both"/>
      </w:pPr>
      <w:r>
        <w:rPr>
          <w:sz w:val="20"/>
        </w:rPr>
      </w:r>
    </w:p>
    <w:p>
      <w:pPr>
        <w:pStyle w:val="2"/>
        <w:outlineLvl w:val="0"/>
        <w:jc w:val="center"/>
      </w:pPr>
      <w:r>
        <w:rPr>
          <w:sz w:val="20"/>
        </w:rPr>
        <w:t xml:space="preserve">Глава 4. ГРАДОСТРОИТЕЛЬНОЕ ЗОНИРОВАНИЕ</w:t>
      </w:r>
    </w:p>
    <w:p>
      <w:pPr>
        <w:pStyle w:val="0"/>
        <w:jc w:val="center"/>
      </w:pPr>
      <w:r>
        <w:rPr>
          <w:sz w:val="20"/>
        </w:rPr>
      </w:r>
    </w:p>
    <w:p>
      <w:pPr>
        <w:pStyle w:val="2"/>
        <w:outlineLvl w:val="1"/>
        <w:ind w:firstLine="540"/>
        <w:jc w:val="both"/>
      </w:pPr>
      <w:r>
        <w:rPr>
          <w:sz w:val="20"/>
        </w:rPr>
        <w:t xml:space="preserve">Статья 30. Правила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разрабатываются в целях:</w:t>
      </w:r>
    </w:p>
    <w:p>
      <w:pPr>
        <w:pStyle w:val="0"/>
        <w:spacing w:before="200" w:line-rule="auto"/>
        <w:ind w:firstLine="540"/>
        <w:jc w:val="both"/>
      </w:pPr>
      <w:r>
        <w:rPr>
          <w:sz w:val="20"/>
        </w:rPr>
        <w:t xml:space="preserve">1) создания условий для устойчивого развития территорий муниципальных образований, сохранения окружающей среды и объектов культурного наследия;</w:t>
      </w:r>
    </w:p>
    <w:p>
      <w:pPr>
        <w:pStyle w:val="0"/>
        <w:spacing w:before="200" w:line-rule="auto"/>
        <w:ind w:firstLine="540"/>
        <w:jc w:val="both"/>
      </w:pPr>
      <w:r>
        <w:rPr>
          <w:sz w:val="20"/>
        </w:rPr>
        <w:t xml:space="preserve">2) создания условий для планировки территорий муниципальных образований;</w:t>
      </w:r>
    </w:p>
    <w:p>
      <w:pPr>
        <w:pStyle w:val="0"/>
        <w:spacing w:before="200" w:line-rule="auto"/>
        <w:ind w:firstLine="540"/>
        <w:jc w:val="both"/>
      </w:pPr>
      <w:r>
        <w:rPr>
          <w:sz w:val="20"/>
        </w:rPr>
        <w:t xml:space="preserve">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pPr>
        <w:pStyle w:val="0"/>
        <w:spacing w:before="200" w:line-rule="auto"/>
        <w:ind w:firstLine="540"/>
        <w:jc w:val="both"/>
      </w:pPr>
      <w:r>
        <w:rPr>
          <w:sz w:val="20"/>
        </w:rPr>
        <w:t xml:space="preserve">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Правила землепользования и застройки включают в себя:</w:t>
      </w:r>
    </w:p>
    <w:p>
      <w:pPr>
        <w:pStyle w:val="0"/>
        <w:spacing w:before="200" w:line-rule="auto"/>
        <w:ind w:firstLine="540"/>
        <w:jc w:val="both"/>
      </w:pPr>
      <w:r>
        <w:rPr>
          <w:sz w:val="20"/>
        </w:rPr>
        <w:t xml:space="preserve">1) порядок их применения и внесения изменений в указанные правила;</w:t>
      </w:r>
    </w:p>
    <w:p>
      <w:pPr>
        <w:pStyle w:val="0"/>
        <w:spacing w:before="200" w:line-rule="auto"/>
        <w:ind w:firstLine="540"/>
        <w:jc w:val="both"/>
      </w:pPr>
      <w:r>
        <w:rPr>
          <w:sz w:val="20"/>
        </w:rPr>
        <w:t xml:space="preserve">2) карту градостроительного зонирования;</w:t>
      </w:r>
    </w:p>
    <w:p>
      <w:pPr>
        <w:pStyle w:val="0"/>
        <w:spacing w:before="200" w:line-rule="auto"/>
        <w:ind w:firstLine="540"/>
        <w:jc w:val="both"/>
      </w:pPr>
      <w:r>
        <w:rPr>
          <w:sz w:val="20"/>
        </w:rPr>
        <w:t xml:space="preserve">3) градостроительные регламенты.</w:t>
      </w:r>
    </w:p>
    <w:bookmarkStart w:id="1601" w:name="P1601"/>
    <w:bookmarkEnd w:id="1601"/>
    <w:p>
      <w:pPr>
        <w:pStyle w:val="0"/>
        <w:spacing w:before="200" w:line-rule="auto"/>
        <w:ind w:firstLine="540"/>
        <w:jc w:val="both"/>
      </w:pPr>
      <w:r>
        <w:rPr>
          <w:sz w:val="20"/>
        </w:rPr>
        <w:t xml:space="preserve">3. Порядок применения правил землепользования и застройки и внесения в них изменений включает в себя положения:</w:t>
      </w:r>
    </w:p>
    <w:p>
      <w:pPr>
        <w:pStyle w:val="0"/>
        <w:spacing w:before="200" w:line-rule="auto"/>
        <w:ind w:firstLine="540"/>
        <w:jc w:val="both"/>
      </w:pPr>
      <w:r>
        <w:rPr>
          <w:sz w:val="20"/>
        </w:rPr>
        <w:t xml:space="preserve">1) о регулировании землепользования и застройки органами местного самоуправления;</w:t>
      </w:r>
    </w:p>
    <w:p>
      <w:pPr>
        <w:pStyle w:val="0"/>
        <w:spacing w:before="200" w:line-rule="auto"/>
        <w:ind w:firstLine="540"/>
        <w:jc w:val="both"/>
      </w:pPr>
      <w:r>
        <w:rPr>
          <w:sz w:val="20"/>
        </w:rPr>
        <w:t xml:space="preserve">2) об изменении </w:t>
      </w:r>
      <w:hyperlink w:history="0" r:id="rId1019" w:tooltip="Приказ Росреестра от 10.11.2020 N П/0412 (ред. от 23.06.2022) &quot;Об утверждении классификатора видов разрешенного использования земельных участков&quot; (Зарегистрировано в Минюсте России 15.12.2020 N 61482) {КонсультантПлюс}">
        <w:r>
          <w:rPr>
            <w:sz w:val="20"/>
            <w:color w:val="0000ff"/>
          </w:rPr>
          <w:t xml:space="preserve">видов</w:t>
        </w:r>
      </w:hyperlink>
      <w:r>
        <w:rPr>
          <w:sz w:val="20"/>
        </w:rPr>
        <w:t xml:space="preserve"> разрешенного использования земельных участков и объектов капитального строительства физическими и юридическими лицами;</w:t>
      </w:r>
    </w:p>
    <w:p>
      <w:pPr>
        <w:pStyle w:val="0"/>
        <w:spacing w:before="200" w:line-rule="auto"/>
        <w:ind w:firstLine="540"/>
        <w:jc w:val="both"/>
      </w:pPr>
      <w:r>
        <w:rPr>
          <w:sz w:val="20"/>
        </w:rPr>
        <w:t xml:space="preserve">3) о подготовке документации по планировке территории органами местного самоуправления;</w:t>
      </w:r>
    </w:p>
    <w:p>
      <w:pPr>
        <w:pStyle w:val="0"/>
        <w:spacing w:before="200" w:line-rule="auto"/>
        <w:ind w:firstLine="540"/>
        <w:jc w:val="both"/>
      </w:pPr>
      <w:r>
        <w:rPr>
          <w:sz w:val="20"/>
        </w:rPr>
        <w:t xml:space="preserve">4) о проведении общественных обсуждений или публичных слушаний по вопросам землепользования и застройки;</w:t>
      </w:r>
    </w:p>
    <w:p>
      <w:pPr>
        <w:pStyle w:val="0"/>
        <w:jc w:val="both"/>
      </w:pPr>
      <w:r>
        <w:rPr>
          <w:sz w:val="20"/>
        </w:rPr>
        <w:t xml:space="preserve">(в ред. Федерального </w:t>
      </w:r>
      <w:hyperlink w:history="0" r:id="rId102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5) о внесении изменений в правила землепользования и застройки;</w:t>
      </w:r>
    </w:p>
    <w:p>
      <w:pPr>
        <w:pStyle w:val="0"/>
        <w:spacing w:before="200" w:line-rule="auto"/>
        <w:ind w:firstLine="540"/>
        <w:jc w:val="both"/>
      </w:pPr>
      <w:r>
        <w:rPr>
          <w:sz w:val="20"/>
        </w:rPr>
        <w:t xml:space="preserve">6) о регулировании иных вопросов землепользования и застройки.</w:t>
      </w:r>
    </w:p>
    <w:p>
      <w:pPr>
        <w:pStyle w:val="0"/>
        <w:spacing w:before="200" w:line-rule="auto"/>
        <w:ind w:firstLine="540"/>
        <w:jc w:val="both"/>
      </w:pPr>
      <w:r>
        <w:rPr>
          <w:sz w:val="20"/>
        </w:rPr>
        <w:t xml:space="preserve">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установленных Земельным </w:t>
      </w:r>
      <w:hyperlink w:history="0" r:id="rId1021"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и другими федеральными законами случаях могут пересекать границы территориальных зон.</w:t>
      </w:r>
    </w:p>
    <w:p>
      <w:pPr>
        <w:pStyle w:val="0"/>
        <w:jc w:val="both"/>
      </w:pPr>
      <w:r>
        <w:rPr>
          <w:sz w:val="20"/>
        </w:rPr>
        <w:t xml:space="preserve">(в ред. Федеральных законов от 02.08.2019 </w:t>
      </w:r>
      <w:hyperlink w:history="0" r:id="rId10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02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5.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pPr>
        <w:pStyle w:val="0"/>
        <w:jc w:val="both"/>
      </w:pPr>
      <w:r>
        <w:rPr>
          <w:sz w:val="20"/>
        </w:rPr>
        <w:t xml:space="preserve">(в ред. Федеральных законов от 30.12.2015 </w:t>
      </w:r>
      <w:hyperlink w:history="0" r:id="rId1024"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29.07.2017 </w:t>
      </w:r>
      <w:hyperlink w:history="0" r:id="rId102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N 280-ФЗ</w:t>
        </w:r>
      </w:hyperlink>
      <w:r>
        <w:rPr>
          <w:sz w:val="20"/>
        </w:rPr>
        <w:t xml:space="preserve">, от 02.08.2019 </w:t>
      </w:r>
      <w:hyperlink w:history="0" r:id="rId102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02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5.1.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p>
    <w:p>
      <w:pPr>
        <w:pStyle w:val="0"/>
        <w:jc w:val="both"/>
      </w:pPr>
      <w:r>
        <w:rPr>
          <w:sz w:val="20"/>
        </w:rPr>
        <w:t xml:space="preserve">(часть 5.1 введена Федеральным </w:t>
      </w:r>
      <w:hyperlink w:history="0" r:id="rId102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02.08.2019 </w:t>
      </w:r>
      <w:hyperlink w:history="0" r:id="rId10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03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103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pPr>
        <w:pStyle w:val="0"/>
        <w:jc w:val="both"/>
      </w:pPr>
      <w:r>
        <w:rPr>
          <w:sz w:val="20"/>
        </w:rPr>
        <w:t xml:space="preserve">(часть 5.2 введена Федеральным </w:t>
      </w:r>
      <w:hyperlink w:history="0" r:id="rId103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bookmarkStart w:id="1617" w:name="P1617"/>
    <w:bookmarkEnd w:id="1617"/>
    <w:p>
      <w:pPr>
        <w:pStyle w:val="0"/>
        <w:spacing w:before="200" w:line-rule="auto"/>
        <w:ind w:firstLine="540"/>
        <w:jc w:val="both"/>
      </w:pPr>
      <w:r>
        <w:rPr>
          <w:sz w:val="20"/>
        </w:rPr>
        <w:t xml:space="preserve">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w:t>
      </w:r>
    </w:p>
    <w:p>
      <w:pPr>
        <w:pStyle w:val="0"/>
        <w:jc w:val="both"/>
      </w:pPr>
      <w:r>
        <w:rPr>
          <w:sz w:val="20"/>
        </w:rPr>
        <w:t xml:space="preserve">(часть 5.3 введена Федеральным </w:t>
      </w:r>
      <w:hyperlink w:history="0" r:id="rId103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 в ред. Федерального </w:t>
      </w:r>
      <w:hyperlink w:history="0" r:id="rId103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pPr>
        <w:pStyle w:val="0"/>
        <w:spacing w:before="200" w:line-rule="auto"/>
        <w:ind w:firstLine="540"/>
        <w:jc w:val="both"/>
      </w:pPr>
      <w:r>
        <w:rPr>
          <w:sz w:val="20"/>
        </w:rPr>
        <w:t xml:space="preserve">1)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 </w:t>
      </w:r>
      <w:hyperlink w:history="0" w:anchor="P1904" w:tooltip="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r>
          <w:rPr>
            <w:sz w:val="20"/>
            <w:color w:val="0000ff"/>
          </w:rPr>
          <w:t xml:space="preserve">предельные</w:t>
        </w:r>
      </w:hyperlink>
      <w:r>
        <w:rPr>
          <w:sz w:val="20"/>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2.1) требования к архитектурно-градостроительному облику объектов капитального строительства;</w:t>
      </w:r>
    </w:p>
    <w:p>
      <w:pPr>
        <w:pStyle w:val="0"/>
        <w:jc w:val="both"/>
      </w:pPr>
      <w:r>
        <w:rPr>
          <w:sz w:val="20"/>
        </w:rPr>
        <w:t xml:space="preserve">(п. 2.1 введен Федеральным </w:t>
      </w:r>
      <w:hyperlink w:history="0" r:id="rId103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3) ограничения использования земельных участков и объектов капитального строительства, устанавливаемые в соответствии с </w:t>
      </w:r>
      <w:hyperlink w:history="0" r:id="rId1036" w:tooltip="&quot;Земельный кодекс Российской Федерации&quot; от 25.10.2001 N 136-ФЗ (ред. от 28.12.2024)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pPr>
        <w:pStyle w:val="0"/>
        <w:jc w:val="both"/>
      </w:pPr>
      <w:r>
        <w:rPr>
          <w:sz w:val="20"/>
        </w:rPr>
        <w:t xml:space="preserve">(п. 4 введен Федеральным </w:t>
      </w:r>
      <w:hyperlink w:history="0" r:id="rId10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подготовке и внесении сведений о границах населенных пунктов, территориальных зон см. </w:t>
            </w:r>
            <w:hyperlink w:history="0" r:id="rId103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7</w:t>
              </w:r>
            </w:hyperlink>
            <w:r>
              <w:rPr>
                <w:sz w:val="20"/>
                <w:color w:val="392c69"/>
              </w:rPr>
              <w:t xml:space="preserve"> ФЗ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29" w:name="P1629"/>
    <w:bookmarkEnd w:id="1629"/>
    <w:p>
      <w:pPr>
        <w:pStyle w:val="0"/>
        <w:spacing w:before="260" w:line-rule="auto"/>
        <w:ind w:firstLine="540"/>
        <w:jc w:val="both"/>
      </w:pPr>
      <w:r>
        <w:rPr>
          <w:sz w:val="20"/>
        </w:rP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муниципального округа, городского округа также вправе подготовить текстовое описание местоположения границ территориальных зон. </w:t>
      </w:r>
      <w:r>
        <w:rPr>
          <w:sz w:val="20"/>
        </w:rPr>
        <w:t xml:space="preserve">Формы</w:t>
      </w:r>
      <w:r>
        <w:rPr>
          <w:sz w:val="20"/>
        </w:rPr>
        <w:t xml:space="preserve"> графического и текстового описания местоположения границ территориальных зон, </w:t>
      </w:r>
      <w:hyperlink w:history="0" r:id="rId1040"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0"/>
            <w:color w:val="0000ff"/>
          </w:rPr>
          <w:t xml:space="preserve">требования</w:t>
        </w:r>
      </w:hyperlink>
      <w:r>
        <w:rPr>
          <w:sz w:val="20"/>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0"/>
        </w:rPr>
        <w:t xml:space="preserve">(часть 6.1 введена Федеральным </w:t>
      </w:r>
      <w:hyperlink w:history="0" r:id="rId1041"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104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6.2. </w:t>
      </w:r>
      <w:hyperlink w:history="0" r:id="rId1043"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Требования</w:t>
        </w:r>
      </w:hyperlink>
      <w:r>
        <w:rPr>
          <w:sz w:val="20"/>
        </w:rPr>
        <w:t xml:space="preserve">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настоящим Кодексом.</w:t>
      </w:r>
    </w:p>
    <w:p>
      <w:pPr>
        <w:pStyle w:val="0"/>
        <w:jc w:val="both"/>
      </w:pPr>
      <w:r>
        <w:rPr>
          <w:sz w:val="20"/>
        </w:rPr>
        <w:t xml:space="preserve">(часть 6.2 введена Федеральным </w:t>
      </w:r>
      <w:hyperlink w:history="0" r:id="rId104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7. Утвержденные правила землепользования и застройки поселения, муниципального округа,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в границах зон с особыми условиями использования территорий.</w:t>
      </w:r>
    </w:p>
    <w:p>
      <w:pPr>
        <w:pStyle w:val="0"/>
        <w:jc w:val="both"/>
      </w:pPr>
      <w:r>
        <w:rPr>
          <w:sz w:val="20"/>
        </w:rPr>
        <w:t xml:space="preserve">(часть 7 введена Федеральным </w:t>
      </w:r>
      <w:hyperlink w:history="0" r:id="rId1045"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Федеральных законов от 13.06.2023 </w:t>
      </w:r>
      <w:hyperlink w:history="0" r:id="rId104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04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не может превышать шесть месяцев.</w:t>
      </w:r>
    </w:p>
    <w:p>
      <w:pPr>
        <w:pStyle w:val="0"/>
        <w:jc w:val="both"/>
      </w:pPr>
      <w:r>
        <w:rPr>
          <w:sz w:val="20"/>
        </w:rPr>
        <w:t xml:space="preserve">(часть 8 введена Федеральным </w:t>
      </w:r>
      <w:hyperlink w:history="0" r:id="rId1048"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49"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5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0" w:name="P1640"/>
    <w:bookmarkEnd w:id="1640"/>
    <w:p>
      <w:pPr>
        <w:pStyle w:val="2"/>
        <w:spacing w:before="260" w:line-rule="auto"/>
        <w:outlineLvl w:val="1"/>
        <w:ind w:firstLine="540"/>
        <w:jc w:val="both"/>
      </w:pPr>
      <w:r>
        <w:rPr>
          <w:sz w:val="20"/>
        </w:rPr>
        <w:t xml:space="preserve">Статья 31. Порядок подготовки проекта правил землепользования и застройки</w:t>
      </w:r>
    </w:p>
    <w:p>
      <w:pPr>
        <w:pStyle w:val="0"/>
        <w:ind w:firstLine="540"/>
        <w:jc w:val="both"/>
      </w:pPr>
      <w:r>
        <w:rPr>
          <w:sz w:val="20"/>
        </w:rPr>
      </w:r>
    </w:p>
    <w:p>
      <w:pPr>
        <w:pStyle w:val="0"/>
        <w:ind w:firstLine="540"/>
        <w:jc w:val="both"/>
      </w:pPr>
      <w:r>
        <w:rPr>
          <w:sz w:val="20"/>
        </w:rPr>
        <w:t xml:space="preserve">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pPr>
        <w:pStyle w:val="0"/>
        <w:jc w:val="both"/>
      </w:pPr>
      <w:r>
        <w:rPr>
          <w:sz w:val="20"/>
        </w:rPr>
        <w:t xml:space="preserve">(в ред. Федерального </w:t>
      </w:r>
      <w:hyperlink w:history="0" r:id="rId105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В случае, если в соответствии со </w:t>
      </w:r>
      <w:hyperlink w:history="0" w:anchor="P1486" w:tooltip="Статья 28.1. Единый документ территориального планирования и градостроительного зонирования поселения, муниципального округа, городского округа">
        <w:r>
          <w:rPr>
            <w:sz w:val="20"/>
            <w:color w:val="0000ff"/>
          </w:rPr>
          <w:t xml:space="preserve">статьей 28.1</w:t>
        </w:r>
      </w:hyperlink>
      <w:r>
        <w:rPr>
          <w:sz w:val="20"/>
        </w:rPr>
        <w:t xml:space="preserve">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jc w:val="both"/>
      </w:pPr>
      <w:r>
        <w:rPr>
          <w:sz w:val="20"/>
        </w:rPr>
        <w:t xml:space="preserve">(часть 1.1 в ред. Федерального </w:t>
      </w:r>
      <w:hyperlink w:history="0" r:id="rId105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pPr>
        <w:pStyle w:val="0"/>
        <w:spacing w:before="200" w:line-rule="auto"/>
        <w:ind w:firstLine="540"/>
        <w:jc w:val="both"/>
      </w:pPr>
      <w:r>
        <w:rPr>
          <w:sz w:val="20"/>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общественные обсуждения или публичные слушания не проводятся.</w:t>
      </w:r>
    </w:p>
    <w:p>
      <w:pPr>
        <w:pStyle w:val="0"/>
        <w:jc w:val="both"/>
      </w:pPr>
      <w:r>
        <w:rPr>
          <w:sz w:val="20"/>
        </w:rPr>
        <w:t xml:space="preserve">(в ред. Федеральных законов от 01.07.2017 </w:t>
      </w:r>
      <w:hyperlink w:history="0" r:id="rId105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5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0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26.12.2024 </w:t>
      </w:r>
      <w:hyperlink w:history="0" r:id="rId105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bookmarkStart w:id="1649" w:name="P1649"/>
    <w:bookmarkEnd w:id="1649"/>
    <w:p>
      <w:pPr>
        <w:pStyle w:val="0"/>
        <w:spacing w:before="200" w:line-rule="auto"/>
        <w:ind w:firstLine="540"/>
        <w:jc w:val="both"/>
      </w:pPr>
      <w:r>
        <w:rPr>
          <w:sz w:val="20"/>
        </w:rPr>
        <w:t xml:space="preserve">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0"/>
        <w:jc w:val="both"/>
      </w:pPr>
      <w:r>
        <w:rPr>
          <w:sz w:val="20"/>
        </w:rPr>
        <w:t xml:space="preserve">(часть 3.1 введена Федеральным </w:t>
      </w:r>
      <w:hyperlink w:history="0" r:id="rId10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05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pPr>
        <w:pStyle w:val="0"/>
        <w:jc w:val="both"/>
      </w:pPr>
      <w:r>
        <w:rPr>
          <w:sz w:val="20"/>
        </w:rPr>
        <w:t xml:space="preserve">(часть 4 в ред. Федерального </w:t>
      </w:r>
      <w:hyperlink w:history="0" r:id="rId10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pPr>
        <w:pStyle w:val="0"/>
        <w:jc w:val="both"/>
      </w:pPr>
      <w:r>
        <w:rPr>
          <w:sz w:val="20"/>
        </w:rPr>
        <w:t xml:space="preserve">(в ред. Федерального </w:t>
      </w:r>
      <w:hyperlink w:history="0" r:id="rId106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pPr>
        <w:pStyle w:val="0"/>
        <w:jc w:val="both"/>
      </w:pPr>
      <w:r>
        <w:rPr>
          <w:sz w:val="20"/>
        </w:rPr>
        <w:t xml:space="preserve">(в ред. Федерального </w:t>
      </w:r>
      <w:hyperlink w:history="0" r:id="rId106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657" w:name="P1657"/>
    <w:bookmarkEnd w:id="1657"/>
    <w:p>
      <w:pPr>
        <w:pStyle w:val="0"/>
        <w:spacing w:before="200" w:line-rule="auto"/>
        <w:ind w:firstLine="540"/>
        <w:jc w:val="both"/>
      </w:pPr>
      <w:r>
        <w:rPr>
          <w:sz w:val="20"/>
        </w:rPr>
        <w:t xml:space="preserve">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pPr>
        <w:pStyle w:val="0"/>
        <w:jc w:val="both"/>
      </w:pPr>
      <w:r>
        <w:rPr>
          <w:sz w:val="20"/>
        </w:rPr>
        <w:t xml:space="preserve">(в ред. Федерального </w:t>
      </w:r>
      <w:hyperlink w:history="0" r:id="rId106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в границах зон с особыми условиями использования территорий, опубликование сообщения о принятии решения о подготовке проекта о внесении изменений в правила землепользования и застройки не требуется.</w:t>
      </w:r>
    </w:p>
    <w:p>
      <w:pPr>
        <w:pStyle w:val="0"/>
        <w:jc w:val="both"/>
      </w:pPr>
      <w:r>
        <w:rPr>
          <w:sz w:val="20"/>
        </w:rPr>
        <w:t xml:space="preserve">(часть 7.1 введена Федеральным </w:t>
      </w:r>
      <w:hyperlink w:history="0" r:id="rId1063"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06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spacing w:before="200" w:line-rule="auto"/>
        <w:ind w:firstLine="540"/>
        <w:jc w:val="both"/>
      </w:pPr>
      <w:r>
        <w:rPr>
          <w:sz w:val="20"/>
        </w:rPr>
        <w:t xml:space="preserve">8. В указанном в </w:t>
      </w:r>
      <w:hyperlink w:history="0" w:anchor="P1657" w:tooltip="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quot;Интернет&quot;. Сообщение о принят...">
        <w:r>
          <w:rPr>
            <w:sz w:val="20"/>
            <w:color w:val="0000ff"/>
          </w:rPr>
          <w:t xml:space="preserve">части 7</w:t>
        </w:r>
      </w:hyperlink>
      <w:r>
        <w:rPr>
          <w:sz w:val="20"/>
        </w:rPr>
        <w:t xml:space="preserve"> настоящей статьи сообщении о принятии решения о подготовке проекта правил землепользования и застройки указываются:</w:t>
      </w:r>
    </w:p>
    <w:p>
      <w:pPr>
        <w:pStyle w:val="0"/>
        <w:spacing w:before="200" w:line-rule="auto"/>
        <w:ind w:firstLine="540"/>
        <w:jc w:val="both"/>
      </w:pPr>
      <w:r>
        <w:rPr>
          <w:sz w:val="20"/>
        </w:rPr>
        <w:t xml:space="preserve">1) состав и порядок деятельности комиссии;</w:t>
      </w:r>
    </w:p>
    <w:p>
      <w:pPr>
        <w:pStyle w:val="0"/>
        <w:spacing w:before="200" w:line-rule="auto"/>
        <w:ind w:firstLine="540"/>
        <w:jc w:val="both"/>
      </w:pPr>
      <w:r>
        <w:rPr>
          <w:sz w:val="20"/>
        </w:rPr>
        <w:t xml:space="preserve">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pPr>
        <w:pStyle w:val="0"/>
        <w:jc w:val="both"/>
      </w:pPr>
      <w:r>
        <w:rPr>
          <w:sz w:val="20"/>
        </w:rPr>
        <w:t xml:space="preserve">(в ред. Федерального </w:t>
      </w:r>
      <w:hyperlink w:history="0" r:id="rId10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порядок и сроки проведения работ по подготовке проекта правил землепользования и застройки;</w:t>
      </w:r>
    </w:p>
    <w:p>
      <w:pPr>
        <w:pStyle w:val="0"/>
        <w:spacing w:before="200" w:line-rule="auto"/>
        <w:ind w:firstLine="540"/>
        <w:jc w:val="both"/>
      </w:pPr>
      <w:r>
        <w:rPr>
          <w:sz w:val="20"/>
        </w:rPr>
        <w:t xml:space="preserve">4) порядок направления в комиссию предложений заинтересованных лиц по подготовке проекта правил землепользования и застройки;</w:t>
      </w:r>
    </w:p>
    <w:p>
      <w:pPr>
        <w:pStyle w:val="0"/>
        <w:spacing w:before="200" w:line-rule="auto"/>
        <w:ind w:firstLine="540"/>
        <w:jc w:val="both"/>
      </w:pPr>
      <w:r>
        <w:rPr>
          <w:sz w:val="20"/>
        </w:rPr>
        <w:t xml:space="preserve">5) иные вопросы организации работ.</w:t>
      </w:r>
    </w:p>
    <w:p>
      <w:pPr>
        <w:pStyle w:val="0"/>
        <w:spacing w:before="200" w:line-rule="auto"/>
        <w:ind w:firstLine="540"/>
        <w:jc w:val="both"/>
      </w:pPr>
      <w:r>
        <w:rPr>
          <w:sz w:val="20"/>
        </w:rP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6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(часть 8.1 введена Федеральным </w:t>
      </w:r>
      <w:hyperlink w:history="0" r:id="rId1067"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 в ред. Федерального </w:t>
      </w:r>
      <w:hyperlink w:history="0" r:id="rId106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8.2 - 8.3. Утратили силу. - Федеральный </w:t>
      </w:r>
      <w:hyperlink w:history="0" r:id="rId106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p>
      <w:pPr>
        <w:pStyle w:val="0"/>
        <w:spacing w:before="200" w:line-rule="auto"/>
        <w:ind w:firstLine="540"/>
        <w:jc w:val="both"/>
      </w:pPr>
      <w:r>
        <w:rPr>
          <w:sz w:val="20"/>
        </w:rPr>
        <w:t xml:space="preserve">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w:t>
      </w:r>
      <w:hyperlink w:history="0" r:id="rId1070"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особо охраняемых природных территориях и положением об особо охраняемой природной территории. Согласование осуществляется в </w:t>
      </w:r>
      <w:hyperlink w:history="0" r:id="rId1071" w:tooltip="Постановление Правительства РФ от 09.06.2021 N 883 &quot;Об утверждении Правил согласования проекта правил землепользования и застройки, подготовленного применительно к территории населенного пункта, полностью расположенного в границах особо охраняемой природной территории федерального или регионального значения&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8.4 введена Федеральным </w:t>
      </w:r>
      <w:hyperlink w:history="0" r:id="rId107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505-ФЗ; в ред. Федерального </w:t>
      </w:r>
      <w:hyperlink w:history="0" r:id="rId10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1673" w:name="P1673"/>
    <w:bookmarkEnd w:id="1673"/>
    <w:p>
      <w:pPr>
        <w:pStyle w:val="0"/>
        <w:spacing w:before="200" w:line-rule="auto"/>
        <w:ind w:firstLine="540"/>
        <w:jc w:val="both"/>
      </w:pPr>
      <w:r>
        <w:rPr>
          <w:sz w:val="20"/>
        </w:rPr>
        <w:t xml:space="preserve">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31.12.2017 </w:t>
      </w:r>
      <w:hyperlink w:history="0" r:id="rId107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03.08.2018 </w:t>
      </w:r>
      <w:hyperlink w:history="0" r:id="rId10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07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13.06.2023 </w:t>
      </w:r>
      <w:hyperlink w:history="0" r:id="rId10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10. По результатам указанной в </w:t>
      </w:r>
      <w:hyperlink w:history="0" w:anchor="P1673"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history="0" w:anchor="P1673" w:tooltip="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
        <w:r>
          <w:rPr>
            <w:sz w:val="20"/>
            <w:color w:val="0000ff"/>
          </w:rPr>
          <w:t xml:space="preserve">части 9</w:t>
        </w:r>
      </w:hyperlink>
      <w:r>
        <w:rPr>
          <w:sz w:val="20"/>
        </w:rPr>
        <w:t xml:space="preserve"> настоящей статьи, в комиссию на доработку.</w:t>
      </w:r>
    </w:p>
    <w:p>
      <w:pPr>
        <w:pStyle w:val="0"/>
        <w:spacing w:before="200" w:line-rule="auto"/>
        <w:ind w:firstLine="540"/>
        <w:jc w:val="both"/>
      </w:pPr>
      <w:r>
        <w:rPr>
          <w:sz w:val="20"/>
        </w:rPr>
        <w:t xml:space="preserve">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pPr>
        <w:pStyle w:val="0"/>
        <w:jc w:val="both"/>
      </w:pPr>
      <w:r>
        <w:rPr>
          <w:sz w:val="20"/>
        </w:rPr>
        <w:t xml:space="preserve">(в ред. Федерального </w:t>
      </w:r>
      <w:hyperlink w:history="0" r:id="rId107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Внесение изменений в правила землепользования и застройки осуществляется без проведения общественных обсуждений или публичных слушаний в случаях, установленных </w:t>
            </w:r>
            <w:r>
              <w:rPr>
                <w:sz w:val="20"/>
                <w:color w:val="392c69"/>
              </w:rPr>
              <w:t xml:space="preserve">ст. 5</w:t>
            </w:r>
            <w:r>
              <w:rPr>
                <w:sz w:val="20"/>
                <w:color w:val="392c69"/>
              </w:rPr>
              <w:t xml:space="preserve"> ФЗ от 29.12.2022 N 612-ФЗ.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статьями 5.1</w:t>
        </w:r>
      </w:hyperlink>
      <w:r>
        <w:rPr>
          <w:sz w:val="20"/>
        </w:rPr>
        <w:t xml:space="preserve"> и </w:t>
      </w:r>
      <w:hyperlink w:history="0" w:anchor="P1463" w:tooltip="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муниципальных округов, генеральных планов городских округов">
        <w:r>
          <w:rPr>
            <w:sz w:val="20"/>
            <w:color w:val="0000ff"/>
          </w:rPr>
          <w:t xml:space="preserve">28</w:t>
        </w:r>
      </w:hyperlink>
      <w:r>
        <w:rPr>
          <w:sz w:val="20"/>
        </w:rPr>
        <w:t xml:space="preserve"> настоящего Кодекса и с </w:t>
      </w:r>
      <w:hyperlink w:history="0" w:anchor="P1684" w:tooltip="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r>
          <w:rPr>
            <w:sz w:val="20"/>
            <w:color w:val="0000ff"/>
          </w:rPr>
          <w:t xml:space="preserve">частями 13</w:t>
        </w:r>
      </w:hyperlink>
      <w:r>
        <w:rPr>
          <w:sz w:val="20"/>
        </w:rPr>
        <w:t xml:space="preserve"> и </w:t>
      </w:r>
      <w:hyperlink w:history="0" w:anchor="P1686" w:tooltip="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w:r>
          <w:rPr>
            <w:sz w:val="20"/>
            <w:color w:val="0000ff"/>
          </w:rPr>
          <w:t xml:space="preserve">14</w:t>
        </w:r>
      </w:hyperlink>
      <w:r>
        <w:rPr>
          <w:sz w:val="20"/>
        </w:rPr>
        <w:t xml:space="preserve"> настоящей статьи.</w:t>
      </w:r>
    </w:p>
    <w:p>
      <w:pPr>
        <w:pStyle w:val="0"/>
        <w:jc w:val="both"/>
      </w:pPr>
      <w:r>
        <w:rPr>
          <w:sz w:val="20"/>
        </w:rPr>
        <w:t xml:space="preserve">(в ред. Федерального </w:t>
      </w:r>
      <w:hyperlink w:history="0" r:id="rId107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12.1 введена Федеральным </w:t>
      </w:r>
      <w:hyperlink w:history="0" r:id="rId1080"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bookmarkStart w:id="1684" w:name="P1684"/>
    <w:bookmarkEnd w:id="1684"/>
    <w:p>
      <w:pPr>
        <w:pStyle w:val="0"/>
        <w:spacing w:before="200" w:line-rule="auto"/>
        <w:ind w:firstLine="540"/>
        <w:jc w:val="both"/>
      </w:pPr>
      <w:r>
        <w:rPr>
          <w:sz w:val="20"/>
        </w:rPr>
        <w:t xml:space="preserve">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pPr>
        <w:pStyle w:val="0"/>
        <w:jc w:val="both"/>
      </w:pPr>
      <w:r>
        <w:rPr>
          <w:sz w:val="20"/>
        </w:rPr>
        <w:t xml:space="preserve">(в ред. Федеральных законов от 29.12.2017 </w:t>
      </w:r>
      <w:hyperlink w:history="0" r:id="rId108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08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08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1686" w:name="P1686"/>
    <w:bookmarkEnd w:id="1686"/>
    <w:p>
      <w:pPr>
        <w:pStyle w:val="0"/>
        <w:spacing w:before="200" w:line-rule="auto"/>
        <w:ind w:firstLine="540"/>
        <w:jc w:val="both"/>
      </w:pPr>
      <w:r>
        <w:rPr>
          <w:sz w:val="20"/>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целях комплексного развития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pPr>
        <w:pStyle w:val="0"/>
        <w:jc w:val="both"/>
      </w:pPr>
      <w:r>
        <w:rPr>
          <w:sz w:val="20"/>
        </w:rPr>
        <w:t xml:space="preserve">(в ред. Федеральных законов от 20.03.2011 </w:t>
      </w:r>
      <w:hyperlink w:history="0" r:id="rId108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29.12.2017 </w:t>
      </w:r>
      <w:hyperlink w:history="0" r:id="rId108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08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29.12.2022 </w:t>
      </w:r>
      <w:hyperlink w:history="0" r:id="rId108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26.12.2024 </w:t>
      </w:r>
      <w:hyperlink w:history="0" r:id="rId10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1688" w:name="P1688"/>
    <w:bookmarkEnd w:id="1688"/>
    <w:p>
      <w:pPr>
        <w:pStyle w:val="0"/>
        <w:spacing w:before="200" w:line-rule="auto"/>
        <w:ind w:firstLine="540"/>
        <w:jc w:val="both"/>
      </w:pPr>
      <w:r>
        <w:rPr>
          <w:sz w:val="20"/>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pPr>
        <w:pStyle w:val="0"/>
        <w:jc w:val="both"/>
      </w:pPr>
      <w:r>
        <w:rPr>
          <w:sz w:val="20"/>
        </w:rPr>
        <w:t xml:space="preserve">(часть 15 в ред. Федерального </w:t>
      </w:r>
      <w:hyperlink w:history="0" r:id="rId108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history="0" w:anchor="P1688" w:tooltip="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
        <w:r>
          <w:rPr>
            <w:sz w:val="20"/>
            <w:color w:val="0000ff"/>
          </w:rPr>
          <w:t xml:space="preserve">части 15</w:t>
        </w:r>
      </w:hyperlink>
      <w:r>
        <w:rPr>
          <w:sz w:val="20"/>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pPr>
        <w:pStyle w:val="0"/>
        <w:jc w:val="both"/>
      </w:pPr>
      <w:r>
        <w:rPr>
          <w:sz w:val="20"/>
        </w:rPr>
        <w:t xml:space="preserve">(в ред. Федерального </w:t>
      </w:r>
      <w:hyperlink w:history="0" r:id="rId1090"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09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подготовки до 01.01.2027 правил землепользования и застройки, которыми устанавливаются или изменяются границы территориальных зон, см. ФЗ от 29.12.2004 </w:t>
            </w:r>
            <w:hyperlink w:history="0" r:id="rId1092"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9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9" w:name="P1699"/>
    <w:bookmarkEnd w:id="1699"/>
    <w:p>
      <w:pPr>
        <w:pStyle w:val="2"/>
        <w:spacing w:before="260" w:line-rule="auto"/>
        <w:outlineLvl w:val="1"/>
        <w:ind w:firstLine="540"/>
        <w:jc w:val="both"/>
      </w:pPr>
      <w:r>
        <w:rPr>
          <w:sz w:val="20"/>
        </w:rPr>
        <w:t xml:space="preserve">Статья 32. Порядок утверждения правил землепользования и застройки</w:t>
      </w:r>
    </w:p>
    <w:p>
      <w:pPr>
        <w:pStyle w:val="0"/>
        <w:ind w:firstLine="540"/>
        <w:jc w:val="both"/>
      </w:pPr>
      <w:r>
        <w:rPr>
          <w:sz w:val="20"/>
        </w:rPr>
      </w:r>
    </w:p>
    <w:p>
      <w:pPr>
        <w:pStyle w:val="0"/>
        <w:ind w:firstLine="540"/>
        <w:jc w:val="both"/>
      </w:pPr>
      <w:r>
        <w:rPr>
          <w:sz w:val="20"/>
        </w:rPr>
        <w:t xml:space="preserve">1. Правила землепользования и застройки утверждаются представительным органом местного самоуправления или, если это предусмотрено настоящим Кодексом или законодательством субъекта Российской Федерации о градостроительной деятельности, местной администрацией, за исключением случаев, предусмотренных </w:t>
      </w:r>
      <w:hyperlink w:history="0" w:anchor="P509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w:t>
      </w:r>
      <w:hyperlink w:history="0" r:id="rId1094"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pPr>
        <w:pStyle w:val="0"/>
        <w:jc w:val="both"/>
      </w:pPr>
      <w:r>
        <w:rPr>
          <w:sz w:val="20"/>
        </w:rPr>
        <w:t xml:space="preserve">(в ред. Федеральных законов от 12.11.2012 </w:t>
      </w:r>
      <w:hyperlink w:history="0" r:id="rId1095"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N 179-ФЗ</w:t>
        </w:r>
      </w:hyperlink>
      <w:r>
        <w:rPr>
          <w:sz w:val="20"/>
        </w:rPr>
        <w:t xml:space="preserve">, от 14.10.2014 </w:t>
      </w:r>
      <w:hyperlink w:history="0" r:id="rId109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N 307-ФЗ</w:t>
        </w:r>
      </w:hyperlink>
      <w:r>
        <w:rPr>
          <w:sz w:val="20"/>
        </w:rPr>
        <w:t xml:space="preserve">, от 01.07.2017 </w:t>
      </w:r>
      <w:hyperlink w:history="0" r:id="rId109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29.12.2017 </w:t>
      </w:r>
      <w:hyperlink w:history="0" r:id="rId109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099"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 от 30.12.2020 </w:t>
      </w:r>
      <w:hyperlink w:history="0" r:id="rId1100"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08.08.2024 </w:t>
      </w:r>
      <w:hyperlink w:history="0" r:id="rId11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102"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pPr>
        <w:pStyle w:val="0"/>
        <w:jc w:val="both"/>
      </w:pPr>
      <w:r>
        <w:rPr>
          <w:sz w:val="20"/>
        </w:rPr>
        <w:t xml:space="preserve">(в ред. Федеральных законов от 29.12.2017 </w:t>
      </w:r>
      <w:hyperlink w:history="0" r:id="rId110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31.07.2020 </w:t>
      </w:r>
      <w:hyperlink w:history="0" r:id="rId1104"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10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10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pPr>
        <w:pStyle w:val="0"/>
        <w:jc w:val="both"/>
      </w:pPr>
      <w:r>
        <w:rPr>
          <w:sz w:val="20"/>
        </w:rPr>
        <w:t xml:space="preserve">(часть 3.1 введена Федеральным </w:t>
      </w:r>
      <w:hyperlink w:history="0" r:id="rId110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108"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4. Физические и юридические лица вправе оспорить решение об утверждении правил землепользования и застройки в судебном порядке.</w:t>
      </w:r>
    </w:p>
    <w:p>
      <w:pPr>
        <w:pStyle w:val="0"/>
        <w:spacing w:before="200" w:line-rule="auto"/>
        <w:ind w:firstLine="540"/>
        <w:jc w:val="both"/>
      </w:pPr>
      <w:r>
        <w:rPr>
          <w:sz w:val="20"/>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pPr>
        <w:pStyle w:val="0"/>
        <w:jc w:val="both"/>
      </w:pPr>
      <w:r>
        <w:rPr>
          <w:sz w:val="20"/>
        </w:rPr>
        <w:t xml:space="preserve">(в ред. Федерального </w:t>
      </w:r>
      <w:hyperlink w:history="0" r:id="rId11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применения положений данного документа, измененных ФЗ от 29.07.2017 N 280-ФЗ, см. </w:t>
            </w:r>
            <w:r>
              <w:rPr>
                <w:sz w:val="20"/>
                <w:color w:val="392c69"/>
              </w:rPr>
              <w:t xml:space="preserve">ч. 1</w:t>
            </w:r>
            <w:r>
              <w:rPr>
                <w:sz w:val="20"/>
                <w:color w:val="392c69"/>
              </w:rPr>
              <w:t xml:space="preserve"> - </w:t>
            </w:r>
            <w:hyperlink w:history="0" r:id="rId1110"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3 ст. 10</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pPr>
        <w:pStyle w:val="0"/>
        <w:jc w:val="both"/>
      </w:pPr>
      <w:r>
        <w:rPr>
          <w:sz w:val="20"/>
        </w:rPr>
        <w:t xml:space="preserve">(часть 6 введена Федеральным </w:t>
      </w:r>
      <w:hyperlink w:history="0" r:id="rId1111"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2"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33. Порядок внесения изменений в правила землепользования и застройки</w:t>
      </w:r>
    </w:p>
    <w:p>
      <w:pPr>
        <w:pStyle w:val="0"/>
        <w:ind w:firstLine="540"/>
        <w:jc w:val="both"/>
      </w:pPr>
      <w:r>
        <w:rPr>
          <w:sz w:val="20"/>
        </w:rPr>
      </w:r>
    </w:p>
    <w:p>
      <w:pPr>
        <w:pStyle w:val="0"/>
        <w:ind w:firstLine="540"/>
        <w:jc w:val="both"/>
      </w:pPr>
      <w:r>
        <w:rPr>
          <w:sz w:val="20"/>
        </w:rPr>
        <w:t xml:space="preserve">1. Внесение изменений в правила землепользования и застройки осуществляется в порядке, предусмотренном </w:t>
      </w:r>
      <w:hyperlink w:history="0" w:anchor="P1640" w:tooltip="Статья 31. Порядок подготовки проекта правил землепользования и застройки">
        <w:r>
          <w:rPr>
            <w:sz w:val="20"/>
            <w:color w:val="0000ff"/>
          </w:rPr>
          <w:t xml:space="preserve">статьями 31</w:t>
        </w:r>
      </w:hyperlink>
      <w:r>
        <w:rPr>
          <w:sz w:val="20"/>
        </w:rPr>
        <w:t xml:space="preserve"> и </w:t>
      </w:r>
      <w:hyperlink w:history="0" w:anchor="P1699" w:tooltip="Статья 32. Порядок утверждения правил землепользования и застройки">
        <w:r>
          <w:rPr>
            <w:sz w:val="20"/>
            <w:color w:val="0000ff"/>
          </w:rPr>
          <w:t xml:space="preserve">32</w:t>
        </w:r>
      </w:hyperlink>
      <w:r>
        <w:rPr>
          <w:sz w:val="20"/>
        </w:rPr>
        <w:t xml:space="preserve"> настоящего Кодекса, с учетом особенностей, установленных настоящей статьей.</w:t>
      </w:r>
    </w:p>
    <w:p>
      <w:pPr>
        <w:pStyle w:val="0"/>
        <w:jc w:val="both"/>
      </w:pPr>
      <w:r>
        <w:rPr>
          <w:sz w:val="20"/>
        </w:rPr>
        <w:t xml:space="preserve">(в ред. Федерального </w:t>
      </w:r>
      <w:hyperlink w:history="0" r:id="rId11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Основаниями для рассмотрения главой местной администрации вопроса о внесении изменений в правила землепользования и застройки являются:</w:t>
      </w:r>
    </w:p>
    <w:p>
      <w:pPr>
        <w:pStyle w:val="0"/>
        <w:spacing w:before="200" w:line-rule="auto"/>
        <w:ind w:firstLine="540"/>
        <w:jc w:val="both"/>
      </w:pPr>
      <w:r>
        <w:rPr>
          <w:sz w:val="20"/>
        </w:rPr>
        <w:t xml:space="preserve">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pPr>
        <w:pStyle w:val="0"/>
        <w:jc w:val="both"/>
      </w:pPr>
      <w:r>
        <w:rPr>
          <w:sz w:val="20"/>
        </w:rPr>
        <w:t xml:space="preserve">(в ред. Федерального </w:t>
      </w:r>
      <w:hyperlink w:history="0" r:id="rId111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1.1) утратил силу с 31 декабря 2024 года. - Федеральный </w:t>
      </w:r>
      <w:hyperlink w:history="0" r:id="rId111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поступление предложений об изменении границ территориальных зон, изменении градостроительных регламентов;</w:t>
      </w:r>
    </w:p>
    <w:bookmarkStart w:id="1728" w:name="P1728"/>
    <w:bookmarkEnd w:id="1728"/>
    <w:p>
      <w:pPr>
        <w:pStyle w:val="0"/>
        <w:spacing w:before="200" w:line-rule="auto"/>
        <w:ind w:firstLine="540"/>
        <w:jc w:val="both"/>
      </w:pPr>
      <w:r>
        <w:rPr>
          <w:sz w:val="20"/>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pStyle w:val="0"/>
        <w:jc w:val="both"/>
      </w:pPr>
      <w:r>
        <w:rPr>
          <w:sz w:val="20"/>
        </w:rPr>
        <w:t xml:space="preserve">(п. 3 введен Федеральным </w:t>
      </w:r>
      <w:hyperlink w:history="0" r:id="rId11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pPr>
        <w:pStyle w:val="0"/>
        <w:jc w:val="both"/>
      </w:pPr>
      <w:r>
        <w:rPr>
          <w:sz w:val="20"/>
        </w:rPr>
        <w:t xml:space="preserve">(п. 3.1 введен Федеральным </w:t>
      </w:r>
      <w:hyperlink w:history="0" r:id="rId1117"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pStyle w:val="0"/>
        <w:jc w:val="both"/>
      </w:pPr>
      <w:r>
        <w:rPr>
          <w:sz w:val="20"/>
        </w:rPr>
        <w:t xml:space="preserve">(п. 4 введен Федеральным </w:t>
      </w:r>
      <w:hyperlink w:history="0" r:id="rId11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1734" w:name="P1734"/>
    <w:bookmarkEnd w:id="1734"/>
    <w:p>
      <w:pPr>
        <w:pStyle w:val="0"/>
        <w:spacing w:before="200" w:line-rule="auto"/>
        <w:ind w:firstLine="540"/>
        <w:jc w:val="both"/>
      </w:pPr>
      <w:r>
        <w:rPr>
          <w:sz w:val="20"/>
        </w:rPr>
        <w:t xml:space="preserve">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pStyle w:val="0"/>
        <w:jc w:val="both"/>
      </w:pPr>
      <w:r>
        <w:rPr>
          <w:sz w:val="20"/>
        </w:rPr>
        <w:t xml:space="preserve">(п. 5 введен Федеральным </w:t>
      </w:r>
      <w:hyperlink w:history="0" r:id="rId11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принятие решения о комплексном развитии территории или заключение в соответствии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договора о комплексном развитии территории;</w:t>
      </w:r>
    </w:p>
    <w:p>
      <w:pPr>
        <w:pStyle w:val="0"/>
        <w:jc w:val="both"/>
      </w:pPr>
      <w:r>
        <w:rPr>
          <w:sz w:val="20"/>
        </w:rPr>
        <w:t xml:space="preserve">(п. 6 введен Федеральным </w:t>
      </w:r>
      <w:hyperlink w:history="0" r:id="rId112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2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обнаружение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7 введен Федеральным </w:t>
      </w:r>
      <w:hyperlink w:history="0" r:id="rId112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pPr>
        <w:pStyle w:val="0"/>
        <w:jc w:val="both"/>
      </w:pPr>
      <w:r>
        <w:rPr>
          <w:sz w:val="20"/>
        </w:rPr>
        <w:t xml:space="preserve">(п. 8 введен Федеральным </w:t>
      </w:r>
      <w:hyperlink w:history="0" r:id="rId1123"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spacing w:before="200" w:line-rule="auto"/>
        <w:ind w:firstLine="540"/>
        <w:jc w:val="both"/>
      </w:pPr>
      <w:r>
        <w:rPr>
          <w:sz w:val="20"/>
        </w:rPr>
        <w:t xml:space="preserve">3. Предложения о внесении изменений в правила землепользования и застройки в комиссию направляются:</w:t>
      </w:r>
    </w:p>
    <w:p>
      <w:pPr>
        <w:pStyle w:val="0"/>
        <w:spacing w:before="200" w:line-rule="auto"/>
        <w:ind w:firstLine="540"/>
        <w:jc w:val="both"/>
      </w:pPr>
      <w:r>
        <w:rPr>
          <w:sz w:val="20"/>
        </w:rPr>
        <w:t xml:space="preserve">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pPr>
        <w:pStyle w:val="0"/>
        <w:spacing w:before="200" w:line-rule="auto"/>
        <w:ind w:firstLine="540"/>
        <w:jc w:val="both"/>
      </w:pPr>
      <w:r>
        <w:rPr>
          <w:sz w:val="20"/>
        </w:rPr>
        <w:t xml:space="preserve">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pPr>
        <w:pStyle w:val="0"/>
        <w:jc w:val="both"/>
      </w:pPr>
      <w:r>
        <w:rPr>
          <w:sz w:val="20"/>
        </w:rPr>
        <w:t xml:space="preserve">(в ред. Федерального </w:t>
      </w:r>
      <w:hyperlink w:history="0" r:id="rId11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pPr>
        <w:pStyle w:val="0"/>
        <w:spacing w:before="200" w:line-rule="auto"/>
        <w:ind w:firstLine="540"/>
        <w:jc w:val="both"/>
      </w:pPr>
      <w:r>
        <w:rPr>
          <w:sz w:val="20"/>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pPr>
        <w:pStyle w:val="0"/>
        <w:jc w:val="both"/>
      </w:pPr>
      <w:r>
        <w:rPr>
          <w:sz w:val="20"/>
        </w:rPr>
        <w:t xml:space="preserve">(в ред. Федерального </w:t>
      </w:r>
      <w:hyperlink w:history="0" r:id="rId11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pPr>
        <w:pStyle w:val="0"/>
        <w:jc w:val="both"/>
      </w:pPr>
      <w:r>
        <w:rPr>
          <w:sz w:val="20"/>
        </w:rPr>
        <w:t xml:space="preserve">(п. 4.1 введен Федеральным </w:t>
      </w:r>
      <w:hyperlink w:history="0" r:id="rId1126"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p>
      <w:pPr>
        <w:pStyle w:val="0"/>
        <w:spacing w:before="200" w:line-rule="auto"/>
        <w:ind w:firstLine="540"/>
        <w:jc w:val="both"/>
      </w:pPr>
      <w:r>
        <w:rPr>
          <w:sz w:val="20"/>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pStyle w:val="0"/>
        <w:spacing w:before="200" w:line-rule="auto"/>
        <w:ind w:firstLine="540"/>
        <w:jc w:val="both"/>
      </w:pPr>
      <w:r>
        <w:rPr>
          <w:sz w:val="20"/>
        </w:rPr>
        <w:t xml:space="preserve">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pPr>
        <w:pStyle w:val="0"/>
        <w:jc w:val="both"/>
      </w:pPr>
      <w:r>
        <w:rPr>
          <w:sz w:val="20"/>
        </w:rPr>
        <w:t xml:space="preserve">(п. 6 в ред. Федерального </w:t>
      </w:r>
      <w:hyperlink w:history="0" r:id="rId112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pPr>
        <w:pStyle w:val="0"/>
        <w:jc w:val="both"/>
      </w:pPr>
      <w:r>
        <w:rPr>
          <w:sz w:val="20"/>
        </w:rPr>
        <w:t xml:space="preserve">(п. 7 в ред. Федерального </w:t>
      </w:r>
      <w:hyperlink w:history="0" r:id="rId112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1756" w:name="P1756"/>
    <w:bookmarkEnd w:id="1756"/>
    <w:p>
      <w:pPr>
        <w:pStyle w:val="0"/>
        <w:spacing w:before="200" w:line-rule="auto"/>
        <w:ind w:firstLine="540"/>
        <w:jc w:val="both"/>
      </w:pPr>
      <w:r>
        <w:rPr>
          <w:sz w:val="20"/>
        </w:rPr>
        <w:t xml:space="preserve">3.1. В случае, если правилами землепользования и застройки не обеспечена в соответствии с </w:t>
      </w:r>
      <w:hyperlink w:history="0" w:anchor="P1649" w:tooltip="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w:r>
          <w:rPr>
            <w:sz w:val="20"/>
            <w:color w:val="0000ff"/>
          </w:rPr>
          <w:t xml:space="preserve">частью 3.1 статьи 31</w:t>
        </w:r>
      </w:hyperlink>
      <w:r>
        <w:rPr>
          <w:sz w:val="20"/>
        </w:rPr>
        <w:t xml:space="preserve">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pPr>
        <w:pStyle w:val="0"/>
        <w:jc w:val="both"/>
      </w:pPr>
      <w:r>
        <w:rPr>
          <w:sz w:val="20"/>
        </w:rPr>
        <w:t xml:space="preserve">(часть 3.1 введена Федеральным </w:t>
      </w:r>
      <w:hyperlink w:history="0" r:id="rId11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13.06.2023 </w:t>
      </w:r>
      <w:hyperlink w:history="0" r:id="rId113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758" w:name="P1758"/>
    <w:bookmarkEnd w:id="1758"/>
    <w:p>
      <w:pPr>
        <w:pStyle w:val="0"/>
        <w:spacing w:before="200" w:line-rule="auto"/>
        <w:ind w:firstLine="540"/>
        <w:jc w:val="both"/>
      </w:pPr>
      <w:r>
        <w:rPr>
          <w:sz w:val="20"/>
        </w:rPr>
        <w:t xml:space="preserve">3.2. В случае, предусмотренном </w:t>
      </w:r>
      <w:hyperlink w:history="0" w:anchor="P1756"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history="0" w:anchor="P1756"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части 3.1</w:t>
        </w:r>
      </w:hyperlink>
      <w:r>
        <w:rPr>
          <w:sz w:val="20"/>
        </w:rPr>
        <w:t xml:space="preserve"> настоящей статьи требования.</w:t>
      </w:r>
    </w:p>
    <w:p>
      <w:pPr>
        <w:pStyle w:val="0"/>
        <w:jc w:val="both"/>
      </w:pPr>
      <w:r>
        <w:rPr>
          <w:sz w:val="20"/>
        </w:rPr>
        <w:t xml:space="preserve">(часть 3.2 введена Федеральным </w:t>
      </w:r>
      <w:hyperlink w:history="0" r:id="rId11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1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1760" w:name="P1760"/>
    <w:bookmarkEnd w:id="1760"/>
    <w:p>
      <w:pPr>
        <w:pStyle w:val="0"/>
        <w:spacing w:before="200" w:line-rule="auto"/>
        <w:ind w:firstLine="540"/>
        <w:jc w:val="both"/>
      </w:pPr>
      <w:r>
        <w:rPr>
          <w:sz w:val="20"/>
        </w:rPr>
        <w:t xml:space="preserve">3.3. В целях внесения изменений в правила землепользования и застройки в случаях, предусмотренных </w:t>
      </w:r>
      <w:hyperlink w:history="0" w:anchor="P1728"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4"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и </w:t>
      </w:r>
      <w:hyperlink w:history="0" w:anchor="P1756" w:tooltip="3.1. В случае, если правилами землепользования и застройки не обеспечена в соответствии с частью 3.1 статьи 31 настоящего Кодекс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
        <w:r>
          <w:rPr>
            <w:sz w:val="20"/>
            <w:color w:val="0000ff"/>
          </w:rPr>
          <w:t xml:space="preserve">частью 3.1</w:t>
        </w:r>
      </w:hyperlink>
      <w:r>
        <w:rPr>
          <w:sz w:val="20"/>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history="0" w:anchor="P1766" w:tooltip="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
        <w:r>
          <w:rPr>
            <w:sz w:val="20"/>
            <w:color w:val="0000ff"/>
          </w:rPr>
          <w:t xml:space="preserve">частью 4</w:t>
        </w:r>
      </w:hyperlink>
      <w:r>
        <w:rPr>
          <w:sz w:val="20"/>
        </w:rPr>
        <w:t xml:space="preserve"> настоящей статьи заключения комиссии не требуются.</w:t>
      </w:r>
    </w:p>
    <w:p>
      <w:pPr>
        <w:pStyle w:val="0"/>
        <w:jc w:val="both"/>
      </w:pPr>
      <w:r>
        <w:rPr>
          <w:sz w:val="20"/>
        </w:rPr>
        <w:t xml:space="preserve">(часть 3.3 введена Федеральным </w:t>
      </w:r>
      <w:hyperlink w:history="0" r:id="rId11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29.12.2017 </w:t>
      </w:r>
      <w:hyperlink w:history="0" r:id="rId113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03.08.2018 </w:t>
      </w:r>
      <w:hyperlink w:history="0" r:id="rId113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13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13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13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1762" w:name="P1762"/>
    <w:bookmarkEnd w:id="1762"/>
    <w:p>
      <w:pPr>
        <w:pStyle w:val="0"/>
        <w:spacing w:before="200" w:line-rule="auto"/>
        <w:ind w:firstLine="540"/>
        <w:jc w:val="both"/>
      </w:pPr>
      <w:r>
        <w:rPr>
          <w:sz w:val="20"/>
        </w:rPr>
        <w:t xml:space="preserve">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pPr>
        <w:pStyle w:val="0"/>
        <w:jc w:val="both"/>
      </w:pPr>
      <w:r>
        <w:rPr>
          <w:sz w:val="20"/>
        </w:rPr>
        <w:t xml:space="preserve">(часть 3.4 введена Федеральным </w:t>
      </w:r>
      <w:hyperlink w:history="0" r:id="rId11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Федерального </w:t>
      </w:r>
      <w:hyperlink w:history="0" r:id="rId114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pPr>
        <w:pStyle w:val="0"/>
        <w:jc w:val="both"/>
      </w:pPr>
      <w:r>
        <w:rPr>
          <w:sz w:val="20"/>
        </w:rPr>
        <w:t xml:space="preserve">(часть 3.5 введена Федеральным </w:t>
      </w:r>
      <w:hyperlink w:history="0" r:id="rId1142" w:tooltip="Федеральный закон от 30.04.2021 N 119-ФЗ (ред. от 21.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119-ФЗ)</w:t>
      </w:r>
    </w:p>
    <w:bookmarkStart w:id="1766" w:name="P1766"/>
    <w:bookmarkEnd w:id="1766"/>
    <w:p>
      <w:pPr>
        <w:pStyle w:val="0"/>
        <w:spacing w:before="200" w:line-rule="auto"/>
        <w:ind w:firstLine="540"/>
        <w:jc w:val="both"/>
      </w:pPr>
      <w:r>
        <w:rPr>
          <w:sz w:val="20"/>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pPr>
        <w:pStyle w:val="0"/>
        <w:jc w:val="both"/>
      </w:pPr>
      <w:r>
        <w:rPr>
          <w:sz w:val="20"/>
        </w:rPr>
        <w:t xml:space="preserve">(в ред. Федерального </w:t>
      </w:r>
      <w:hyperlink w:history="0" r:id="rId114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4.1. Утратил силу с 31 декабря 2024 года. - Федеральный </w:t>
      </w:r>
      <w:hyperlink w:history="0" r:id="rId1144"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pPr>
        <w:pStyle w:val="0"/>
        <w:jc w:val="both"/>
      </w:pPr>
      <w:r>
        <w:rPr>
          <w:sz w:val="20"/>
        </w:rPr>
        <w:t xml:space="preserve">(в ред. Федерального </w:t>
      </w:r>
      <w:hyperlink w:history="0" r:id="rId1145"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pPr>
        <w:pStyle w:val="0"/>
        <w:jc w:val="both"/>
      </w:pPr>
      <w:r>
        <w:rPr>
          <w:sz w:val="20"/>
        </w:rPr>
        <w:t xml:space="preserve">(часть 5.1 введена Федеральным </w:t>
      </w:r>
      <w:hyperlink w:history="0" r:id="rId114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w:t>
      </w:r>
    </w:p>
    <w:p>
      <w:pPr>
        <w:pStyle w:val="0"/>
        <w:spacing w:before="200" w:line-rule="auto"/>
        <w:ind w:firstLine="540"/>
        <w:jc w:val="both"/>
      </w:pPr>
      <w:r>
        <w:rPr>
          <w:sz w:val="20"/>
        </w:rPr>
        <w:t xml:space="preserve">6. Утратил силу с 31 декабря 2024 года. - Федеральный </w:t>
      </w:r>
      <w:hyperlink w:history="0" r:id="rId1147"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0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history="0" w:anchor="P450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7 введена Федеральным </w:t>
      </w:r>
      <w:hyperlink w:history="0" r:id="rId11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1776" w:name="P1776"/>
    <w:bookmarkEnd w:id="1776"/>
    <w:p>
      <w:pPr>
        <w:pStyle w:val="0"/>
        <w:spacing w:before="200" w:line-rule="auto"/>
        <w:ind w:firstLine="540"/>
        <w:jc w:val="both"/>
      </w:pPr>
      <w:r>
        <w:rPr>
          <w:sz w:val="20"/>
        </w:rPr>
        <w:t xml:space="preserve">8. В случаях, предусмотренных </w:t>
      </w:r>
      <w:hyperlink w:history="0" w:anchor="P1728"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4"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pPr>
        <w:pStyle w:val="0"/>
        <w:jc w:val="both"/>
      </w:pPr>
      <w:r>
        <w:rPr>
          <w:sz w:val="20"/>
        </w:rPr>
        <w:t xml:space="preserve">(часть 8 введена Федеральным </w:t>
      </w:r>
      <w:hyperlink w:history="0" r:id="rId11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115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04.08.2023 </w:t>
      </w:r>
      <w:hyperlink w:history="0" r:id="rId115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438-ФЗ</w:t>
        </w:r>
      </w:hyperlink>
      <w:r>
        <w:rPr>
          <w:sz w:val="20"/>
        </w:rPr>
        <w:t xml:space="preserve">)</w:t>
      </w:r>
    </w:p>
    <w:bookmarkStart w:id="1778" w:name="P1778"/>
    <w:bookmarkEnd w:id="1778"/>
    <w:p>
      <w:pPr>
        <w:pStyle w:val="0"/>
        <w:spacing w:before="200" w:line-rule="auto"/>
        <w:ind w:firstLine="540"/>
        <w:jc w:val="both"/>
      </w:pPr>
      <w:r>
        <w:rPr>
          <w:sz w:val="20"/>
        </w:rPr>
        <w:t xml:space="preserve">9. В случае поступления требования, предусмотренного </w:t>
      </w:r>
      <w:hyperlink w:history="0" w:anchor="P1776"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28"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4"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w:history="0" w:anchor="P1776"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не требуется.</w:t>
      </w:r>
    </w:p>
    <w:p>
      <w:pPr>
        <w:pStyle w:val="0"/>
        <w:jc w:val="both"/>
      </w:pPr>
      <w:r>
        <w:rPr>
          <w:sz w:val="20"/>
        </w:rPr>
        <w:t xml:space="preserve">(часть 9 введена Федеральным </w:t>
      </w:r>
      <w:hyperlink w:history="0" r:id="rId11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5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10. Срок уточнения правил землепользования и застройки в соответствии с </w:t>
      </w:r>
      <w:hyperlink w:history="0" w:anchor="P1778"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w:t>
        </w:r>
      </w:hyperlink>
      <w:r>
        <w:rPr>
          <w:sz w:val="20"/>
        </w:rPr>
        <w:t xml:space="preserve">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history="0" w:anchor="P1776" w:tooltip="8.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
        <w:r>
          <w:rPr>
            <w:sz w:val="20"/>
            <w:color w:val="0000ff"/>
          </w:rPr>
          <w:t xml:space="preserve">частью 8</w:t>
        </w:r>
      </w:hyperlink>
      <w:r>
        <w:rPr>
          <w:sz w:val="20"/>
        </w:rP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history="0" w:anchor="P1728" w:tooltip="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r>
          <w:rPr>
            <w:sz w:val="20"/>
            <w:color w:val="0000ff"/>
          </w:rPr>
          <w:t xml:space="preserve">пунктами 3</w:t>
        </w:r>
      </w:hyperlink>
      <w:r>
        <w:rPr>
          <w:sz w:val="20"/>
        </w:rPr>
        <w:t xml:space="preserve"> - </w:t>
      </w:r>
      <w:hyperlink w:history="0" w:anchor="P1734" w:tooltip="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
        <w:r>
          <w:rPr>
            <w:sz w:val="20"/>
            <w:color w:val="0000ff"/>
          </w:rPr>
          <w:t xml:space="preserve">5 части 2</w:t>
        </w:r>
      </w:hyperlink>
      <w:r>
        <w:rPr>
          <w:sz w:val="20"/>
        </w:rPr>
        <w:t xml:space="preserve"> настоящей статьи оснований для внесения изменений в правила землепользования и застройки.</w:t>
      </w:r>
    </w:p>
    <w:p>
      <w:pPr>
        <w:pStyle w:val="0"/>
        <w:jc w:val="both"/>
      </w:pPr>
      <w:r>
        <w:rPr>
          <w:sz w:val="20"/>
        </w:rPr>
        <w:t xml:space="preserve">(часть 10 введена Федеральным </w:t>
      </w:r>
      <w:hyperlink w:history="0" r:id="rId11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15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w:t>
      </w:r>
      <w:hyperlink w:history="0" w:anchor="P1758" w:tooltip="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
        <w:r>
          <w:rPr>
            <w:sz w:val="20"/>
            <w:color w:val="0000ff"/>
          </w:rPr>
          <w:t xml:space="preserve">частями 3.2</w:t>
        </w:r>
      </w:hyperlink>
      <w:r>
        <w:rPr>
          <w:sz w:val="20"/>
        </w:rPr>
        <w:t xml:space="preserve"> и </w:t>
      </w:r>
      <w:hyperlink w:history="0" w:anchor="P1760" w:tooltip="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
        <w:r>
          <w:rPr>
            <w:sz w:val="20"/>
            <w:color w:val="0000ff"/>
          </w:rPr>
          <w:t xml:space="preserve">3.3</w:t>
        </w:r>
      </w:hyperlink>
      <w:r>
        <w:rPr>
          <w:sz w:val="20"/>
        </w:rPr>
        <w:t xml:space="preserve">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pPr>
        <w:pStyle w:val="0"/>
        <w:jc w:val="both"/>
      </w:pPr>
      <w:r>
        <w:rPr>
          <w:sz w:val="20"/>
        </w:rPr>
        <w:t xml:space="preserve">(часть 11 введена Федеральным </w:t>
      </w:r>
      <w:hyperlink w:history="0" r:id="rId1156"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5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34. Порядок установления территориальных зон</w:t>
      </w:r>
    </w:p>
    <w:p>
      <w:pPr>
        <w:pStyle w:val="0"/>
        <w:ind w:firstLine="540"/>
        <w:jc w:val="both"/>
      </w:pPr>
      <w:r>
        <w:rPr>
          <w:sz w:val="20"/>
        </w:rPr>
      </w:r>
    </w:p>
    <w:p>
      <w:pPr>
        <w:pStyle w:val="0"/>
        <w:ind w:firstLine="540"/>
        <w:jc w:val="both"/>
      </w:pPr>
      <w:r>
        <w:rPr>
          <w:sz w:val="20"/>
        </w:rPr>
        <w:t xml:space="preserve">1. При подготовке правил землепользования и застройки границы территориальных зон устанавливаются с учетом:</w:t>
      </w:r>
    </w:p>
    <w:p>
      <w:pPr>
        <w:pStyle w:val="0"/>
        <w:spacing w:before="200" w:line-rule="auto"/>
        <w:ind w:firstLine="540"/>
        <w:jc w:val="both"/>
      </w:pPr>
      <w:r>
        <w:rPr>
          <w:sz w:val="20"/>
        </w:rPr>
        <w:t xml:space="preserve">1) возможности сочетания в пределах одной территориальной зоны различных видов существующего и планируемого использования земельных участков;</w:t>
      </w:r>
    </w:p>
    <w:p>
      <w:pPr>
        <w:pStyle w:val="0"/>
        <w:spacing w:before="200" w:line-rule="auto"/>
        <w:ind w:firstLine="540"/>
        <w:jc w:val="both"/>
      </w:pPr>
      <w:r>
        <w:rPr>
          <w:sz w:val="20"/>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генеральным планом муниципального округа, генеральным планом городского округа, схемой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15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13.06.2023 </w:t>
      </w:r>
      <w:hyperlink w:history="0" r:id="rId115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определенных настоящим Кодексом территориальных зон;</w:t>
      </w:r>
    </w:p>
    <w:p>
      <w:pPr>
        <w:pStyle w:val="0"/>
        <w:spacing w:before="200" w:line-rule="auto"/>
        <w:ind w:firstLine="540"/>
        <w:jc w:val="both"/>
      </w:pPr>
      <w:r>
        <w:rPr>
          <w:sz w:val="20"/>
        </w:rPr>
        <w:t xml:space="preserve">4) сложившейся планировки территории и существующего землепользования;</w:t>
      </w:r>
    </w:p>
    <w:p>
      <w:pPr>
        <w:pStyle w:val="0"/>
        <w:spacing w:before="200" w:line-rule="auto"/>
        <w:ind w:firstLine="540"/>
        <w:jc w:val="both"/>
      </w:pPr>
      <w:r>
        <w:rPr>
          <w:sz w:val="20"/>
        </w:rPr>
        <w:t xml:space="preserve">5) планируемых изменений границ земель различных категорий;</w:t>
      </w:r>
    </w:p>
    <w:p>
      <w:pPr>
        <w:pStyle w:val="0"/>
        <w:jc w:val="both"/>
      </w:pPr>
      <w:r>
        <w:rPr>
          <w:sz w:val="20"/>
        </w:rPr>
        <w:t xml:space="preserve">(в ред. Федерального </w:t>
      </w:r>
      <w:hyperlink w:history="0" r:id="rId116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6) предотвращения возможности причинения вреда объектам капитального строительства, расположенным на смежных земельных участках;</w:t>
      </w:r>
    </w:p>
    <w:p>
      <w:pPr>
        <w:pStyle w:val="0"/>
        <w:spacing w:before="200" w:line-rule="auto"/>
        <w:ind w:firstLine="540"/>
        <w:jc w:val="both"/>
      </w:pPr>
      <w:r>
        <w:rPr>
          <w:sz w:val="20"/>
        </w:rPr>
        <w:t xml:space="preserve">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pPr>
        <w:pStyle w:val="0"/>
        <w:jc w:val="both"/>
      </w:pPr>
      <w:r>
        <w:rPr>
          <w:sz w:val="20"/>
        </w:rPr>
        <w:t xml:space="preserve">(п. 7 введен Федеральным </w:t>
      </w:r>
      <w:hyperlink w:history="0" r:id="rId116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2. Границы территориальных зон могут устанавливаться по:</w:t>
      </w:r>
    </w:p>
    <w:p>
      <w:pPr>
        <w:pStyle w:val="0"/>
        <w:spacing w:before="200" w:line-rule="auto"/>
        <w:ind w:firstLine="540"/>
        <w:jc w:val="both"/>
      </w:pPr>
      <w:r>
        <w:rPr>
          <w:sz w:val="20"/>
        </w:rPr>
        <w:t xml:space="preserve">1) линиям магистралей, улиц, проездов, разделяющим транспортные потоки противоположных направлений;</w:t>
      </w:r>
    </w:p>
    <w:p>
      <w:pPr>
        <w:pStyle w:val="0"/>
        <w:spacing w:before="200" w:line-rule="auto"/>
        <w:ind w:firstLine="540"/>
        <w:jc w:val="both"/>
      </w:pPr>
      <w:r>
        <w:rPr>
          <w:sz w:val="20"/>
        </w:rPr>
        <w:t xml:space="preserve">2) красным линиям;</w:t>
      </w:r>
    </w:p>
    <w:p>
      <w:pPr>
        <w:pStyle w:val="0"/>
        <w:spacing w:before="200" w:line-rule="auto"/>
        <w:ind w:firstLine="540"/>
        <w:jc w:val="both"/>
      </w:pPr>
      <w:r>
        <w:rPr>
          <w:sz w:val="20"/>
        </w:rPr>
        <w:t xml:space="preserve">3) границам земельных участков;</w:t>
      </w:r>
    </w:p>
    <w:p>
      <w:pPr>
        <w:pStyle w:val="0"/>
        <w:spacing w:before="200" w:line-rule="auto"/>
        <w:ind w:firstLine="540"/>
        <w:jc w:val="both"/>
      </w:pPr>
      <w:r>
        <w:rPr>
          <w:sz w:val="20"/>
        </w:rPr>
        <w:t xml:space="preserve">4) границам населенных пунктов в пределах муниципальных образований;</w:t>
      </w:r>
    </w:p>
    <w:p>
      <w:pPr>
        <w:pStyle w:val="0"/>
        <w:spacing w:before="200" w:line-rule="auto"/>
        <w:ind w:firstLine="540"/>
        <w:jc w:val="both"/>
      </w:pPr>
      <w:r>
        <w:rPr>
          <w:sz w:val="20"/>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116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6) естественным границам природных объектов;</w:t>
      </w:r>
    </w:p>
    <w:p>
      <w:pPr>
        <w:pStyle w:val="0"/>
        <w:spacing w:before="200" w:line-rule="auto"/>
        <w:ind w:firstLine="540"/>
        <w:jc w:val="both"/>
      </w:pPr>
      <w:r>
        <w:rPr>
          <w:sz w:val="20"/>
        </w:rPr>
        <w:t xml:space="preserve">7) иным границам.</w:t>
      </w:r>
    </w:p>
    <w:p>
      <w:pPr>
        <w:pStyle w:val="0"/>
        <w:spacing w:before="200" w:line-rule="auto"/>
        <w:ind w:firstLine="540"/>
        <w:jc w:val="both"/>
      </w:pPr>
      <w:r>
        <w:rPr>
          <w:sz w:val="20"/>
        </w:rPr>
        <w:t xml:space="preserve">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w:t>
      </w:r>
      <w:hyperlink w:history="0" r:id="rId1163"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pPr>
        <w:pStyle w:val="0"/>
        <w:jc w:val="both"/>
      </w:pPr>
      <w:r>
        <w:rPr>
          <w:sz w:val="20"/>
        </w:rPr>
        <w:t xml:space="preserve">(часть 3 в ред. Федерального </w:t>
      </w:r>
      <w:hyperlink w:history="0" r:id="rId1164"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438-ФЗ)</w:t>
      </w:r>
    </w:p>
    <w:p>
      <w:pPr>
        <w:pStyle w:val="0"/>
        <w:ind w:firstLine="540"/>
        <w:jc w:val="both"/>
      </w:pPr>
      <w:r>
        <w:rPr>
          <w:sz w:val="20"/>
        </w:rPr>
      </w:r>
    </w:p>
    <w:p>
      <w:pPr>
        <w:pStyle w:val="2"/>
        <w:outlineLvl w:val="1"/>
        <w:ind w:firstLine="540"/>
        <w:jc w:val="both"/>
      </w:pPr>
      <w:r>
        <w:rPr>
          <w:sz w:val="20"/>
        </w:rPr>
        <w:t xml:space="preserve">Статья 35. Виды и состав территориальных зон</w:t>
      </w:r>
    </w:p>
    <w:p>
      <w:pPr>
        <w:pStyle w:val="0"/>
        <w:ind w:firstLine="540"/>
        <w:jc w:val="both"/>
      </w:pPr>
      <w:r>
        <w:rPr>
          <w:sz w:val="20"/>
        </w:rPr>
      </w:r>
    </w:p>
    <w:p>
      <w:pPr>
        <w:pStyle w:val="0"/>
        <w:ind w:firstLine="540"/>
        <w:jc w:val="both"/>
      </w:pPr>
      <w:r>
        <w:rPr>
          <w:sz w:val="20"/>
        </w:rPr>
        <w:t xml:space="preserve">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pPr>
        <w:pStyle w:val="0"/>
        <w:spacing w:before="200" w:line-rule="auto"/>
        <w:ind w:firstLine="540"/>
        <w:jc w:val="both"/>
      </w:pPr>
      <w:r>
        <w:rPr>
          <w:sz w:val="20"/>
        </w:rPr>
        <w:t xml:space="preserve">2. В состав жилых зон могут включаться:</w:t>
      </w:r>
    </w:p>
    <w:p>
      <w:pPr>
        <w:pStyle w:val="0"/>
        <w:spacing w:before="200" w:line-rule="auto"/>
        <w:ind w:firstLine="540"/>
        <w:jc w:val="both"/>
      </w:pPr>
      <w:r>
        <w:rPr>
          <w:sz w:val="20"/>
        </w:rPr>
        <w:t xml:space="preserve">1) зоны застройки индивидуальными жилыми домами;</w:t>
      </w:r>
    </w:p>
    <w:p>
      <w:pPr>
        <w:pStyle w:val="0"/>
        <w:spacing w:before="200" w:line-rule="auto"/>
        <w:ind w:firstLine="540"/>
        <w:jc w:val="both"/>
      </w:pPr>
      <w:r>
        <w:rPr>
          <w:sz w:val="20"/>
        </w:rPr>
        <w:t xml:space="preserve">2) зоны застройки индивидуальными жилыми домами и домами блокированной застройки;</w:t>
      </w:r>
    </w:p>
    <w:p>
      <w:pPr>
        <w:pStyle w:val="0"/>
        <w:jc w:val="both"/>
      </w:pPr>
      <w:r>
        <w:rPr>
          <w:sz w:val="20"/>
        </w:rPr>
        <w:t xml:space="preserve">(в ред. Федеральных законов от 03.08.2018 </w:t>
      </w:r>
      <w:hyperlink w:history="0" r:id="rId11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6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3) зоны застройки среднеэтажными многоквартирными домами;</w:t>
      </w:r>
    </w:p>
    <w:p>
      <w:pPr>
        <w:pStyle w:val="0"/>
        <w:jc w:val="both"/>
      </w:pPr>
      <w:r>
        <w:rPr>
          <w:sz w:val="20"/>
        </w:rPr>
        <w:t xml:space="preserve">(в ред. Федеральных законов от 03.08.2018 </w:t>
      </w:r>
      <w:hyperlink w:history="0" r:id="rId11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6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4) зоны застройки многоэтажными многоквартирными домами;</w:t>
      </w:r>
    </w:p>
    <w:p>
      <w:pPr>
        <w:pStyle w:val="0"/>
        <w:jc w:val="both"/>
      </w:pPr>
      <w:r>
        <w:rPr>
          <w:sz w:val="20"/>
        </w:rPr>
        <w:t xml:space="preserve">(в ред. Федерального </w:t>
      </w:r>
      <w:hyperlink w:history="0" r:id="rId11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зоны жилой застройки иных видов.</w:t>
      </w:r>
    </w:p>
    <w:p>
      <w:pPr>
        <w:pStyle w:val="0"/>
        <w:spacing w:before="200" w:line-rule="auto"/>
        <w:ind w:firstLine="540"/>
        <w:jc w:val="both"/>
      </w:pPr>
      <w:r>
        <w:rPr>
          <w:sz w:val="20"/>
        </w:rPr>
        <w:t xml:space="preserve">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w:t>
      </w:r>
      <w:hyperlink w:history="0" r:id="rId1170" w:tooltip="Приказ Минстроя России от 05.10.2023 N 718/пр (ред. от 27.12.2024) &quot;Об утверждении СП 113.13330.2023 &quot;СНиП 21-02-99* Стоянки автомобилей&quot; (вместе с &quot;СП 113.13330.2023. Свод правил. Стоянки автомобилей СНиП 21-02-99*&quot;) {КонсультантПлюс}">
        <w:r>
          <w:rPr>
            <w:sz w:val="20"/>
            <w:color w:val="0000ff"/>
          </w:rPr>
          <w:t xml:space="preserve">стоянок</w:t>
        </w:r>
      </w:hyperlink>
      <w:r>
        <w:rPr>
          <w:sz w:val="20"/>
        </w:rPr>
        <w:t xml:space="preserve"> автомобильного транспорта, гаражей, объектов, необходимых для функционирования таких объектов и обеспечения жизнедеятельности человека (в том числе зданий пожарных депо)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pPr>
        <w:pStyle w:val="0"/>
        <w:jc w:val="both"/>
      </w:pPr>
      <w:r>
        <w:rPr>
          <w:sz w:val="20"/>
        </w:rPr>
        <w:t xml:space="preserve">(в ред. Федеральных законов от 02.07.2013 </w:t>
      </w:r>
      <w:hyperlink w:history="0" r:id="rId11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29.07.2017 </w:t>
      </w:r>
      <w:hyperlink w:history="0" r:id="rId117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от 26.12.2024 </w:t>
      </w:r>
      <w:hyperlink w:history="0" r:id="rId11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В состав общественно-деловых зон могут включаться:</w:t>
      </w:r>
    </w:p>
    <w:p>
      <w:pPr>
        <w:pStyle w:val="0"/>
        <w:spacing w:before="200" w:line-rule="auto"/>
        <w:ind w:firstLine="540"/>
        <w:jc w:val="both"/>
      </w:pPr>
      <w:r>
        <w:rPr>
          <w:sz w:val="20"/>
        </w:rPr>
        <w:t xml:space="preserve">1) зоны делового, общественного и коммерческого назначения;</w:t>
      </w:r>
    </w:p>
    <w:p>
      <w:pPr>
        <w:pStyle w:val="0"/>
        <w:spacing w:before="200" w:line-rule="auto"/>
        <w:ind w:firstLine="540"/>
        <w:jc w:val="both"/>
      </w:pPr>
      <w:r>
        <w:rPr>
          <w:sz w:val="20"/>
        </w:rPr>
        <w:t xml:space="preserve">2) зоны размещения объектов социального и коммунально-бытового назначения;</w:t>
      </w:r>
    </w:p>
    <w:p>
      <w:pPr>
        <w:pStyle w:val="0"/>
        <w:spacing w:before="200" w:line-rule="auto"/>
        <w:ind w:firstLine="540"/>
        <w:jc w:val="both"/>
      </w:pPr>
      <w:r>
        <w:rPr>
          <w:sz w:val="20"/>
        </w:rPr>
        <w:t xml:space="preserve">3) зоны обслуживания объектов, необходимых для осуществления производственной и предпринимательской деятельности;</w:t>
      </w:r>
    </w:p>
    <w:p>
      <w:pPr>
        <w:pStyle w:val="0"/>
        <w:spacing w:before="200" w:line-rule="auto"/>
        <w:ind w:firstLine="540"/>
        <w:jc w:val="both"/>
      </w:pPr>
      <w:r>
        <w:rPr>
          <w:sz w:val="20"/>
        </w:rPr>
        <w:t xml:space="preserve">4) общественно-деловые зоны иных видов.</w:t>
      </w:r>
    </w:p>
    <w:p>
      <w:pPr>
        <w:pStyle w:val="0"/>
        <w:spacing w:before="200" w:line-rule="auto"/>
        <w:ind w:firstLine="540"/>
        <w:jc w:val="both"/>
      </w:pPr>
      <w:r>
        <w:rPr>
          <w:sz w:val="20"/>
        </w:rPr>
        <w:t xml:space="preserve">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объектов, необходимых для функционирования таких объектов и обеспечения жизнедеятельности человека (в том числе зданий пожарных депо).</w:t>
      </w:r>
    </w:p>
    <w:p>
      <w:pPr>
        <w:pStyle w:val="0"/>
        <w:jc w:val="both"/>
      </w:pPr>
      <w:r>
        <w:rPr>
          <w:sz w:val="20"/>
        </w:rPr>
        <w:t xml:space="preserve">(в ред. Федеральных законов от 02.07.2013 </w:t>
      </w:r>
      <w:hyperlink w:history="0" r:id="rId11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26.12.2024 </w:t>
      </w:r>
      <w:hyperlink w:history="0" r:id="rId11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6. 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pPr>
        <w:pStyle w:val="0"/>
        <w:jc w:val="both"/>
      </w:pPr>
      <w:r>
        <w:rPr>
          <w:sz w:val="20"/>
        </w:rPr>
        <w:t xml:space="preserve">(в ред. Федеральных законов от 03.08.2018 </w:t>
      </w:r>
      <w:hyperlink w:history="0" r:id="rId117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117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7. В состав производственных зон, зон инженерной и транспортной инфраструктур могут включаться:</w:t>
      </w:r>
    </w:p>
    <w:p>
      <w:pPr>
        <w:pStyle w:val="0"/>
        <w:spacing w:before="200" w:line-rule="auto"/>
        <w:ind w:firstLine="540"/>
        <w:jc w:val="both"/>
      </w:pPr>
      <w:r>
        <w:rPr>
          <w:sz w:val="20"/>
        </w:rPr>
        <w:t xml:space="preserve">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pPr>
        <w:pStyle w:val="0"/>
        <w:spacing w:before="200" w:line-rule="auto"/>
        <w:ind w:firstLine="540"/>
        <w:jc w:val="both"/>
      </w:pPr>
      <w:r>
        <w:rPr>
          <w:sz w:val="20"/>
        </w:rPr>
        <w:t xml:space="preserve">2) производственные зоны - зоны размещения производственных объектов с различными нормативами воздействия на окружающую среду;</w:t>
      </w:r>
    </w:p>
    <w:p>
      <w:pPr>
        <w:pStyle w:val="0"/>
        <w:spacing w:before="200" w:line-rule="auto"/>
        <w:ind w:firstLine="540"/>
        <w:jc w:val="both"/>
      </w:pPr>
      <w:r>
        <w:rPr>
          <w:sz w:val="20"/>
        </w:rPr>
        <w:t xml:space="preserve">3) иные виды производственной, инженерной и транспортной инфраструктур.</w:t>
      </w:r>
    </w:p>
    <w:p>
      <w:pPr>
        <w:pStyle w:val="0"/>
        <w:spacing w:before="200" w:line-rule="auto"/>
        <w:ind w:firstLine="540"/>
        <w:jc w:val="both"/>
      </w:pPr>
      <w:r>
        <w:rPr>
          <w:sz w:val="20"/>
        </w:rPr>
        <w:t xml:space="preserve">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объектов, необходимых для функционирования таких объектов и обеспечения жизнедеятельности человека (в том числе зданий пожарных депо), а также для установления санитарно-защитных зон таких объектов в соответствии с требованиями технических регламентов.</w:t>
      </w:r>
    </w:p>
    <w:p>
      <w:pPr>
        <w:pStyle w:val="0"/>
        <w:jc w:val="both"/>
      </w:pPr>
      <w:r>
        <w:rPr>
          <w:sz w:val="20"/>
        </w:rPr>
        <w:t xml:space="preserve">(в ред. Федерального </w:t>
      </w:r>
      <w:hyperlink w:history="0" r:id="rId117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В состав зон сельскохозяйственного использования могут включаться:</w:t>
      </w:r>
    </w:p>
    <w:p>
      <w:pPr>
        <w:pStyle w:val="0"/>
        <w:spacing w:before="200" w:line-rule="auto"/>
        <w:ind w:firstLine="540"/>
        <w:jc w:val="both"/>
      </w:pPr>
      <w:r>
        <w:rPr>
          <w:sz w:val="20"/>
        </w:rPr>
        <w:t xml:space="preserve">1) зоны сельскохозяйственных угодий - пашни, сенокосы, пастбища, залежи, земли, занятые многолетними насаждениями (садами, виноградниками и другими);</w:t>
      </w:r>
    </w:p>
    <w:p>
      <w:pPr>
        <w:pStyle w:val="0"/>
        <w:spacing w:before="200" w:line-rule="auto"/>
        <w:ind w:firstLine="540"/>
        <w:jc w:val="both"/>
      </w:pPr>
      <w:r>
        <w:rPr>
          <w:sz w:val="20"/>
        </w:rPr>
        <w:t xml:space="preserve">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pPr>
        <w:pStyle w:val="0"/>
        <w:jc w:val="both"/>
      </w:pPr>
      <w:r>
        <w:rPr>
          <w:sz w:val="20"/>
        </w:rPr>
        <w:t xml:space="preserve">(в ред. Федерального </w:t>
      </w:r>
      <w:hyperlink w:history="0" r:id="rId1179"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pPr>
        <w:pStyle w:val="0"/>
        <w:jc w:val="both"/>
      </w:pPr>
      <w:r>
        <w:rPr>
          <w:sz w:val="20"/>
        </w:rPr>
        <w:t xml:space="preserve">(в ред. Федеральных законов от 18.12.2006 </w:t>
      </w:r>
      <w:hyperlink w:history="0" r:id="rId118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29.07.2017 </w:t>
      </w:r>
      <w:hyperlink w:history="0" r:id="rId118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pPr>
        <w:pStyle w:val="0"/>
        <w:jc w:val="both"/>
      </w:pPr>
      <w:r>
        <w:rPr>
          <w:sz w:val="20"/>
        </w:rPr>
        <w:t xml:space="preserve">(в ред. Федерального </w:t>
      </w:r>
      <w:hyperlink w:history="0" r:id="rId1182"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19.07.2011 N 246-ФЗ)</w:t>
      </w:r>
    </w:p>
    <w:p>
      <w:pPr>
        <w:pStyle w:val="0"/>
        <w:spacing w:before="200" w:line-rule="auto"/>
        <w:ind w:firstLine="540"/>
        <w:jc w:val="both"/>
      </w:pPr>
      <w:r>
        <w:rPr>
          <w:sz w:val="20"/>
        </w:rPr>
        <w:t xml:space="preserve">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pPr>
        <w:pStyle w:val="0"/>
        <w:spacing w:before="200" w:line-rule="auto"/>
        <w:ind w:firstLine="540"/>
        <w:jc w:val="both"/>
      </w:pPr>
      <w:r>
        <w:rPr>
          <w:sz w:val="20"/>
        </w:rPr>
        <w:t xml:space="preserve">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pPr>
        <w:pStyle w:val="0"/>
        <w:jc w:val="both"/>
      </w:pPr>
      <w:r>
        <w:rPr>
          <w:sz w:val="20"/>
        </w:rPr>
        <w:t xml:space="preserve">(в ред. Федерального </w:t>
      </w:r>
      <w:hyperlink w:history="0" r:id="rId118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29.12.2014 N 458-ФЗ)</w:t>
      </w:r>
    </w:p>
    <w:p>
      <w:pPr>
        <w:pStyle w:val="0"/>
        <w:spacing w:before="200" w:line-rule="auto"/>
        <w:ind w:firstLine="540"/>
        <w:jc w:val="both"/>
      </w:pPr>
      <w:r>
        <w:rPr>
          <w:sz w:val="20"/>
        </w:rPr>
        <w:t xml:space="preserve">14. В состав территориальных зон могут включаться зоны размещения военных объектов и иные зоны специального назначения.</w:t>
      </w:r>
    </w:p>
    <w:p>
      <w:pPr>
        <w:pStyle w:val="0"/>
        <w:spacing w:before="200" w:line-rule="auto"/>
        <w:ind w:firstLine="540"/>
        <w:jc w:val="both"/>
      </w:pPr>
      <w:r>
        <w:rPr>
          <w:sz w:val="20"/>
        </w:rPr>
        <w:t xml:space="preserve">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36. Градостроительный регламент</w:t>
      </w:r>
    </w:p>
    <w:p>
      <w:pPr>
        <w:pStyle w:val="0"/>
        <w:ind w:firstLine="540"/>
        <w:jc w:val="both"/>
      </w:pPr>
      <w:r>
        <w:rPr>
          <w:sz w:val="20"/>
        </w:rPr>
      </w:r>
    </w:p>
    <w:p>
      <w:pPr>
        <w:pStyle w:val="0"/>
        <w:ind w:firstLine="540"/>
        <w:jc w:val="both"/>
      </w:pPr>
      <w:r>
        <w:rPr>
          <w:sz w:val="20"/>
        </w:rPr>
        <w:t xml:space="preserve">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pStyle w:val="0"/>
        <w:spacing w:before="200" w:line-rule="auto"/>
        <w:ind w:firstLine="540"/>
        <w:jc w:val="both"/>
      </w:pPr>
      <w:r>
        <w:rPr>
          <w:sz w:val="20"/>
        </w:rPr>
        <w:t xml:space="preserve">2. Градостроительные регламенты устанавливаются с учетом:</w:t>
      </w:r>
    </w:p>
    <w:p>
      <w:pPr>
        <w:pStyle w:val="0"/>
        <w:spacing w:before="200" w:line-rule="auto"/>
        <w:ind w:firstLine="540"/>
        <w:jc w:val="both"/>
      </w:pPr>
      <w:r>
        <w:rPr>
          <w:sz w:val="20"/>
        </w:rPr>
        <w:t xml:space="preserve">1) фактического использования земельных участков и объектов капитального строительства в границах территориальной зоны;</w:t>
      </w:r>
    </w:p>
    <w:p>
      <w:pPr>
        <w:pStyle w:val="0"/>
        <w:spacing w:before="200" w:line-rule="auto"/>
        <w:ind w:firstLine="540"/>
        <w:jc w:val="both"/>
      </w:pPr>
      <w:r>
        <w:rPr>
          <w:sz w:val="20"/>
        </w:rPr>
        <w:t xml:space="preserve">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pStyle w:val="0"/>
        <w:spacing w:before="200" w:line-rule="auto"/>
        <w:ind w:firstLine="540"/>
        <w:jc w:val="both"/>
      </w:pPr>
      <w:r>
        <w:rPr>
          <w:sz w:val="20"/>
        </w:rPr>
        <w:t xml:space="preserve">4) видов территориальных зон;</w:t>
      </w:r>
    </w:p>
    <w:p>
      <w:pPr>
        <w:pStyle w:val="0"/>
        <w:spacing w:before="200" w:line-rule="auto"/>
        <w:ind w:firstLine="540"/>
        <w:jc w:val="both"/>
      </w:pPr>
      <w:r>
        <w:rPr>
          <w:sz w:val="20"/>
        </w:rPr>
        <w:t xml:space="preserve">5) требований охраны объектов культурного наследия, а также особо охраняемых природных территорий, иных природных объектов.</w:t>
      </w:r>
    </w:p>
    <w:p>
      <w:pPr>
        <w:pStyle w:val="0"/>
        <w:spacing w:before="200" w:line-rule="auto"/>
        <w:ind w:firstLine="540"/>
        <w:jc w:val="both"/>
      </w:pPr>
      <w:r>
        <w:rPr>
          <w:sz w:val="20"/>
        </w:rPr>
        <w:t xml:space="preserve">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bookmarkStart w:id="1865" w:name="P1865"/>
    <w:bookmarkEnd w:id="1865"/>
    <w:p>
      <w:pPr>
        <w:pStyle w:val="0"/>
        <w:spacing w:before="200" w:line-rule="auto"/>
        <w:ind w:firstLine="540"/>
        <w:jc w:val="both"/>
      </w:pPr>
      <w:r>
        <w:rPr>
          <w:sz w:val="20"/>
        </w:rPr>
        <w:t xml:space="preserve">4. Действие градостроительного регламента не распространяется на земельные участки:</w:t>
      </w:r>
    </w:p>
    <w:p>
      <w:pPr>
        <w:pStyle w:val="0"/>
        <w:spacing w:before="200" w:line-rule="auto"/>
        <w:ind w:firstLine="540"/>
        <w:jc w:val="both"/>
      </w:pPr>
      <w:r>
        <w:rPr>
          <w:sz w:val="20"/>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pStyle w:val="0"/>
        <w:jc w:val="both"/>
      </w:pPr>
      <w:r>
        <w:rPr>
          <w:sz w:val="20"/>
        </w:rPr>
        <w:t xml:space="preserve">(в ред. Федерального </w:t>
      </w:r>
      <w:hyperlink w:history="0" r:id="rId118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2) в границах территорий общего пользования;</w:t>
      </w:r>
    </w:p>
    <w:p>
      <w:pPr>
        <w:pStyle w:val="0"/>
        <w:spacing w:before="200" w:line-rule="auto"/>
        <w:ind w:firstLine="540"/>
        <w:jc w:val="both"/>
      </w:pPr>
      <w:r>
        <w:rPr>
          <w:sz w:val="20"/>
        </w:rPr>
        <w:t xml:space="preserve">3) предназначенные для размещения линейных объектов и (или) занятые линейными объектами;</w:t>
      </w:r>
    </w:p>
    <w:p>
      <w:pPr>
        <w:pStyle w:val="0"/>
        <w:jc w:val="both"/>
      </w:pPr>
      <w:r>
        <w:rPr>
          <w:sz w:val="20"/>
        </w:rPr>
        <w:t xml:space="preserve">(п. 3 в ред. Федерального </w:t>
      </w:r>
      <w:hyperlink w:history="0" r:id="rId118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закона</w:t>
        </w:r>
      </w:hyperlink>
      <w:r>
        <w:rPr>
          <w:sz w:val="20"/>
        </w:rPr>
        <w:t xml:space="preserve"> от 20.03.2011 N 41-ФЗ)</w:t>
      </w:r>
    </w:p>
    <w:p>
      <w:pPr>
        <w:pStyle w:val="0"/>
        <w:spacing w:before="200" w:line-rule="auto"/>
        <w:ind w:firstLine="540"/>
        <w:jc w:val="both"/>
      </w:pPr>
      <w:r>
        <w:rPr>
          <w:sz w:val="20"/>
        </w:rPr>
        <w:t xml:space="preserve">4) предоставленные для добычи полезных ископаемых.</w:t>
      </w:r>
    </w:p>
    <w:p>
      <w:pPr>
        <w:pStyle w:val="0"/>
        <w:jc w:val="both"/>
      </w:pPr>
      <w:r>
        <w:rPr>
          <w:sz w:val="20"/>
        </w:rPr>
        <w:t xml:space="preserve">(п. 4 введен Федеральным </w:t>
      </w:r>
      <w:hyperlink w:history="0" r:id="rId1186"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w:t>
      </w:r>
    </w:p>
    <w:p>
      <w:pPr>
        <w:pStyle w:val="0"/>
        <w:spacing w:before="200" w:line-rule="auto"/>
        <w:ind w:firstLine="540"/>
        <w:jc w:val="both"/>
      </w:pPr>
      <w:r>
        <w:rPr>
          <w:sz w:val="20"/>
        </w:rPr>
        <w:t xml:space="preserve">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8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bookmarkStart w:id="1875" w:name="P1875"/>
    <w:bookmarkEnd w:id="1875"/>
    <w:p>
      <w:pPr>
        <w:pStyle w:val="0"/>
        <w:spacing w:before="200" w:line-rule="auto"/>
        <w:ind w:firstLine="540"/>
        <w:jc w:val="both"/>
      </w:pPr>
      <w:r>
        <w:rPr>
          <w:sz w:val="20"/>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pPr>
        <w:pStyle w:val="0"/>
        <w:jc w:val="both"/>
      </w:pPr>
      <w:r>
        <w:rPr>
          <w:sz w:val="20"/>
        </w:rPr>
        <w:t xml:space="preserve">(в ред. Федеральных законов от 22.07.2005 </w:t>
      </w:r>
      <w:hyperlink w:history="0" r:id="rId1188"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0"/>
            <w:color w:val="0000ff"/>
          </w:rPr>
          <w:t xml:space="preserve">N 117-ФЗ</w:t>
        </w:r>
      </w:hyperlink>
      <w:r>
        <w:rPr>
          <w:sz w:val="20"/>
        </w:rPr>
        <w:t xml:space="preserve">, от 31.12.2005 </w:t>
      </w:r>
      <w:hyperlink w:history="0" r:id="rId118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03.06.2006 </w:t>
      </w:r>
      <w:hyperlink w:history="0" r:id="rId119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14.07.2008 </w:t>
      </w:r>
      <w:hyperlink w:history="0" r:id="rId1191"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rPr>
        <w:t xml:space="preserve">, от 31.12.2014 </w:t>
      </w:r>
      <w:hyperlink w:history="0" r:id="rId1192" w:tooltip="Федеральный закон от 31.12.2014 N 519-ФЗ (ред. от 21.12.2021)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rPr>
        <w:t xml:space="preserve">, от 14.07.2022 </w:t>
      </w:r>
      <w:hyperlink w:history="0" r:id="rId1193" w:tooltip="Федеральный закон от 14.07.2022 N 271-ФЗ (ред. от 04.11.2022)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 от 04.08.2023 </w:t>
      </w:r>
      <w:hyperlink w:history="0" r:id="rId119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bookmarkStart w:id="1877" w:name="P1877"/>
    <w:bookmarkEnd w:id="1877"/>
    <w:p>
      <w:pPr>
        <w:pStyle w:val="0"/>
        <w:spacing w:before="200" w:line-rule="auto"/>
        <w:ind w:firstLine="540"/>
        <w:jc w:val="both"/>
      </w:pPr>
      <w:r>
        <w:rPr>
          <w:sz w:val="20"/>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pPr>
        <w:pStyle w:val="0"/>
        <w:jc w:val="both"/>
      </w:pPr>
      <w:r>
        <w:rPr>
          <w:sz w:val="20"/>
        </w:rPr>
        <w:t xml:space="preserve">(часть 6.1 введена Федеральным </w:t>
      </w:r>
      <w:hyperlink w:history="0" r:id="rId119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w:history="0" r:id="rId11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81" w:name="P1881"/>
    <w:bookmarkEnd w:id="1881"/>
    <w:p>
      <w:pPr>
        <w:pStyle w:val="0"/>
        <w:spacing w:before="260" w:line-rule="auto"/>
        <w:ind w:firstLine="540"/>
        <w:jc w:val="both"/>
      </w:pPr>
      <w:r>
        <w:rPr>
          <w:sz w:val="20"/>
        </w:rP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w:t>
      </w:r>
      <w:r>
        <w:rPr>
          <w:sz w:val="20"/>
        </w:rPr>
        <w:t xml:space="preserve">законами</w:t>
      </w:r>
      <w:r>
        <w:rPr>
          <w:sz w:val="20"/>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w:history="0" r:id="rId1197" w:tooltip="&quot;Лесной кодекс Российской Федерации&quot; от 04.12.2006 N 200-ФЗ (ред. от 26.12.2024) (с изм. и доп., вступ. в силу с 01.01.2025) {КонсультантПлюс}">
        <w:r>
          <w:rPr>
            <w:sz w:val="20"/>
            <w:color w:val="0000ff"/>
          </w:rPr>
          <w:t xml:space="preserve">регламентом</w:t>
        </w:r>
      </w:hyperlink>
      <w:r>
        <w:rPr>
          <w:sz w:val="20"/>
        </w:rPr>
        <w:t xml:space="preserve">, положением об особо охраняемой природной территории в соответствии с лесным </w:t>
      </w:r>
      <w:hyperlink w:history="0" r:id="rId1198"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законодательством</w:t>
        </w:r>
      </w:hyperlink>
      <w:r>
        <w:rPr>
          <w:sz w:val="20"/>
        </w:rPr>
        <w:t xml:space="preserve">, </w:t>
      </w:r>
      <w:hyperlink w:history="0" r:id="rId1199"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законодательством</w:t>
        </w:r>
      </w:hyperlink>
      <w:r>
        <w:rPr>
          <w:sz w:val="20"/>
        </w:rPr>
        <w:t xml:space="preserve"> об особо охраняемых природных территориях.</w:t>
      </w:r>
    </w:p>
    <w:p>
      <w:pPr>
        <w:pStyle w:val="0"/>
        <w:jc w:val="both"/>
      </w:pPr>
      <w:r>
        <w:rPr>
          <w:sz w:val="20"/>
        </w:rPr>
        <w:t xml:space="preserve">(в ред. Федеральных законов от 30.10.2007 </w:t>
      </w:r>
      <w:hyperlink w:history="0" r:id="rId1200" w:tooltip="Федеральный закон от 30.10.2007 N 240-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с изм. и доп., вступ. в силу с 01.01.2024) {КонсультантПлюс}">
        <w:r>
          <w:rPr>
            <w:sz w:val="20"/>
            <w:color w:val="0000ff"/>
          </w:rPr>
          <w:t xml:space="preserve">N 240-ФЗ</w:t>
        </w:r>
      </w:hyperlink>
      <w:r>
        <w:rPr>
          <w:sz w:val="20"/>
        </w:rPr>
        <w:t xml:space="preserve">, от 03.08.2018 </w:t>
      </w:r>
      <w:hyperlink w:history="0" r:id="rId12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20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505-ФЗ</w:t>
        </w:r>
      </w:hyperlink>
      <w:r>
        <w:rPr>
          <w:sz w:val="20"/>
        </w:rPr>
        <w:t xml:space="preserve">, от 04.08.2023 </w:t>
      </w:r>
      <w:hyperlink w:history="0" r:id="rId1203"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N 448-ФЗ</w:t>
        </w:r>
      </w:hyperlink>
      <w:r>
        <w:rPr>
          <w:sz w:val="20"/>
        </w:rPr>
        <w:t xml:space="preserve">, от 08.08.2024 </w:t>
      </w:r>
      <w:hyperlink w:history="0" r:id="rId12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1883" w:name="P1883"/>
    <w:bookmarkEnd w:id="1883"/>
    <w:p>
      <w:pPr>
        <w:pStyle w:val="0"/>
        <w:spacing w:before="200" w:line-rule="auto"/>
        <w:ind w:firstLine="540"/>
        <w:jc w:val="both"/>
      </w:pPr>
      <w:r>
        <w:rPr>
          <w:sz w:val="20"/>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pStyle w:val="0"/>
        <w:spacing w:before="200" w:line-rule="auto"/>
        <w:ind w:firstLine="540"/>
        <w:jc w:val="both"/>
      </w:pPr>
      <w:r>
        <w:rPr>
          <w:sz w:val="20"/>
        </w:rPr>
        <w:t xml:space="preserve">9. Реконструкция указанных в </w:t>
      </w:r>
      <w:hyperlink w:history="0" w:anchor="P1883"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pStyle w:val="0"/>
        <w:spacing w:before="200" w:line-rule="auto"/>
        <w:ind w:firstLine="540"/>
        <w:jc w:val="both"/>
      </w:pPr>
      <w:r>
        <w:rPr>
          <w:sz w:val="20"/>
        </w:rPr>
        <w:t xml:space="preserve">10. В случае, если использование указанных в </w:t>
      </w:r>
      <w:hyperlink w:history="0" w:anchor="P1883" w:tooltip="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w:r>
          <w:rPr>
            <w:sz w:val="20"/>
            <w:color w:val="0000ff"/>
          </w:rPr>
          <w:t xml:space="preserve">части 8</w:t>
        </w:r>
      </w:hyperlink>
      <w:r>
        <w:rPr>
          <w:sz w:val="20"/>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pStyle w:val="0"/>
        <w:ind w:firstLine="540"/>
        <w:jc w:val="both"/>
      </w:pPr>
      <w:r>
        <w:rPr>
          <w:sz w:val="20"/>
        </w:rPr>
      </w:r>
    </w:p>
    <w:p>
      <w:pPr>
        <w:pStyle w:val="2"/>
        <w:outlineLvl w:val="1"/>
        <w:ind w:firstLine="540"/>
        <w:jc w:val="both"/>
      </w:pPr>
      <w:r>
        <w:rPr>
          <w:sz w:val="20"/>
        </w:rPr>
        <w:t xml:space="preserve">Статья 37. Виды разрешенного использования земельных участков и объектов капитального строительства</w:t>
      </w:r>
    </w:p>
    <w:p>
      <w:pPr>
        <w:pStyle w:val="0"/>
        <w:ind w:firstLine="540"/>
        <w:jc w:val="both"/>
      </w:pPr>
      <w:r>
        <w:rPr>
          <w:sz w:val="20"/>
        </w:rPr>
      </w:r>
    </w:p>
    <w:p>
      <w:pPr>
        <w:pStyle w:val="0"/>
        <w:ind w:firstLine="540"/>
        <w:jc w:val="both"/>
      </w:pPr>
      <w:r>
        <w:rPr>
          <w:sz w:val="20"/>
        </w:rPr>
        <w:t xml:space="preserve">1. Разрешенное использование земельных участков и объектов капитального строительства может быть следующих видов:</w:t>
      </w:r>
    </w:p>
    <w:p>
      <w:pPr>
        <w:pStyle w:val="0"/>
        <w:spacing w:before="200" w:line-rule="auto"/>
        <w:ind w:firstLine="540"/>
        <w:jc w:val="both"/>
      </w:pPr>
      <w:r>
        <w:rPr>
          <w:sz w:val="20"/>
        </w:rPr>
        <w:t xml:space="preserve">1) основные виды разрешенного использования;</w:t>
      </w:r>
    </w:p>
    <w:p>
      <w:pPr>
        <w:pStyle w:val="0"/>
        <w:spacing w:before="200" w:line-rule="auto"/>
        <w:ind w:firstLine="540"/>
        <w:jc w:val="both"/>
      </w:pPr>
      <w:r>
        <w:rPr>
          <w:sz w:val="20"/>
        </w:rPr>
        <w:t xml:space="preserve">2) условно разрешенные виды использования;</w:t>
      </w:r>
    </w:p>
    <w:p>
      <w:pPr>
        <w:pStyle w:val="0"/>
        <w:spacing w:before="200" w:line-rule="auto"/>
        <w:ind w:firstLine="540"/>
        <w:jc w:val="both"/>
      </w:pPr>
      <w:r>
        <w:rPr>
          <w:sz w:val="20"/>
        </w:rPr>
        <w:t xml:space="preserve">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pPr>
        <w:pStyle w:val="0"/>
        <w:spacing w:before="200" w:line-rule="auto"/>
        <w:ind w:firstLine="540"/>
        <w:jc w:val="both"/>
      </w:pPr>
      <w:r>
        <w:rPr>
          <w:sz w:val="20"/>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pStyle w:val="0"/>
        <w:spacing w:before="200" w:line-rule="auto"/>
        <w:ind w:firstLine="540"/>
        <w:jc w:val="both"/>
      </w:pPr>
      <w:r>
        <w:rPr>
          <w:sz w:val="20"/>
        </w:rPr>
        <w:t xml:space="preserve">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pPr>
        <w:pStyle w:val="0"/>
        <w:jc w:val="both"/>
      </w:pPr>
      <w:r>
        <w:rPr>
          <w:sz w:val="20"/>
        </w:rPr>
        <w:t xml:space="preserve">(часть 2.1 введена Федеральным </w:t>
      </w:r>
      <w:hyperlink w:history="0" r:id="rId12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pPr>
        <w:pStyle w:val="0"/>
        <w:spacing w:before="200" w:line-rule="auto"/>
        <w:ind w:firstLine="540"/>
        <w:jc w:val="both"/>
      </w:pPr>
      <w:r>
        <w:rPr>
          <w:sz w:val="20"/>
        </w:rPr>
        <w:t xml:space="preserve">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pPr>
        <w:pStyle w:val="0"/>
        <w:spacing w:before="200" w:line-rule="auto"/>
        <w:ind w:firstLine="540"/>
        <w:jc w:val="both"/>
      </w:pPr>
      <w:r>
        <w:rPr>
          <w:sz w:val="20"/>
        </w:rPr>
        <w:t xml:space="preserve">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pPr>
        <w:pStyle w:val="0"/>
        <w:jc w:val="both"/>
      </w:pPr>
      <w:r>
        <w:rPr>
          <w:sz w:val="20"/>
        </w:rPr>
        <w:t xml:space="preserve">(часть 4.1 введена Федеральным </w:t>
      </w:r>
      <w:hyperlink w:history="0" r:id="rId12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pPr>
        <w:pStyle w:val="0"/>
        <w:spacing w:before="200" w:line-rule="auto"/>
        <w:ind w:firstLine="540"/>
        <w:jc w:val="both"/>
      </w:pPr>
      <w:r>
        <w:rPr>
          <w:sz w:val="20"/>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history="0" w:anchor="P1922"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статьей 39</w:t>
        </w:r>
      </w:hyperlink>
      <w:r>
        <w:rPr>
          <w:sz w:val="20"/>
        </w:rPr>
        <w:t xml:space="preserve"> настоящего Кодекса.</w:t>
      </w:r>
    </w:p>
    <w:p>
      <w:pPr>
        <w:pStyle w:val="0"/>
        <w:spacing w:before="200" w:line-rule="auto"/>
        <w:ind w:firstLine="540"/>
        <w:jc w:val="both"/>
      </w:pPr>
      <w:r>
        <w:rPr>
          <w:sz w:val="20"/>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pPr>
        <w:pStyle w:val="0"/>
        <w:ind w:firstLine="540"/>
        <w:jc w:val="both"/>
      </w:pPr>
      <w:r>
        <w:rPr>
          <w:sz w:val="20"/>
        </w:rPr>
      </w:r>
    </w:p>
    <w:bookmarkStart w:id="1904" w:name="P1904"/>
    <w:bookmarkEnd w:id="1904"/>
    <w:p>
      <w:pPr>
        <w:pStyle w:val="2"/>
        <w:outlineLvl w:val="1"/>
        <w:ind w:firstLine="540"/>
        <w:jc w:val="both"/>
      </w:pPr>
      <w:r>
        <w:rPr>
          <w:sz w:val="20"/>
        </w:rPr>
        <w:t xml:space="preserve">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pPr>
        <w:pStyle w:val="0"/>
        <w:ind w:firstLine="540"/>
        <w:jc w:val="both"/>
      </w:pPr>
      <w:r>
        <w:rPr>
          <w:sz w:val="20"/>
        </w:rPr>
      </w:r>
    </w:p>
    <w:bookmarkStart w:id="1906" w:name="P1906"/>
    <w:bookmarkEnd w:id="1906"/>
    <w:p>
      <w:pPr>
        <w:pStyle w:val="0"/>
        <w:ind w:firstLine="540"/>
        <w:jc w:val="both"/>
      </w:pPr>
      <w:r>
        <w:rPr>
          <w:sz w:val="20"/>
        </w:rPr>
        <w:t xml:space="preserve">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pPr>
        <w:pStyle w:val="0"/>
        <w:jc w:val="both"/>
      </w:pPr>
      <w:r>
        <w:rPr>
          <w:sz w:val="20"/>
        </w:rPr>
        <w:t xml:space="preserve">(в ред. Федерального </w:t>
      </w:r>
      <w:hyperlink w:history="0" r:id="rId120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 предельные (минимальные и (или) максимальные) размеры земельных участков, в том числе их площадь;</w:t>
      </w:r>
    </w:p>
    <w:bookmarkStart w:id="1909" w:name="P1909"/>
    <w:bookmarkEnd w:id="1909"/>
    <w:p>
      <w:pPr>
        <w:pStyle w:val="0"/>
        <w:spacing w:before="200" w:line-rule="auto"/>
        <w:ind w:firstLine="540"/>
        <w:jc w:val="both"/>
      </w:pPr>
      <w:r>
        <w:rPr>
          <w:sz w:val="20"/>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pPr>
        <w:pStyle w:val="0"/>
        <w:spacing w:before="200" w:line-rule="auto"/>
        <w:ind w:firstLine="540"/>
        <w:jc w:val="both"/>
      </w:pPr>
      <w:r>
        <w:rPr>
          <w:sz w:val="20"/>
        </w:rPr>
        <w:t xml:space="preserve">3) предельное количество этажей или предельную высоту зданий, строений, сооружений;</w:t>
      </w:r>
    </w:p>
    <w:bookmarkStart w:id="1911" w:name="P1911"/>
    <w:bookmarkEnd w:id="1911"/>
    <w:p>
      <w:pPr>
        <w:pStyle w:val="0"/>
        <w:spacing w:before="200" w:line-rule="auto"/>
        <w:ind w:firstLine="540"/>
        <w:jc w:val="both"/>
      </w:pPr>
      <w:r>
        <w:rPr>
          <w:sz w:val="20"/>
        </w:rPr>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pPr>
        <w:pStyle w:val="0"/>
        <w:spacing w:before="200" w:line-rule="auto"/>
        <w:ind w:firstLine="540"/>
        <w:jc w:val="both"/>
      </w:pPr>
      <w:r>
        <w:rPr>
          <w:sz w:val="20"/>
        </w:rPr>
        <w:t xml:space="preserve">5) утратил силу. - Федеральный </w:t>
      </w:r>
      <w:hyperlink w:history="0" r:id="rId120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history="0" w:anchor="P1909"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пунктами 2</w:t>
        </w:r>
      </w:hyperlink>
      <w:r>
        <w:rPr>
          <w:sz w:val="20"/>
        </w:rPr>
        <w:t xml:space="preserve"> - </w:t>
      </w:r>
      <w:hyperlink w:history="0" w:anchor="P1911"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pPr>
        <w:pStyle w:val="0"/>
        <w:jc w:val="both"/>
      </w:pPr>
      <w:r>
        <w:rPr>
          <w:sz w:val="20"/>
        </w:rPr>
        <w:t xml:space="preserve">(часть 1.1 введена Федеральным </w:t>
      </w:r>
      <w:hyperlink w:history="0" r:id="rId120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Наряду с указанными в </w:t>
      </w:r>
      <w:hyperlink w:history="0" w:anchor="P1909" w:tooltip="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r>
          <w:rPr>
            <w:sz w:val="20"/>
            <w:color w:val="0000ff"/>
          </w:rPr>
          <w:t xml:space="preserve">пунктах 2</w:t>
        </w:r>
      </w:hyperlink>
      <w:r>
        <w:rPr>
          <w:sz w:val="20"/>
        </w:rPr>
        <w:t xml:space="preserve"> - </w:t>
      </w:r>
      <w:hyperlink w:history="0" w:anchor="P1911" w:tooltip="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r>
          <w:rPr>
            <w:sz w:val="20"/>
            <w:color w:val="0000ff"/>
          </w:rPr>
          <w:t xml:space="preserve">4 части 1</w:t>
        </w:r>
      </w:hyperlink>
      <w:r>
        <w:rPr>
          <w:sz w:val="20"/>
        </w:rP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pPr>
        <w:pStyle w:val="0"/>
        <w:jc w:val="both"/>
      </w:pPr>
      <w:r>
        <w:rPr>
          <w:sz w:val="20"/>
        </w:rPr>
        <w:t xml:space="preserve">(часть 1.2 введена Федеральным </w:t>
      </w:r>
      <w:hyperlink w:history="0" r:id="rId121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Применительно к каждой территориальной зоне устанавливаются указанные в </w:t>
      </w:r>
      <w:hyperlink w:history="0" w:anchor="P1906" w:tooltip="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r>
          <w:rPr>
            <w:sz w:val="20"/>
            <w:color w:val="0000ff"/>
          </w:rPr>
          <w:t xml:space="preserve">части 1</w:t>
        </w:r>
      </w:hyperlink>
      <w:r>
        <w:rPr>
          <w:sz w:val="20"/>
        </w:rPr>
        <w:t xml:space="preserve"> настоящей статьи размеры и параметры, их сочетания.</w:t>
      </w:r>
    </w:p>
    <w:p>
      <w:pPr>
        <w:pStyle w:val="0"/>
        <w:spacing w:before="200" w:line-rule="auto"/>
        <w:ind w:firstLine="540"/>
        <w:jc w:val="both"/>
      </w:pPr>
      <w:r>
        <w:rPr>
          <w:sz w:val="20"/>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pPr>
        <w:pStyle w:val="0"/>
        <w:jc w:val="both"/>
      </w:pPr>
      <w:r>
        <w:rPr>
          <w:sz w:val="20"/>
        </w:rPr>
        <w:t xml:space="preserve">(часть 2.1 введена Федеральным </w:t>
      </w:r>
      <w:hyperlink w:history="0" r:id="rId121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pStyle w:val="0"/>
        <w:spacing w:before="200" w:line-rule="auto"/>
        <w:ind w:firstLine="540"/>
        <w:jc w:val="both"/>
      </w:pPr>
      <w:r>
        <w:rPr>
          <w:sz w:val="20"/>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pPr>
        <w:pStyle w:val="0"/>
        <w:ind w:firstLine="540"/>
        <w:jc w:val="both"/>
      </w:pPr>
      <w:r>
        <w:rPr>
          <w:sz w:val="20"/>
        </w:rPr>
      </w:r>
    </w:p>
    <w:bookmarkStart w:id="1922" w:name="P1922"/>
    <w:bookmarkEnd w:id="1922"/>
    <w:p>
      <w:pPr>
        <w:pStyle w:val="2"/>
        <w:outlineLvl w:val="1"/>
        <w:ind w:firstLine="540"/>
        <w:jc w:val="both"/>
      </w:pPr>
      <w:r>
        <w:rPr>
          <w:sz w:val="20"/>
        </w:rPr>
        <w:t xml:space="preserve">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pPr>
        <w:pStyle w:val="0"/>
        <w:ind w:firstLine="540"/>
        <w:jc w:val="both"/>
      </w:pPr>
      <w:r>
        <w:rPr>
          <w:sz w:val="20"/>
        </w:rPr>
      </w:r>
    </w:p>
    <w:p>
      <w:pPr>
        <w:pStyle w:val="0"/>
        <w:ind w:firstLine="540"/>
        <w:jc w:val="both"/>
      </w:pPr>
      <w:r>
        <w:rPr>
          <w:sz w:val="20"/>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w:history="0" r:id="rId1212" w:tooltip="Федеральный закон от 06.04.2011 N 63-ФЗ (ред. от 28.12.2024)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(далее - электронный документ, подписанный электронной подписью).</w:t>
      </w:r>
    </w:p>
    <w:p>
      <w:pPr>
        <w:pStyle w:val="0"/>
        <w:jc w:val="both"/>
      </w:pPr>
      <w:r>
        <w:rPr>
          <w:sz w:val="20"/>
        </w:rPr>
        <w:t xml:space="preserve">(в ред. Федерального </w:t>
      </w:r>
      <w:hyperlink w:history="0" r:id="rId121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2 в ред. Федерального </w:t>
      </w:r>
      <w:hyperlink w:history="0" r:id="rId1214"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28" w:name="P1928"/>
    <w:bookmarkEnd w:id="1928"/>
    <w:p>
      <w:pPr>
        <w:pStyle w:val="0"/>
        <w:spacing w:before="200" w:line-rule="auto"/>
        <w:ind w:firstLine="540"/>
        <w:jc w:val="both"/>
      </w:pPr>
      <w:r>
        <w:rPr>
          <w:sz w:val="20"/>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pPr>
        <w:pStyle w:val="0"/>
        <w:jc w:val="both"/>
      </w:pPr>
      <w:r>
        <w:rPr>
          <w:sz w:val="20"/>
        </w:rPr>
        <w:t xml:space="preserve">(в ред. Федерального </w:t>
      </w:r>
      <w:hyperlink w:history="0" r:id="rId121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pPr>
        <w:pStyle w:val="0"/>
        <w:jc w:val="both"/>
      </w:pPr>
      <w:r>
        <w:rPr>
          <w:sz w:val="20"/>
        </w:rPr>
        <w:t xml:space="preserve">(в ред. Федеральных законов от 29.12.2017 </w:t>
      </w:r>
      <w:hyperlink w:history="0" r:id="rId121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27.12.2019 </w:t>
      </w:r>
      <w:hyperlink w:history="0" r:id="rId121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5 - 6. Утратили силу. - Федеральный </w:t>
      </w:r>
      <w:hyperlink w:history="0" r:id="rId121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p>
      <w:pPr>
        <w:pStyle w:val="0"/>
        <w:spacing w:before="200" w:line-rule="auto"/>
        <w:ind w:firstLine="540"/>
        <w:jc w:val="both"/>
      </w:pPr>
      <w:r>
        <w:rPr>
          <w:sz w:val="20"/>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pPr>
        <w:pStyle w:val="0"/>
        <w:jc w:val="both"/>
      </w:pPr>
      <w:r>
        <w:rPr>
          <w:sz w:val="20"/>
        </w:rPr>
        <w:t xml:space="preserve">(часть 7 в ред. Федерального </w:t>
      </w:r>
      <w:hyperlink w:history="0" r:id="rId1219"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bookmarkStart w:id="1935" w:name="P1935"/>
    <w:bookmarkEnd w:id="1935"/>
    <w:p>
      <w:pPr>
        <w:pStyle w:val="0"/>
        <w:spacing w:before="200" w:line-rule="auto"/>
        <w:ind w:firstLine="540"/>
        <w:jc w:val="both"/>
      </w:pPr>
      <w:r>
        <w:rPr>
          <w:sz w:val="20"/>
        </w:rPr>
        <w:t xml:space="preserve">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pPr>
        <w:pStyle w:val="0"/>
        <w:jc w:val="both"/>
      </w:pPr>
      <w:r>
        <w:rPr>
          <w:sz w:val="20"/>
        </w:rPr>
        <w:t xml:space="preserve">(в ред. Федерального </w:t>
      </w:r>
      <w:hyperlink w:history="0" r:id="rId1220"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9. На основании указанных в </w:t>
      </w:r>
      <w:hyperlink w:history="0" w:anchor="P1935" w:tooltip="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
        <w:r>
          <w:rPr>
            <w:sz w:val="20"/>
            <w:color w:val="0000ff"/>
          </w:rPr>
          <w:t xml:space="preserve">части 8</w:t>
        </w:r>
      </w:hyperlink>
      <w:r>
        <w:rPr>
          <w:sz w:val="20"/>
        </w:rP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22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Федерального </w:t>
      </w:r>
      <w:hyperlink w:history="0" r:id="rId1222"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pPr>
        <w:pStyle w:val="0"/>
        <w:jc w:val="both"/>
      </w:pPr>
      <w:r>
        <w:rPr>
          <w:sz w:val="20"/>
        </w:rPr>
        <w:t xml:space="preserve">(в ред. Федерального </w:t>
      </w:r>
      <w:hyperlink w:history="0" r:id="rId1223"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0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0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11.1 введена Федеральным </w:t>
      </w:r>
      <w:hyperlink w:history="0" r:id="rId12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pStyle w:val="0"/>
        <w:ind w:firstLine="540"/>
        <w:jc w:val="both"/>
      </w:pPr>
      <w:r>
        <w:rPr>
          <w:sz w:val="20"/>
        </w:rPr>
      </w:r>
    </w:p>
    <w:bookmarkStart w:id="1947" w:name="P1947"/>
    <w:bookmarkEnd w:id="1947"/>
    <w:p>
      <w:pPr>
        <w:pStyle w:val="2"/>
        <w:outlineLvl w:val="1"/>
        <w:ind w:firstLine="540"/>
        <w:jc w:val="both"/>
      </w:pPr>
      <w:r>
        <w:rPr>
          <w:sz w:val="20"/>
        </w:rPr>
        <w:t xml:space="preserve">Статья 40. Отклонение от предельных параметров разрешенного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bookmarkStart w:id="1950" w:name="P1950"/>
    <w:bookmarkEnd w:id="1950"/>
    <w:p>
      <w:pPr>
        <w:pStyle w:val="0"/>
        <w:spacing w:before="200" w:line-rule="auto"/>
        <w:ind w:firstLine="540"/>
        <w:jc w:val="both"/>
      </w:pPr>
      <w:r>
        <w:rPr>
          <w:sz w:val="20"/>
        </w:rPr>
        <w:t xml:space="preserve">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pStyle w:val="0"/>
        <w:jc w:val="both"/>
      </w:pPr>
      <w:r>
        <w:rPr>
          <w:sz w:val="20"/>
        </w:rPr>
        <w:t xml:space="preserve">(часть 1.1 введена Федеральным </w:t>
      </w:r>
      <w:hyperlink w:history="0" r:id="rId122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pPr>
        <w:pStyle w:val="0"/>
        <w:jc w:val="both"/>
      </w:pPr>
      <w:r>
        <w:rPr>
          <w:sz w:val="20"/>
        </w:rPr>
        <w:t xml:space="preserve">(в ред. Федерального </w:t>
      </w:r>
      <w:hyperlink w:history="0" r:id="rId122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122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w:t>
      </w:r>
      <w:hyperlink w:history="0" w:anchor="P1922" w:tooltip="Статья 39. Порядок предоставления разрешения на условно разрешенный вид использования земельного участка или объекта капитального строительства">
        <w:r>
          <w:rPr>
            <w:sz w:val="20"/>
            <w:color w:val="0000ff"/>
          </w:rPr>
          <w:t xml:space="preserve">статьи 39</w:t>
        </w:r>
      </w:hyperlink>
      <w:r>
        <w:rPr>
          <w:sz w:val="20"/>
        </w:rPr>
        <w:t xml:space="preserve"> настоящего Кодекса, за исключением случая, указанного в </w:t>
      </w:r>
      <w:hyperlink w:history="0" w:anchor="P1950"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r>
          <w:rPr>
            <w:sz w:val="20"/>
            <w:color w:val="0000ff"/>
          </w:rPr>
          <w:t xml:space="preserve">части 1.1</w:t>
        </w:r>
      </w:hyperlink>
      <w:r>
        <w:rPr>
          <w:sz w:val="20"/>
        </w:rPr>
        <w:t xml:space="preserve">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pPr>
        <w:pStyle w:val="0"/>
        <w:jc w:val="both"/>
      </w:pPr>
      <w:r>
        <w:rPr>
          <w:sz w:val="20"/>
        </w:rPr>
        <w:t xml:space="preserve">(в ред. Федеральных законов от 29.12.2017 </w:t>
      </w:r>
      <w:hyperlink w:history="0" r:id="rId122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22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29.12.2020 </w:t>
      </w:r>
      <w:hyperlink w:history="0" r:id="rId123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bookmarkStart w:id="1958" w:name="P1958"/>
    <w:bookmarkEnd w:id="1958"/>
    <w:p>
      <w:pPr>
        <w:pStyle w:val="0"/>
        <w:spacing w:before="200" w:line-rule="auto"/>
        <w:ind w:firstLine="540"/>
        <w:jc w:val="both"/>
      </w:pPr>
      <w:r>
        <w:rPr>
          <w:sz w:val="20"/>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pStyle w:val="0"/>
        <w:jc w:val="both"/>
      </w:pPr>
      <w:r>
        <w:rPr>
          <w:sz w:val="20"/>
        </w:rPr>
        <w:t xml:space="preserve">(в ред. Федеральных законов от 29.12.2017 </w:t>
      </w:r>
      <w:hyperlink w:history="0" r:id="rId123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29.12.2020 </w:t>
      </w:r>
      <w:hyperlink w:history="0" r:id="rId1232"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w:t>
      </w:r>
    </w:p>
    <w:p>
      <w:pPr>
        <w:pStyle w:val="0"/>
        <w:spacing w:before="200" w:line-rule="auto"/>
        <w:ind w:firstLine="540"/>
        <w:jc w:val="both"/>
      </w:pPr>
      <w:r>
        <w:rPr>
          <w:sz w:val="20"/>
        </w:rPr>
        <w:t xml:space="preserve">6. Глава местной администрации в течение семи дней со дня поступления указанных в </w:t>
      </w:r>
      <w:hyperlink w:history="0" w:anchor="P1958" w:tooltip="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
        <w:r>
          <w:rPr>
            <w:sz w:val="20"/>
            <w:color w:val="0000ff"/>
          </w:rPr>
          <w:t xml:space="preserve">части 5</w:t>
        </w:r>
      </w:hyperlink>
      <w:r>
        <w:rPr>
          <w:sz w:val="20"/>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pPr>
        <w:pStyle w:val="0"/>
        <w:spacing w:before="200" w:line-rule="auto"/>
        <w:ind w:firstLine="540"/>
        <w:jc w:val="both"/>
      </w:pPr>
      <w:r>
        <w:rPr>
          <w:sz w:val="20"/>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w:anchor="P450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history="0" w:anchor="P4500" w:tooltip="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
        <w:r>
          <w:rPr>
            <w:sz w:val="20"/>
            <w:color w:val="0000ff"/>
          </w:rPr>
          <w:t xml:space="preserve">части 2 статьи 55.32</w:t>
        </w:r>
      </w:hyperlink>
      <w:r>
        <w:rPr>
          <w:sz w:val="20"/>
        </w:rP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jc w:val="both"/>
      </w:pPr>
      <w:r>
        <w:rPr>
          <w:sz w:val="20"/>
        </w:rPr>
        <w:t xml:space="preserve">(часть 6.1 введена Федеральным </w:t>
      </w:r>
      <w:hyperlink w:history="0" r:id="rId12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pPr>
        <w:pStyle w:val="0"/>
        <w:spacing w:before="200" w:line-rule="auto"/>
        <w:ind w:firstLine="540"/>
        <w:jc w:val="both"/>
      </w:pPr>
      <w:r>
        <w:rPr>
          <w:sz w:val="20"/>
        </w:rPr>
        <w:t xml:space="preserve">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в границах зон с особыми условиями использования территорий.</w:t>
      </w:r>
    </w:p>
    <w:p>
      <w:pPr>
        <w:pStyle w:val="0"/>
        <w:jc w:val="both"/>
      </w:pPr>
      <w:r>
        <w:rPr>
          <w:sz w:val="20"/>
        </w:rPr>
        <w:t xml:space="preserve">(часть 8 введена Федеральным </w:t>
      </w:r>
      <w:hyperlink w:history="0" r:id="rId1234"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законом</w:t>
        </w:r>
      </w:hyperlink>
      <w:r>
        <w:rPr>
          <w:sz w:val="20"/>
        </w:rPr>
        <w:t xml:space="preserve"> от 01.07.2017 N 135-ФЗ; в ред. Федерального </w:t>
      </w:r>
      <w:hyperlink w:history="0" r:id="rId1235"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485-ФЗ)</w:t>
      </w:r>
    </w:p>
    <w:p>
      <w:pPr>
        <w:pStyle w:val="0"/>
        <w:ind w:firstLine="540"/>
        <w:jc w:val="both"/>
      </w:pPr>
      <w:r>
        <w:rPr>
          <w:sz w:val="20"/>
        </w:rPr>
      </w:r>
    </w:p>
    <w:bookmarkStart w:id="1967" w:name="P1967"/>
    <w:bookmarkEnd w:id="1967"/>
    <w:p>
      <w:pPr>
        <w:pStyle w:val="2"/>
        <w:outlineLvl w:val="1"/>
        <w:ind w:firstLine="540"/>
        <w:jc w:val="both"/>
      </w:pPr>
      <w:r>
        <w:rPr>
          <w:sz w:val="20"/>
        </w:rPr>
        <w:t xml:space="preserve">Статья 40.1. Архитектурно-градостроительный облик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3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ind w:firstLine="540"/>
        <w:jc w:val="both"/>
      </w:pPr>
      <w:r>
        <w:rPr>
          <w:sz w:val="20"/>
        </w:rPr>
      </w:r>
    </w:p>
    <w:p>
      <w:pPr>
        <w:pStyle w:val="0"/>
        <w:ind w:firstLine="540"/>
        <w:jc w:val="both"/>
      </w:pPr>
      <w:r>
        <w:rPr>
          <w:sz w:val="20"/>
        </w:rPr>
        <w:t xml:space="preserve">1. 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w:t>
      </w:r>
      <w:hyperlink w:history="0" w:anchor="P1617" w:tooltip="5.3. 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w:r>
          <w:rPr>
            <w:sz w:val="20"/>
            <w:color w:val="0000ff"/>
          </w:rPr>
          <w:t xml:space="preserve">частью 5.3 статьи 30</w:t>
        </w:r>
      </w:hyperlink>
      <w:r>
        <w:rPr>
          <w:sz w:val="20"/>
        </w:rPr>
        <w:t xml:space="preserve"> настоящего Кодекса, за исключением случаев, предусмотренных </w:t>
      </w:r>
      <w:hyperlink w:history="0" w:anchor="P1972" w:tooltip="2. Согласование архитектурно-градостроительного облика объекта капитального строительства не требуется в отношении:">
        <w:r>
          <w:rPr>
            <w:sz w:val="20"/>
            <w:color w:val="0000ff"/>
          </w:rPr>
          <w:t xml:space="preserve">частью 2</w:t>
        </w:r>
      </w:hyperlink>
      <w:r>
        <w:rPr>
          <w:sz w:val="20"/>
        </w:rPr>
        <w:t xml:space="preserve"> настоящей статьи.</w:t>
      </w:r>
    </w:p>
    <w:bookmarkStart w:id="1972" w:name="P1972"/>
    <w:bookmarkEnd w:id="1972"/>
    <w:p>
      <w:pPr>
        <w:pStyle w:val="0"/>
        <w:spacing w:before="200" w:line-rule="auto"/>
        <w:ind w:firstLine="540"/>
        <w:jc w:val="both"/>
      </w:pPr>
      <w:r>
        <w:rPr>
          <w:sz w:val="20"/>
        </w:rPr>
        <w:t xml:space="preserve">2. Согласование архитектурно-градостроительного облика объекта капитального строительства не требуется в отношении:</w:t>
      </w:r>
    </w:p>
    <w:p>
      <w:pPr>
        <w:pStyle w:val="0"/>
        <w:spacing w:before="200" w:line-rule="auto"/>
        <w:ind w:firstLine="540"/>
        <w:jc w:val="both"/>
      </w:pPr>
      <w:r>
        <w:rPr>
          <w:sz w:val="20"/>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w:t>
      </w:r>
    </w:p>
    <w:p>
      <w:pPr>
        <w:pStyle w:val="0"/>
        <w:spacing w:before="200" w:line-rule="auto"/>
        <w:ind w:firstLine="540"/>
        <w:jc w:val="both"/>
      </w:pPr>
      <w:r>
        <w:rPr>
          <w:sz w:val="20"/>
        </w:rPr>
        <w:t xml:space="preserve">2) объектов, для строительства или реконструкции которых не требуется получение разрешения на строительство;</w:t>
      </w:r>
    </w:p>
    <w:p>
      <w:pPr>
        <w:pStyle w:val="0"/>
        <w:spacing w:before="200" w:line-rule="auto"/>
        <w:ind w:firstLine="540"/>
        <w:jc w:val="both"/>
      </w:pPr>
      <w:r>
        <w:rPr>
          <w:sz w:val="20"/>
        </w:rPr>
        <w:t xml:space="preserve">3) объектов, расположенных на земельных участках, находящихся в пользовании учреждений, исполняющих наказание;</w:t>
      </w:r>
    </w:p>
    <w:p>
      <w:pPr>
        <w:pStyle w:val="0"/>
        <w:spacing w:before="200" w:line-rule="auto"/>
        <w:ind w:firstLine="540"/>
        <w:jc w:val="both"/>
      </w:pPr>
      <w:r>
        <w:rPr>
          <w:sz w:val="20"/>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w:t>
      </w:r>
    </w:p>
    <w:p>
      <w:pPr>
        <w:pStyle w:val="0"/>
        <w:spacing w:before="200" w:line-rule="auto"/>
        <w:ind w:firstLine="540"/>
        <w:jc w:val="both"/>
      </w:pPr>
      <w:r>
        <w:rPr>
          <w:sz w:val="20"/>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w:t>
      </w:r>
    </w:p>
    <w:p>
      <w:pPr>
        <w:pStyle w:val="0"/>
        <w:spacing w:before="200" w:line-rule="auto"/>
        <w:ind w:firstLine="540"/>
        <w:jc w:val="both"/>
      </w:pPr>
      <w:r>
        <w:rPr>
          <w:sz w:val="20"/>
        </w:rPr>
        <w:t xml:space="preserve">3. Срок выдачи согласования архитектурно-градостроительного облика объекта капитального строительства не может превышать десять рабочих дней.</w:t>
      </w:r>
    </w:p>
    <w:p>
      <w:pPr>
        <w:pStyle w:val="0"/>
        <w:spacing w:before="200" w:line-rule="auto"/>
        <w:ind w:firstLine="540"/>
        <w:jc w:val="both"/>
      </w:pPr>
      <w:r>
        <w:rPr>
          <w:sz w:val="20"/>
        </w:rPr>
        <w:t xml:space="preserve">4. 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w:t>
      </w:r>
    </w:p>
    <w:p>
      <w:pPr>
        <w:pStyle w:val="0"/>
        <w:spacing w:before="200" w:line-rule="auto"/>
        <w:ind w:firstLine="540"/>
        <w:jc w:val="both"/>
      </w:pPr>
      <w:r>
        <w:rPr>
          <w:sz w:val="20"/>
        </w:rPr>
        <w:t xml:space="preserve">5. </w:t>
      </w:r>
      <w:hyperlink w:history="0" r:id="rId1237" w:tooltip="Постановление Правительства РФ от 29.05.2023 N 857 &quot;Об утверждении требований к архитектурно-градостроительному облику объекта капитального строительства и Правил согласования архитектурно-градостроительного облика объекта капитального строительства&quot; {КонсультантПлюс}">
        <w:r>
          <w:rPr>
            <w:sz w:val="20"/>
            <w:color w:val="0000ff"/>
          </w:rPr>
          <w:t xml:space="preserve">Порядок</w:t>
        </w:r>
      </w:hyperlink>
      <w:r>
        <w:rPr>
          <w:sz w:val="20"/>
        </w:rPr>
        <w:t xml:space="preserve">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настоящим Кодексом.</w:t>
      </w:r>
    </w:p>
    <w:p>
      <w:pPr>
        <w:pStyle w:val="0"/>
        <w:ind w:firstLine="540"/>
        <w:jc w:val="both"/>
      </w:pPr>
      <w:r>
        <w:rPr>
          <w:sz w:val="20"/>
        </w:rPr>
      </w:r>
    </w:p>
    <w:p>
      <w:pPr>
        <w:pStyle w:val="2"/>
        <w:outlineLvl w:val="0"/>
        <w:jc w:val="center"/>
      </w:pPr>
      <w:r>
        <w:rPr>
          <w:sz w:val="20"/>
        </w:rPr>
        <w:t xml:space="preserve">Глава 5. ПЛАНИРОВКА ТЕРРИТОРИИ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3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Назначение, виды документации по планировке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2. Утратил силу. - Федеральный </w:t>
      </w:r>
      <w:hyperlink w:history="0" r:id="rId124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pPr>
        <w:pStyle w:val="0"/>
        <w:spacing w:before="200" w:line-rule="auto"/>
        <w:ind w:firstLine="540"/>
        <w:jc w:val="both"/>
      </w:pPr>
      <w:r>
        <w:rPr>
          <w:sz w:val="20"/>
        </w:rPr>
        <w:t xml:space="preserve">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pPr>
        <w:pStyle w:val="0"/>
        <w:spacing w:before="200" w:line-rule="auto"/>
        <w:ind w:firstLine="540"/>
        <w:jc w:val="both"/>
      </w:pPr>
      <w:r>
        <w:rPr>
          <w:sz w:val="20"/>
        </w:rPr>
        <w:t xml:space="preserve">2) необходимы установление, изменение или отмена красных линий;</w:t>
      </w:r>
    </w:p>
    <w:p>
      <w:pPr>
        <w:pStyle w:val="0"/>
        <w:spacing w:before="200" w:line-rule="auto"/>
        <w:ind w:firstLine="540"/>
        <w:jc w:val="both"/>
      </w:pPr>
      <w:r>
        <w:rPr>
          <w:sz w:val="20"/>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pPr>
        <w:pStyle w:val="0"/>
        <w:spacing w:before="200" w:line-rule="auto"/>
        <w:ind w:firstLine="540"/>
        <w:jc w:val="both"/>
      </w:pPr>
      <w:r>
        <w:rPr>
          <w:sz w:val="20"/>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pPr>
        <w:pStyle w:val="0"/>
        <w:spacing w:before="200" w:line-rule="auto"/>
        <w:ind w:firstLine="540"/>
        <w:jc w:val="both"/>
      </w:pPr>
      <w:r>
        <w:rPr>
          <w:sz w:val="20"/>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w:history="0" r:id="rId1241"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случаи</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pPr>
        <w:pStyle w:val="0"/>
        <w:jc w:val="both"/>
      </w:pPr>
      <w:r>
        <w:rPr>
          <w:sz w:val="20"/>
        </w:rPr>
        <w:t xml:space="preserve">(п. 6 введен Федеральным </w:t>
      </w:r>
      <w:hyperlink w:history="0" r:id="rId124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планируется осуществление комплексного развития территории;</w:t>
      </w:r>
    </w:p>
    <w:p>
      <w:pPr>
        <w:pStyle w:val="0"/>
        <w:jc w:val="both"/>
      </w:pPr>
      <w:r>
        <w:rPr>
          <w:sz w:val="20"/>
        </w:rPr>
        <w:t xml:space="preserve">(п. 7 введен Федеральным </w:t>
      </w:r>
      <w:hyperlink w:history="0" r:id="rId124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124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8 введен Федеральным </w:t>
      </w:r>
      <w:hyperlink w:history="0" r:id="rId1245"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476-ФЗ)</w:t>
      </w:r>
    </w:p>
    <w:p>
      <w:pPr>
        <w:pStyle w:val="0"/>
        <w:spacing w:before="200" w:line-rule="auto"/>
        <w:ind w:firstLine="540"/>
        <w:jc w:val="both"/>
      </w:pPr>
      <w:r>
        <w:rPr>
          <w:sz w:val="20"/>
        </w:rPr>
        <w:t xml:space="preserve">4. Видами документации по планировке территории являются:</w:t>
      </w:r>
    </w:p>
    <w:p>
      <w:pPr>
        <w:pStyle w:val="0"/>
        <w:spacing w:before="200" w:line-rule="auto"/>
        <w:ind w:firstLine="540"/>
        <w:jc w:val="both"/>
      </w:pPr>
      <w:r>
        <w:rPr>
          <w:sz w:val="20"/>
        </w:rPr>
        <w:t xml:space="preserve">1) проект планировки территории;</w:t>
      </w:r>
    </w:p>
    <w:p>
      <w:pPr>
        <w:pStyle w:val="0"/>
        <w:spacing w:before="200" w:line-rule="auto"/>
        <w:ind w:firstLine="540"/>
        <w:jc w:val="both"/>
      </w:pPr>
      <w:r>
        <w:rPr>
          <w:sz w:val="20"/>
        </w:rPr>
        <w:t xml:space="preserve">2) проект межевания территории.</w:t>
      </w:r>
    </w:p>
    <w:bookmarkStart w:id="2007" w:name="P2007"/>
    <w:bookmarkEnd w:id="2007"/>
    <w:p>
      <w:pPr>
        <w:pStyle w:val="0"/>
        <w:spacing w:before="200" w:line-rule="auto"/>
        <w:ind w:firstLine="540"/>
        <w:jc w:val="both"/>
      </w:pPr>
      <w:r>
        <w:rPr>
          <w:sz w:val="20"/>
        </w:rPr>
        <w:t xml:space="preserve">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history="0" w:anchor="P2100" w:tooltip="2. Подготовка проекта межевания территории осуществляется для:">
        <w:r>
          <w:rPr>
            <w:sz w:val="20"/>
            <w:color w:val="0000ff"/>
          </w:rPr>
          <w:t xml:space="preserve">частью 2 статьи 43</w:t>
        </w:r>
      </w:hyperlink>
      <w:r>
        <w:rPr>
          <w:sz w:val="20"/>
        </w:rPr>
        <w:t xml:space="preserve"> настоящего Кодекса.</w:t>
      </w:r>
    </w:p>
    <w:p>
      <w:pPr>
        <w:pStyle w:val="0"/>
        <w:jc w:val="both"/>
      </w:pPr>
      <w:r>
        <w:rPr>
          <w:sz w:val="20"/>
        </w:rPr>
        <w:t xml:space="preserve">(в ред. Федеральных законов от 30.12.2020 </w:t>
      </w:r>
      <w:hyperlink w:history="0" r:id="rId12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14.07.2022 </w:t>
      </w:r>
      <w:hyperlink w:history="0" r:id="rId1247"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312-ФЗ</w:t>
        </w:r>
      </w:hyperlink>
      <w:r>
        <w:rPr>
          <w:sz w:val="20"/>
        </w:rPr>
        <w:t xml:space="preserve">)</w:t>
      </w:r>
    </w:p>
    <w:p>
      <w:pPr>
        <w:pStyle w:val="0"/>
        <w:spacing w:before="200" w:line-rule="auto"/>
        <w:ind w:firstLine="540"/>
        <w:jc w:val="both"/>
      </w:pPr>
      <w:r>
        <w:rPr>
          <w:sz w:val="20"/>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history="0" w:anchor="P2007" w:tooltip="5. 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настоящего Кодекса.">
        <w:r>
          <w:rPr>
            <w:sz w:val="20"/>
            <w:color w:val="0000ff"/>
          </w:rPr>
          <w:t xml:space="preserve">частью 5</w:t>
        </w:r>
      </w:hyperlink>
      <w:r>
        <w:rPr>
          <w:sz w:val="20"/>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pPr>
        <w:pStyle w:val="0"/>
        <w:spacing w:before="200" w:line-rule="auto"/>
        <w:ind w:firstLine="540"/>
        <w:jc w:val="both"/>
      </w:pPr>
      <w:r>
        <w:rPr>
          <w:sz w:val="20"/>
        </w:rPr>
        <w:t xml:space="preserve">7. Особенности подготовки документации по планировке территории садоводства или огородничества устанавливаются Федеральным </w:t>
      </w:r>
      <w:hyperlink w:history="0" r:id="rId1248"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0"/>
        <w:jc w:val="both"/>
      </w:pPr>
      <w:r>
        <w:rPr>
          <w:sz w:val="20"/>
        </w:rPr>
        <w:t xml:space="preserve">(часть 7 введена Федеральным </w:t>
      </w:r>
      <w:hyperlink w:history="0" r:id="rId1249" w:tooltip="Федеральный закон от 14.07.2022 N 312-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5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41.1. Общие требования к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5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5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5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5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pPr>
        <w:pStyle w:val="0"/>
        <w:spacing w:before="200" w:line-rule="auto"/>
        <w:ind w:firstLine="540"/>
        <w:jc w:val="both"/>
      </w:pPr>
      <w:r>
        <w:rPr>
          <w:sz w:val="20"/>
        </w:rPr>
        <w:t xml:space="preserve">3. Подготовка графической части документации по планировке территории осуществляется:</w:t>
      </w:r>
    </w:p>
    <w:p>
      <w:pPr>
        <w:pStyle w:val="0"/>
        <w:spacing w:before="200" w:line-rule="auto"/>
        <w:ind w:firstLine="540"/>
        <w:jc w:val="both"/>
      </w:pPr>
      <w:r>
        <w:rPr>
          <w:sz w:val="20"/>
        </w:rPr>
        <w:t xml:space="preserve">1) в соответствии с системой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2) с использованием цифровых топографических карт, цифровых топографических планов, </w:t>
      </w:r>
      <w:hyperlink w:history="0" r:id="rId1255" w:tooltip="Приказ Минстроя России от 25.04.2017 N 739/пр (ред. от 21.09.2023) &quot;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quot; (Зарегистрировано в Минюсте России 24.05.2017 N 46825) {КонсультантПлюс}">
        <w:r>
          <w:rPr>
            <w:sz w:val="20"/>
            <w:color w:val="0000ff"/>
          </w:rPr>
          <w:t xml:space="preserve">требования</w:t>
        </w:r>
      </w:hyperlink>
      <w:r>
        <w:rPr>
          <w:sz w:val="20"/>
        </w:rPr>
        <w:t xml:space="preserve"> к которым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256" w:tooltip="Постановление Правительства РФ от 12.05.2017 N 564 (ред. от 28.11.2023) &quot;Об утверждении Положения о составе и содержании документации по планировке территории, предусматривающей размещение одного или нескольких линейных объектов&quot; {КонсультантПлюс}">
        <w:r>
          <w:rPr>
            <w:sz w:val="20"/>
            <w:color w:val="0000ff"/>
          </w:rPr>
          <w:t xml:space="preserve">Состав и содержание</w:t>
        </w:r>
      </w:hyperlink>
      <w:r>
        <w:rPr>
          <w:sz w:val="20"/>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pPr>
        <w:pStyle w:val="0"/>
        <w:jc w:val="both"/>
      </w:pPr>
      <w:r>
        <w:rPr>
          <w:sz w:val="20"/>
        </w:rPr>
        <w:t xml:space="preserve">(часть 4 введена Федеральным </w:t>
      </w:r>
      <w:hyperlink w:history="0" r:id="rId125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41.2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5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41.2. Инженерные изыскания для подготовки документации по планировке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125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history="0" w:anchor="P2035" w:tooltip="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2</w:t>
        </w:r>
      </w:hyperlink>
      <w:r>
        <w:rPr>
          <w:sz w:val="20"/>
        </w:rPr>
        <w:t xml:space="preserve"> настоящей статьи.</w:t>
      </w:r>
    </w:p>
    <w:bookmarkStart w:id="2035" w:name="P2035"/>
    <w:bookmarkEnd w:id="2035"/>
    <w:p>
      <w:pPr>
        <w:pStyle w:val="0"/>
        <w:spacing w:before="200" w:line-rule="auto"/>
        <w:ind w:firstLine="540"/>
        <w:jc w:val="both"/>
      </w:pPr>
      <w:r>
        <w:rPr>
          <w:sz w:val="20"/>
        </w:rPr>
        <w:t xml:space="preserve">2. </w:t>
      </w:r>
      <w:hyperlink w:history="0" r:id="rId1260"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Виды</w:t>
        </w:r>
      </w:hyperlink>
      <w:r>
        <w:rPr>
          <w:sz w:val="20"/>
        </w:rPr>
        <w:t xml:space="preserve"> инженерных изысканий, необходимых для подготовки документации по планировке территории, </w:t>
      </w:r>
      <w:hyperlink w:history="0" r:id="rId1261" w:tooltip="Постановление Правительства РФ от 31.03.2017 N 402 (ред. от 19.06.2019) &quot;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N 20&quot; {КонсультантПлюс}">
        <w:r>
          <w:rPr>
            <w:sz w:val="20"/>
            <w:color w:val="0000ff"/>
          </w:rPr>
          <w:t xml:space="preserve">порядок</w:t>
        </w:r>
      </w:hyperlink>
      <w:r>
        <w:rPr>
          <w:sz w:val="20"/>
        </w:rPr>
        <w:t xml:space="preserve"> их выполнения, а также случаи, при которых требуется их выполнение,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262"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spacing w:before="200" w:line-rule="auto"/>
        <w:ind w:firstLine="540"/>
        <w:jc w:val="both"/>
      </w:pPr>
      <w:r>
        <w:rPr>
          <w:sz w:val="20"/>
        </w:rPr>
        <w:t xml:space="preserve">3. </w:t>
      </w:r>
      <w:hyperlink w:history="0" r:id="rId1263"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Состав</w:t>
        </w:r>
      </w:hyperlink>
      <w:r>
        <w:rPr>
          <w:sz w:val="20"/>
        </w:rP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субъектов Российской Федерации, Едином государственном фонде данных о состоянии окружающей среды, ее загрязнении, а также </w:t>
      </w:r>
      <w:hyperlink w:history="0" r:id="rId1264"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форма</w:t>
        </w:r>
      </w:hyperlink>
      <w:r>
        <w:rPr>
          <w:sz w:val="20"/>
        </w:rPr>
        <w:t xml:space="preserve"> и </w:t>
      </w:r>
      <w:hyperlink w:history="0" r:id="rId1265" w:tooltip="Постановление Правительства РФ от 22.04.2017 N 485 (ред. от 19.06.2019) &quot;О составе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о форме и порядке их представления&quot; (вместе с &quot;Положением о составе материалов и результатов инженерных изысканий, подлежащих размещению в государственных информационных системах обесп {КонсультантПлюс}">
        <w:r>
          <w:rPr>
            <w:sz w:val="20"/>
            <w:color w:val="0000ff"/>
          </w:rPr>
          <w:t xml:space="preserve">порядок</w:t>
        </w:r>
      </w:hyperlink>
      <w:r>
        <w:rPr>
          <w:sz w:val="20"/>
        </w:rPr>
        <w:t xml:space="preserve"> их представления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2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26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Инженерные изыскания для подготовки документации по планировке территории выполняются в целях получения:</w:t>
      </w:r>
    </w:p>
    <w:p>
      <w:pPr>
        <w:pStyle w:val="0"/>
        <w:spacing w:before="200" w:line-rule="auto"/>
        <w:ind w:firstLine="540"/>
        <w:jc w:val="both"/>
      </w:pPr>
      <w:r>
        <w:rPr>
          <w:sz w:val="20"/>
        </w:rPr>
        <w:t xml:space="preserve">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pPr>
        <w:pStyle w:val="0"/>
        <w:spacing w:before="200" w:line-rule="auto"/>
        <w:ind w:firstLine="540"/>
        <w:jc w:val="both"/>
      </w:pPr>
      <w:r>
        <w:rPr>
          <w:sz w:val="20"/>
        </w:rPr>
        <w:t xml:space="preserve">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pPr>
        <w:pStyle w:val="0"/>
        <w:spacing w:before="200" w:line-rule="auto"/>
        <w:ind w:firstLine="540"/>
        <w:jc w:val="both"/>
      </w:pPr>
      <w:r>
        <w:rPr>
          <w:sz w:val="20"/>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pPr>
        <w:pStyle w:val="0"/>
        <w:spacing w:before="200" w:line-rule="auto"/>
        <w:ind w:firstLine="540"/>
        <w:jc w:val="both"/>
      </w:pPr>
      <w:r>
        <w:rPr>
          <w:sz w:val="20"/>
        </w:rPr>
        <w:t xml:space="preserve">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pPr>
        <w:pStyle w:val="0"/>
        <w:spacing w:before="200" w:line-rule="auto"/>
        <w:ind w:firstLine="540"/>
        <w:jc w:val="both"/>
      </w:pPr>
      <w:r>
        <w:rPr>
          <w:sz w:val="20"/>
        </w:rPr>
        <w:t xml:space="preserve">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68"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42. Проект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6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pPr>
        <w:pStyle w:val="0"/>
        <w:spacing w:before="200" w:line-rule="auto"/>
        <w:ind w:firstLine="540"/>
        <w:jc w:val="both"/>
      </w:pPr>
      <w:r>
        <w:rPr>
          <w:sz w:val="20"/>
        </w:rPr>
        <w:t xml:space="preserve">2. Проект планировки территории состоит из основной части, которая подлежит утверждению, и материалов по ее обоснованию.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Проекты планировки территории, утвержденные до 01.01.2017, </w:t>
            </w:r>
            <w:hyperlink w:history="0" r:id="rId127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без приведения их состава и содержания в соответствие с положениями ГрК РФ в редакции Федерального закона от 02.08.2019 N 283-ФЗ, если иное не предусмотрено указанным Законом.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Основная часть проекта планировки территории включает в себя:</w:t>
      </w:r>
    </w:p>
    <w:p>
      <w:pPr>
        <w:pStyle w:val="0"/>
        <w:spacing w:before="200" w:line-rule="auto"/>
        <w:ind w:firstLine="540"/>
        <w:jc w:val="both"/>
      </w:pPr>
      <w:r>
        <w:rPr>
          <w:sz w:val="20"/>
        </w:rPr>
        <w:t xml:space="preserve">1) чертеж или чертежи планировки территории, на которых отображаются:</w:t>
      </w:r>
    </w:p>
    <w:p>
      <w:pPr>
        <w:pStyle w:val="0"/>
        <w:spacing w:before="200" w:line-rule="auto"/>
        <w:ind w:firstLine="540"/>
        <w:jc w:val="both"/>
      </w:pPr>
      <w:r>
        <w:rPr>
          <w:sz w:val="20"/>
        </w:rPr>
        <w:t xml:space="preserve">а) красные линии (в случае их установления, изменения);</w:t>
      </w:r>
    </w:p>
    <w:p>
      <w:pPr>
        <w:pStyle w:val="0"/>
        <w:jc w:val="both"/>
      </w:pPr>
      <w:r>
        <w:rPr>
          <w:sz w:val="20"/>
        </w:rPr>
        <w:t xml:space="preserve">(в ред. Федеральных законов от 02.08.2019 </w:t>
      </w:r>
      <w:hyperlink w:history="0" r:id="rId127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26.12.2024 </w:t>
      </w:r>
      <w:hyperlink w:history="0" r:id="rId12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б) границы существующих (при наличии) и планируемых элементов планировочной структуры (в случае выделения одного или нескольких элементов планировочной структуры, изменения одного или нескольких существующих элементов планировочной структуры);</w:t>
      </w:r>
    </w:p>
    <w:p>
      <w:pPr>
        <w:pStyle w:val="0"/>
        <w:jc w:val="both"/>
      </w:pPr>
      <w:r>
        <w:rPr>
          <w:sz w:val="20"/>
        </w:rPr>
        <w:t xml:space="preserve">(пп. "б" в ред. Федерального </w:t>
      </w:r>
      <w:hyperlink w:history="0" r:id="rId127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в) границы зон планируемого размещения объектов капитального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Случаи, требующие приведение состава и содержания проекта планировки территории (за исключением проектов, утвержденных уполномоченным федеральным органом исполнительной власти) в соответствие с п. 2 и 3 ч. 3 ст. 42, п. 7 ч. 4 ст. 42 (в ред. ФЗ от 02.08.2019 N 283-ФЗ), </w:t>
            </w:r>
            <w:hyperlink w:history="0" r:id="rId12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устанавливаются</w:t>
              </w:r>
            </w:hyperlink>
            <w:r>
              <w:rPr>
                <w:sz w:val="20"/>
                <w:color w:val="392c69"/>
              </w:rPr>
              <w:t xml:space="preserve"> НПА субъекта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history="0" w:anchor="P221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 статьи 45</w:t>
        </w:r>
      </w:hyperlink>
      <w:r>
        <w:rPr>
          <w:sz w:val="20"/>
        </w:rP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pPr>
        <w:pStyle w:val="0"/>
        <w:jc w:val="both"/>
      </w:pPr>
      <w:r>
        <w:rPr>
          <w:sz w:val="20"/>
        </w:rPr>
        <w:t xml:space="preserve">(в ред. Федерального </w:t>
      </w:r>
      <w:hyperlink w:history="0" r:id="rId127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3) положения об очередности планируемого развития территории, содержащие этапы и максимальные сроки осуществления:</w:t>
      </w:r>
    </w:p>
    <w:p>
      <w:pPr>
        <w:pStyle w:val="0"/>
        <w:spacing w:before="200" w:line-rule="auto"/>
        <w:ind w:firstLine="540"/>
        <w:jc w:val="both"/>
      </w:pPr>
      <w:r>
        <w:rPr>
          <w:sz w:val="20"/>
        </w:rPr>
        <w:t xml:space="preserve">а)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p>
    <w:p>
      <w:pPr>
        <w:pStyle w:val="0"/>
        <w:spacing w:before="200" w:line-rule="auto"/>
        <w:ind w:firstLine="540"/>
        <w:jc w:val="both"/>
      </w:pPr>
      <w:r>
        <w:rPr>
          <w:sz w:val="20"/>
        </w:rPr>
        <w:t xml:space="preserve">б) сноса объектов капитального строительства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2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4. Материалы по обоснованию проекта планировки территории содержат:</w:t>
      </w:r>
    </w:p>
    <w:p>
      <w:pPr>
        <w:pStyle w:val="0"/>
        <w:spacing w:before="200" w:line-rule="auto"/>
        <w:ind w:firstLine="540"/>
        <w:jc w:val="both"/>
      </w:pPr>
      <w:r>
        <w:rPr>
          <w:sz w:val="20"/>
        </w:rPr>
        <w:t xml:space="preserve">1) карту (фрагмент карты) планировочной структуры территорий поселения, муниципального округа, городского округа, межселенной территории муниципального района с отображением границ элементов планировочной структуры;</w:t>
      </w:r>
    </w:p>
    <w:p>
      <w:pPr>
        <w:pStyle w:val="0"/>
        <w:jc w:val="both"/>
      </w:pPr>
      <w:r>
        <w:rPr>
          <w:sz w:val="20"/>
        </w:rPr>
        <w:t xml:space="preserve">(в ред. Федерального </w:t>
      </w:r>
      <w:hyperlink w:history="0" r:id="rId12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pPr>
        <w:pStyle w:val="0"/>
        <w:spacing w:before="200" w:line-rule="auto"/>
        <w:ind w:firstLine="540"/>
        <w:jc w:val="both"/>
      </w:pPr>
      <w:r>
        <w:rPr>
          <w:sz w:val="20"/>
        </w:rPr>
        <w:t xml:space="preserve">3) обоснование определения границ зон планируемого размещения объектов капитального строительства;</w:t>
      </w:r>
    </w:p>
    <w:p>
      <w:pPr>
        <w:pStyle w:val="0"/>
        <w:spacing w:before="200" w:line-rule="auto"/>
        <w:ind w:firstLine="540"/>
        <w:jc w:val="both"/>
      </w:pPr>
      <w:r>
        <w:rPr>
          <w:sz w:val="20"/>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pPr>
        <w:pStyle w:val="0"/>
        <w:spacing w:before="200" w:line-rule="auto"/>
        <w:ind w:firstLine="540"/>
        <w:jc w:val="both"/>
      </w:pPr>
      <w:r>
        <w:rPr>
          <w:sz w:val="20"/>
        </w:rPr>
        <w:t xml:space="preserve">5) схему границ территорий объектов культурного наследия;</w:t>
      </w:r>
    </w:p>
    <w:p>
      <w:pPr>
        <w:pStyle w:val="0"/>
        <w:spacing w:before="200" w:line-rule="auto"/>
        <w:ind w:firstLine="540"/>
        <w:jc w:val="both"/>
      </w:pPr>
      <w:r>
        <w:rPr>
          <w:sz w:val="20"/>
        </w:rPr>
        <w:t xml:space="preserve">6) схему границ зон с особыми условиями использования территории;</w:t>
      </w:r>
    </w:p>
    <w:p>
      <w:pPr>
        <w:pStyle w:val="0"/>
        <w:spacing w:before="200" w:line-rule="auto"/>
        <w:ind w:firstLine="540"/>
        <w:jc w:val="both"/>
      </w:pPr>
      <w:r>
        <w:rPr>
          <w:sz w:val="20"/>
        </w:rPr>
        <w:t xml:space="preserve">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pPr>
        <w:pStyle w:val="0"/>
        <w:jc w:val="both"/>
      </w:pPr>
      <w:r>
        <w:rPr>
          <w:sz w:val="20"/>
        </w:rPr>
        <w:t xml:space="preserve">(в ред. Федерального </w:t>
      </w:r>
      <w:hyperlink w:history="0" r:id="rId127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pPr>
        <w:pStyle w:val="0"/>
        <w:spacing w:before="200" w:line-rule="auto"/>
        <w:ind w:firstLine="540"/>
        <w:jc w:val="both"/>
      </w:pPr>
      <w:r>
        <w:rPr>
          <w:sz w:val="20"/>
        </w:rPr>
        <w:t xml:space="preserve">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pPr>
        <w:pStyle w:val="0"/>
        <w:spacing w:before="200" w:line-rule="auto"/>
        <w:ind w:firstLine="540"/>
        <w:jc w:val="both"/>
      </w:pPr>
      <w:r>
        <w:rPr>
          <w:sz w:val="20"/>
        </w:rPr>
        <w:t xml:space="preserve">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pPr>
        <w:pStyle w:val="0"/>
        <w:spacing w:before="200" w:line-rule="auto"/>
        <w:ind w:firstLine="540"/>
        <w:jc w:val="both"/>
      </w:pPr>
      <w:r>
        <w:rPr>
          <w:sz w:val="20"/>
        </w:rPr>
        <w:t xml:space="preserve">11) перечень мероприятий по охране окружающей среды;</w:t>
      </w:r>
    </w:p>
    <w:p>
      <w:pPr>
        <w:pStyle w:val="0"/>
        <w:spacing w:before="200" w:line-rule="auto"/>
        <w:ind w:firstLine="540"/>
        <w:jc w:val="both"/>
      </w:pPr>
      <w:r>
        <w:rPr>
          <w:sz w:val="20"/>
        </w:rPr>
        <w:t xml:space="preserve">12) обоснование очередности планируемого развития территории;</w:t>
      </w:r>
    </w:p>
    <w:p>
      <w:pPr>
        <w:pStyle w:val="0"/>
        <w:spacing w:before="200" w:line-rule="auto"/>
        <w:ind w:firstLine="540"/>
        <w:jc w:val="both"/>
      </w:pPr>
      <w:r>
        <w:rPr>
          <w:sz w:val="20"/>
        </w:rPr>
        <w:t xml:space="preserve">13) схему вертикальной планировки территории, инженерной подготовки и инженерной защиты территории, подготовленную в </w:t>
      </w:r>
      <w:hyperlink w:history="0" r:id="rId1279"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случаях</w:t>
        </w:r>
      </w:hyperlink>
      <w:r>
        <w:rPr>
          <w:sz w:val="20"/>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w:history="0" r:id="rId1280" w:tooltip="Приказ Минстроя России от 25.04.2017 N 740/пр (ред. от 21.09.2023) &quo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quot; (Зарегистрировано в Минюсте России 30.05.2017 N 46879) {КонсультантПлюс}">
        <w:r>
          <w:rPr>
            <w:sz w:val="20"/>
            <w:color w:val="0000ff"/>
          </w:rPr>
          <w:t xml:space="preserve">требованиями</w:t>
        </w:r>
      </w:hyperlink>
      <w:r>
        <w:rPr>
          <w:sz w:val="20"/>
        </w:rPr>
        <w:t xml:space="preserve">, установленными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14) иные материалы для обоснования положений по планировке территории.</w:t>
      </w:r>
    </w:p>
    <w:p>
      <w:pPr>
        <w:pStyle w:val="0"/>
        <w:spacing w:before="200" w:line-rule="auto"/>
        <w:ind w:firstLine="540"/>
        <w:jc w:val="both"/>
      </w:pPr>
      <w:r>
        <w:rPr>
          <w:sz w:val="20"/>
        </w:rPr>
        <w:t xml:space="preserve">5. Утратил силу. - Федеральный </w:t>
      </w:r>
      <w:hyperlink w:history="0" r:id="rId128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p>
      <w:pPr>
        <w:pStyle w:val="0"/>
        <w:spacing w:before="200" w:line-rule="auto"/>
        <w:ind w:firstLine="540"/>
        <w:jc w:val="both"/>
      </w:pPr>
      <w:r>
        <w:rPr>
          <w:sz w:val="20"/>
        </w:rPr>
        <w:t xml:space="preserve">6. 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w:history="0" r:id="rId1282"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закона</w:t>
        </w:r>
      </w:hyperlink>
      <w:r>
        <w:rPr>
          <w:sz w:val="20"/>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pPr>
        <w:pStyle w:val="0"/>
        <w:jc w:val="both"/>
      </w:pPr>
      <w:r>
        <w:rPr>
          <w:sz w:val="20"/>
        </w:rPr>
        <w:t xml:space="preserve">(часть 6 введена Федеральным </w:t>
      </w:r>
      <w:hyperlink w:history="0" r:id="rId128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29.12.2017 N 443-ФЗ)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28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43. Проект межевания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12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муниципального округа, городского округа функциональной зоны,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Федеральных законов от 02.08.2019 </w:t>
      </w:r>
      <w:hyperlink w:history="0" r:id="rId12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28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13.06.2023 </w:t>
      </w:r>
      <w:hyperlink w:history="0" r:id="rId128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00" w:name="P2100"/>
    <w:bookmarkEnd w:id="2100"/>
    <w:p>
      <w:pPr>
        <w:pStyle w:val="0"/>
        <w:spacing w:before="200" w:line-rule="auto"/>
        <w:ind w:firstLine="540"/>
        <w:jc w:val="both"/>
      </w:pPr>
      <w:r>
        <w:rPr>
          <w:sz w:val="20"/>
        </w:rPr>
        <w:t xml:space="preserve">2. Подготовка проекта межевания территории осуществляется для:</w:t>
      </w:r>
    </w:p>
    <w:p>
      <w:pPr>
        <w:pStyle w:val="0"/>
        <w:spacing w:before="200" w:line-rule="auto"/>
        <w:ind w:firstLine="540"/>
        <w:jc w:val="both"/>
      </w:pPr>
      <w:r>
        <w:rPr>
          <w:sz w:val="20"/>
        </w:rPr>
        <w:t xml:space="preserve">1) определения местоположения границ образуемых и изменяемых земельных участков;</w:t>
      </w:r>
    </w:p>
    <w:bookmarkStart w:id="2102" w:name="P2102"/>
    <w:bookmarkEnd w:id="2102"/>
    <w:p>
      <w:pPr>
        <w:pStyle w:val="0"/>
        <w:spacing w:before="200" w:line-rule="auto"/>
        <w:ind w:firstLine="540"/>
        <w:jc w:val="both"/>
      </w:pPr>
      <w:r>
        <w:rPr>
          <w:sz w:val="20"/>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pPr>
        <w:pStyle w:val="0"/>
        <w:jc w:val="both"/>
      </w:pPr>
      <w:r>
        <w:rPr>
          <w:sz w:val="20"/>
        </w:rPr>
        <w:t xml:space="preserve">(в ред. Федерального </w:t>
      </w:r>
      <w:hyperlink w:history="0" r:id="rId128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3. Проект межевания территории состоит из основной части, которая подлежит утверждению, и материалов по обоснованию этого проекта.</w:t>
      </w:r>
    </w:p>
    <w:p>
      <w:pPr>
        <w:pStyle w:val="0"/>
        <w:spacing w:before="200" w:line-rule="auto"/>
        <w:ind w:firstLine="540"/>
        <w:jc w:val="both"/>
      </w:pPr>
      <w:r>
        <w:rPr>
          <w:sz w:val="20"/>
        </w:rPr>
        <w:t xml:space="preserve">4. Основная часть проекта межевания территории включает в себя текстовую часть и чертежи межевания территории.</w:t>
      </w:r>
    </w:p>
    <w:p>
      <w:pPr>
        <w:pStyle w:val="0"/>
        <w:spacing w:before="200" w:line-rule="auto"/>
        <w:ind w:firstLine="540"/>
        <w:jc w:val="both"/>
      </w:pPr>
      <w:r>
        <w:rPr>
          <w:sz w:val="20"/>
        </w:rPr>
        <w:t xml:space="preserve">5. Текстовая часть проекта межевания территории включает в себя:</w:t>
      </w:r>
    </w:p>
    <w:p>
      <w:pPr>
        <w:pStyle w:val="0"/>
        <w:spacing w:before="200" w:line-rule="auto"/>
        <w:ind w:firstLine="540"/>
        <w:jc w:val="both"/>
      </w:pPr>
      <w:r>
        <w:rPr>
          <w:sz w:val="20"/>
        </w:rPr>
        <w:t xml:space="preserve">1) перечень и сведения о площади образуемых земельных участков, в том числе возможные способы их образования;</w:t>
      </w:r>
    </w:p>
    <w:p>
      <w:pPr>
        <w:pStyle w:val="0"/>
        <w:spacing w:before="200" w:line-rule="auto"/>
        <w:ind w:firstLine="540"/>
        <w:jc w:val="both"/>
      </w:pPr>
      <w:r>
        <w:rPr>
          <w:sz w:val="20"/>
        </w:rPr>
        <w:t xml:space="preserve">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pPr>
        <w:pStyle w:val="0"/>
        <w:spacing w:before="200" w:line-rule="auto"/>
        <w:ind w:firstLine="540"/>
        <w:jc w:val="both"/>
      </w:pPr>
      <w:r>
        <w:rPr>
          <w:sz w:val="20"/>
        </w:rPr>
        <w:t xml:space="preserve">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pPr>
        <w:pStyle w:val="0"/>
        <w:jc w:val="both"/>
      </w:pPr>
      <w:r>
        <w:rPr>
          <w:sz w:val="20"/>
        </w:rPr>
        <w:t xml:space="preserve">(п. 4 введен Федеральным </w:t>
      </w:r>
      <w:hyperlink w:history="0" r:id="rId12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pPr>
        <w:pStyle w:val="0"/>
        <w:jc w:val="both"/>
      </w:pPr>
      <w:r>
        <w:rPr>
          <w:sz w:val="20"/>
        </w:rPr>
        <w:t xml:space="preserve">(п. 5 введен Федеральным </w:t>
      </w:r>
      <w:hyperlink w:history="0" r:id="rId12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На чертежах межевания территории отображаются:</w:t>
      </w:r>
    </w:p>
    <w:p>
      <w:pPr>
        <w:pStyle w:val="0"/>
        <w:spacing w:before="200" w:line-rule="auto"/>
        <w:ind w:firstLine="540"/>
        <w:jc w:val="both"/>
      </w:pPr>
      <w:r>
        <w:rPr>
          <w:sz w:val="20"/>
        </w:rPr>
        <w:t xml:space="preserve">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pPr>
        <w:pStyle w:val="0"/>
        <w:spacing w:before="200" w:line-rule="auto"/>
        <w:ind w:firstLine="540"/>
        <w:jc w:val="both"/>
      </w:pPr>
      <w:r>
        <w:rPr>
          <w:sz w:val="20"/>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history="0" w:anchor="P2102" w:tooltip="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
        <w:r>
          <w:rPr>
            <w:sz w:val="20"/>
            <w:color w:val="0000ff"/>
          </w:rPr>
          <w:t xml:space="preserve">пунктом 2 части 2</w:t>
        </w:r>
      </w:hyperlink>
      <w:r>
        <w:rPr>
          <w:sz w:val="20"/>
        </w:rPr>
        <w:t xml:space="preserve"> настоящей статьи;</w:t>
      </w:r>
    </w:p>
    <w:p>
      <w:pPr>
        <w:pStyle w:val="0"/>
        <w:spacing w:before="200" w:line-rule="auto"/>
        <w:ind w:firstLine="540"/>
        <w:jc w:val="both"/>
      </w:pPr>
      <w:r>
        <w:rPr>
          <w:sz w:val="20"/>
        </w:rPr>
        <w:t xml:space="preserve">3) линии отступа от красных линий в целях определения мест допустимого размещения зданий, строений, сооружений;</w:t>
      </w:r>
    </w:p>
    <w:p>
      <w:pPr>
        <w:pStyle w:val="0"/>
        <w:spacing w:before="200" w:line-rule="auto"/>
        <w:ind w:firstLine="540"/>
        <w:jc w:val="both"/>
      </w:pPr>
      <w:r>
        <w:rPr>
          <w:sz w:val="20"/>
        </w:rPr>
        <w:t xml:space="preserve">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pPr>
        <w:pStyle w:val="0"/>
        <w:spacing w:before="200" w:line-rule="auto"/>
        <w:ind w:firstLine="540"/>
        <w:jc w:val="both"/>
      </w:pPr>
      <w:r>
        <w:rPr>
          <w:sz w:val="20"/>
        </w:rPr>
        <w:t xml:space="preserve">5) границы публичных сервитутов.</w:t>
      </w:r>
    </w:p>
    <w:p>
      <w:pPr>
        <w:pStyle w:val="0"/>
        <w:jc w:val="both"/>
      </w:pPr>
      <w:r>
        <w:rPr>
          <w:sz w:val="20"/>
        </w:rPr>
        <w:t xml:space="preserve">(в ред. Федерального </w:t>
      </w:r>
      <w:hyperlink w:history="0" r:id="rId129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pPr>
        <w:pStyle w:val="0"/>
        <w:jc w:val="both"/>
      </w:pPr>
      <w:r>
        <w:rPr>
          <w:sz w:val="20"/>
        </w:rPr>
        <w:t xml:space="preserve">(часть 6.1 введена Федеральным </w:t>
      </w:r>
      <w:hyperlink w:history="0" r:id="rId12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Материалы по обоснованию проекта межевания территории включают в себя чертежи, на которых отображаются:</w:t>
      </w:r>
    </w:p>
    <w:p>
      <w:pPr>
        <w:pStyle w:val="0"/>
        <w:spacing w:before="200" w:line-rule="auto"/>
        <w:ind w:firstLine="540"/>
        <w:jc w:val="both"/>
      </w:pPr>
      <w:r>
        <w:rPr>
          <w:sz w:val="20"/>
        </w:rPr>
        <w:t xml:space="preserve">1) границы существующих земельных участков;</w:t>
      </w:r>
    </w:p>
    <w:p>
      <w:pPr>
        <w:pStyle w:val="0"/>
        <w:spacing w:before="200" w:line-rule="auto"/>
        <w:ind w:firstLine="540"/>
        <w:jc w:val="both"/>
      </w:pPr>
      <w:r>
        <w:rPr>
          <w:sz w:val="20"/>
        </w:rPr>
        <w:t xml:space="preserve">2) границы зон с особыми условиями использования территорий;</w:t>
      </w:r>
    </w:p>
    <w:p>
      <w:pPr>
        <w:pStyle w:val="0"/>
        <w:spacing w:before="200" w:line-rule="auto"/>
        <w:ind w:firstLine="540"/>
        <w:jc w:val="both"/>
      </w:pPr>
      <w:r>
        <w:rPr>
          <w:sz w:val="20"/>
        </w:rPr>
        <w:t xml:space="preserve">3) местоположение существующих объектов капитального строительства;</w:t>
      </w:r>
    </w:p>
    <w:p>
      <w:pPr>
        <w:pStyle w:val="0"/>
        <w:spacing w:before="200" w:line-rule="auto"/>
        <w:ind w:firstLine="540"/>
        <w:jc w:val="both"/>
      </w:pPr>
      <w:r>
        <w:rPr>
          <w:sz w:val="20"/>
        </w:rPr>
        <w:t xml:space="preserve">4) границы особо охраняемых природных территорий;</w:t>
      </w:r>
    </w:p>
    <w:p>
      <w:pPr>
        <w:pStyle w:val="0"/>
        <w:spacing w:before="200" w:line-rule="auto"/>
        <w:ind w:firstLine="540"/>
        <w:jc w:val="both"/>
      </w:pPr>
      <w:r>
        <w:rPr>
          <w:sz w:val="20"/>
        </w:rPr>
        <w:t xml:space="preserve">5) границы территорий объектов культурного наследия;</w:t>
      </w:r>
    </w:p>
    <w:p>
      <w:pPr>
        <w:pStyle w:val="0"/>
        <w:spacing w:before="200" w:line-rule="auto"/>
        <w:ind w:firstLine="540"/>
        <w:jc w:val="both"/>
      </w:pPr>
      <w:r>
        <w:rPr>
          <w:sz w:val="20"/>
        </w:rPr>
        <w:t xml:space="preserve">6) границы лесничеств, участковых лесничеств, лесных кварталов, лесотаксационных выделов или частей лесотаксационных выделов.</w:t>
      </w:r>
    </w:p>
    <w:p>
      <w:pPr>
        <w:pStyle w:val="0"/>
        <w:jc w:val="both"/>
      </w:pPr>
      <w:r>
        <w:rPr>
          <w:sz w:val="20"/>
        </w:rPr>
        <w:t xml:space="preserve">(п. 6 введен Федеральным </w:t>
      </w:r>
      <w:hyperlink w:history="0" r:id="rId12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29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pPr>
        <w:pStyle w:val="0"/>
        <w:spacing w:before="200" w:line-rule="auto"/>
        <w:ind w:firstLine="540"/>
        <w:jc w:val="both"/>
      </w:pPr>
      <w:r>
        <w:rPr>
          <w:sz w:val="20"/>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pPr>
        <w:pStyle w:val="0"/>
        <w:spacing w:before="200" w:line-rule="auto"/>
        <w:ind w:firstLine="540"/>
        <w:jc w:val="both"/>
      </w:pPr>
      <w:r>
        <w:rPr>
          <w:sz w:val="20"/>
        </w:rPr>
        <w:t xml:space="preserve">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pPr>
        <w:pStyle w:val="0"/>
        <w:spacing w:before="200" w:line-rule="auto"/>
        <w:ind w:firstLine="540"/>
        <w:jc w:val="both"/>
      </w:pPr>
      <w:r>
        <w:rPr>
          <w:sz w:val="20"/>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Start w:id="2135" w:name="P2135"/>
    <w:bookmarkEnd w:id="2135"/>
    <w:p>
      <w:pPr>
        <w:pStyle w:val="0"/>
        <w:spacing w:before="200" w:line-rule="auto"/>
        <w:ind w:firstLine="540"/>
        <w:jc w:val="both"/>
      </w:pPr>
      <w:r>
        <w:rPr>
          <w:sz w:val="20"/>
        </w:rPr>
        <w:t xml:space="preserve">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pPr>
        <w:pStyle w:val="0"/>
        <w:jc w:val="both"/>
      </w:pPr>
      <w:r>
        <w:rPr>
          <w:sz w:val="20"/>
        </w:rPr>
        <w:t xml:space="preserve">(в ред. Федеральных законов от 29.12.2017 </w:t>
      </w:r>
      <w:hyperlink w:history="0" r:id="rId129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30.12.2020 </w:t>
      </w:r>
      <w:hyperlink w:history="0" r:id="rId129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44. Утратила силу с 1 июля 2017 года. - Федеральный </w:t>
      </w:r>
      <w:hyperlink w:history="0" r:id="rId129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подготовки и утверждения документации по планировке территории в целях реализации приоритетных проектов по модернизации и расширению инфраструктуры, </w:t>
            </w:r>
            <w:hyperlink w:history="0" r:id="rId129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300"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30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45. Подготовка и утверждение документации по планировке территории, порядок внесения в нее изменений и ее отмены</w:t>
      </w:r>
    </w:p>
    <w:p>
      <w:pPr>
        <w:pStyle w:val="0"/>
        <w:jc w:val="both"/>
      </w:pPr>
      <w:r>
        <w:rPr>
          <w:sz w:val="20"/>
        </w:rPr>
        <w:t xml:space="preserve">(в ред. Федерального </w:t>
      </w:r>
      <w:hyperlink w:history="0" r:id="rId13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ind w:firstLine="540"/>
        <w:jc w:val="both"/>
      </w:pPr>
      <w:r>
        <w:rPr>
          <w:sz w:val="20"/>
        </w:rPr>
      </w:r>
    </w:p>
    <w:p>
      <w:pPr>
        <w:pStyle w:val="0"/>
        <w:ind w:firstLine="540"/>
        <w:jc w:val="both"/>
      </w:pPr>
      <w:r>
        <w:rPr>
          <w:sz w:val="20"/>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частях 1.1</w:t>
        </w:r>
      </w:hyperlink>
      <w:r>
        <w:rPr>
          <w:sz w:val="20"/>
        </w:rPr>
        <w:t xml:space="preserve"> и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02.08.2019 </w:t>
      </w:r>
      <w:hyperlink w:history="0" r:id="rId130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13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49" w:name="P2149"/>
    <w:bookmarkEnd w:id="2149"/>
    <w:p>
      <w:pPr>
        <w:pStyle w:val="0"/>
        <w:spacing w:before="200" w:line-rule="auto"/>
        <w:ind w:firstLine="540"/>
        <w:jc w:val="both"/>
      </w:pPr>
      <w:r>
        <w:rPr>
          <w:sz w:val="20"/>
        </w:rPr>
        <w:t xml:space="preserve">1.1. Решения о подготовке документации по планировке территории принимаются самостоятельно:</w:t>
      </w:r>
    </w:p>
    <w:p>
      <w:pPr>
        <w:pStyle w:val="0"/>
        <w:spacing w:before="200" w:line-rule="auto"/>
        <w:ind w:firstLine="540"/>
        <w:jc w:val="both"/>
      </w:pPr>
      <w:r>
        <w:rPr>
          <w:sz w:val="20"/>
        </w:rPr>
        <w:t xml:space="preserve">1) лицами, с которыми заключены договоры о комплексном развитии территории, операторами комплексного развития территории;</w:t>
      </w:r>
    </w:p>
    <w:p>
      <w:pPr>
        <w:pStyle w:val="0"/>
        <w:jc w:val="both"/>
      </w:pPr>
      <w:r>
        <w:rPr>
          <w:sz w:val="20"/>
        </w:rPr>
        <w:t xml:space="preserve">(в ред. Федеральных законов от 30.12.2020 </w:t>
      </w:r>
      <w:hyperlink w:history="0" r:id="rId13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3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2) утратил силу. - Федеральный </w:t>
      </w:r>
      <w:hyperlink w:history="0" r:id="rId1308"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bookmarkStart w:id="2153" w:name="P2153"/>
    <w:bookmarkEnd w:id="2153"/>
    <w:p>
      <w:pPr>
        <w:pStyle w:val="0"/>
        <w:spacing w:before="200" w:line-rule="auto"/>
        <w:ind w:firstLine="540"/>
        <w:jc w:val="both"/>
      </w:pPr>
      <w:r>
        <w:rPr>
          <w:sz w:val="20"/>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0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155" w:name="P2155"/>
    <w:bookmarkEnd w:id="2155"/>
    <w:p>
      <w:pPr>
        <w:pStyle w:val="0"/>
        <w:spacing w:before="200" w:line-rule="auto"/>
        <w:ind w:firstLine="540"/>
        <w:jc w:val="both"/>
      </w:pPr>
      <w:r>
        <w:rPr>
          <w:sz w:val="20"/>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части 12.12</w:t>
        </w:r>
      </w:hyperlink>
      <w:r>
        <w:rPr>
          <w:sz w:val="20"/>
        </w:rPr>
        <w:t xml:space="preserve"> настоящей статьи);</w:t>
      </w:r>
    </w:p>
    <w:p>
      <w:pPr>
        <w:pStyle w:val="0"/>
        <w:jc w:val="both"/>
      </w:pPr>
      <w:r>
        <w:rPr>
          <w:sz w:val="20"/>
        </w:rPr>
        <w:t xml:space="preserve">(в ред. Федерального </w:t>
      </w:r>
      <w:hyperlink w:history="0" r:id="rId131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pStyle w:val="0"/>
        <w:jc w:val="both"/>
      </w:pPr>
      <w:r>
        <w:rPr>
          <w:sz w:val="20"/>
        </w:rPr>
        <w:t xml:space="preserve">(п. 5 введен Федеральным </w:t>
      </w:r>
      <w:hyperlink w:history="0" r:id="rId131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29.07.2017 N 217-ФЗ)</w:t>
      </w:r>
    </w:p>
    <w:p>
      <w:pPr>
        <w:pStyle w:val="0"/>
        <w:jc w:val="both"/>
      </w:pPr>
      <w:r>
        <w:rPr>
          <w:sz w:val="20"/>
        </w:rPr>
        <w:t xml:space="preserve">(часть 1.1 введена Федеральным </w:t>
      </w:r>
      <w:hyperlink w:history="0" r:id="rId13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 В случаях, предусмотренных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pPr>
        <w:pStyle w:val="0"/>
        <w:jc w:val="both"/>
      </w:pPr>
      <w:r>
        <w:rPr>
          <w:sz w:val="20"/>
        </w:rPr>
        <w:t xml:space="preserve">(часть 1.2 введена Федеральным </w:t>
      </w:r>
      <w:hyperlink w:history="0" r:id="rId131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162" w:name="P2162"/>
    <w:bookmarkEnd w:id="2162"/>
    <w:p>
      <w:pPr>
        <w:pStyle w:val="0"/>
        <w:spacing w:before="200" w:line-rule="auto"/>
        <w:ind w:firstLine="540"/>
        <w:jc w:val="both"/>
      </w:pPr>
      <w:r>
        <w:rPr>
          <w:sz w:val="20"/>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history="0" w:anchor="P216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части 3.1</w:t>
        </w:r>
      </w:hyperlink>
      <w:r>
        <w:rPr>
          <w:sz w:val="20"/>
        </w:rPr>
        <w:t xml:space="preserve"> настоящей статьи.</w:t>
      </w:r>
    </w:p>
    <w:p>
      <w:pPr>
        <w:pStyle w:val="0"/>
        <w:jc w:val="both"/>
      </w:pPr>
      <w:r>
        <w:rPr>
          <w:sz w:val="20"/>
        </w:rPr>
        <w:t xml:space="preserve">(часть 2 в ред. Федерального </w:t>
      </w:r>
      <w:hyperlink w:history="0" r:id="rId131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64" w:name="P2164"/>
    <w:bookmarkEnd w:id="2164"/>
    <w:p>
      <w:pPr>
        <w:pStyle w:val="0"/>
        <w:spacing w:before="200" w:line-rule="auto"/>
        <w:ind w:firstLine="540"/>
        <w:jc w:val="both"/>
      </w:pPr>
      <w:r>
        <w:rPr>
          <w:sz w:val="20"/>
        </w:rPr>
        <w:t xml:space="preserve">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w:t>
      </w:r>
      <w:hyperlink w:history="0" w:anchor="P216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w:t>
      </w:r>
      <w:hyperlink w:history="0" w:anchor="P216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и </w:t>
      </w:r>
      <w:hyperlink w:history="0" w:anchor="P217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1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1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66" w:name="P2166"/>
    <w:bookmarkEnd w:id="2166"/>
    <w:p>
      <w:pPr>
        <w:pStyle w:val="0"/>
        <w:spacing w:before="200" w:line-rule="auto"/>
        <w:ind w:firstLine="540"/>
        <w:jc w:val="both"/>
      </w:pPr>
      <w:r>
        <w:rPr>
          <w:sz w:val="20"/>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3.1 введена Федеральным </w:t>
      </w:r>
      <w:hyperlink w:history="0" r:id="rId131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31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2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68" w:name="P2168"/>
    <w:bookmarkEnd w:id="2168"/>
    <w:p>
      <w:pPr>
        <w:pStyle w:val="0"/>
        <w:spacing w:before="200" w:line-rule="auto"/>
        <w:ind w:firstLine="540"/>
        <w:jc w:val="both"/>
      </w:pPr>
      <w:r>
        <w:rPr>
          <w:sz w:val="20"/>
        </w:rPr>
        <w:t xml:space="preserve">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w:history="0" r:id="rId1322"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3.2 введена Федеральным </w:t>
      </w:r>
      <w:hyperlink w:history="0" r:id="rId132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170" w:name="P2170"/>
    <w:bookmarkEnd w:id="2170"/>
    <w:p>
      <w:pPr>
        <w:pStyle w:val="0"/>
        <w:spacing w:before="200" w:line-rule="auto"/>
        <w:ind w:firstLine="540"/>
        <w:jc w:val="both"/>
      </w:pPr>
      <w:r>
        <w:rPr>
          <w:sz w:val="20"/>
        </w:rP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history="0" w:anchor="P216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6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w:t>
      </w:r>
      <w:hyperlink w:history="0" w:anchor="P217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w:t>
      </w:r>
      <w:hyperlink w:history="0" w:anchor="P217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w:t>
      </w:r>
    </w:p>
    <w:p>
      <w:pPr>
        <w:pStyle w:val="0"/>
        <w:jc w:val="both"/>
      </w:pPr>
      <w:r>
        <w:rPr>
          <w:sz w:val="20"/>
        </w:rPr>
        <w:t xml:space="preserve">(часть 4 в ред. Федерального </w:t>
      </w:r>
      <w:hyperlink w:history="0" r:id="rId132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172" w:name="P2172"/>
    <w:bookmarkEnd w:id="2172"/>
    <w:p>
      <w:pPr>
        <w:pStyle w:val="0"/>
        <w:spacing w:before="200" w:line-rule="auto"/>
        <w:ind w:firstLine="540"/>
        <w:jc w:val="both"/>
      </w:pPr>
      <w:r>
        <w:rPr>
          <w:sz w:val="20"/>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(часть 4.1 в ред. Федерального </w:t>
      </w:r>
      <w:hyperlink w:history="0" r:id="rId13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174" w:name="P2174"/>
    <w:bookmarkEnd w:id="2174"/>
    <w:p>
      <w:pPr>
        <w:pStyle w:val="0"/>
        <w:spacing w:before="200" w:line-rule="auto"/>
        <w:ind w:firstLine="540"/>
        <w:jc w:val="both"/>
      </w:pPr>
      <w:r>
        <w:rPr>
          <w:sz w:val="20"/>
        </w:rPr>
        <w:t xml:space="preserve">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4.2 введена Федеральным </w:t>
      </w:r>
      <w:hyperlink w:history="0" r:id="rId132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26.07.2017 </w:t>
      </w:r>
      <w:hyperlink w:history="0" r:id="rId132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32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в </w:t>
      </w:r>
      <w:hyperlink w:history="0" w:anchor="P216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7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w:t>
      </w:r>
      <w:hyperlink w:history="0" w:anchor="P218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 с учетом особенностей, указанных в </w:t>
      </w:r>
      <w:hyperlink w:history="0" w:anchor="P2178" w:tooltip="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
        <w:r>
          <w:rPr>
            <w:sz w:val="20"/>
            <w:color w:val="0000ff"/>
          </w:rPr>
          <w:t xml:space="preserve">части 5.1</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3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3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178" w:name="P2178"/>
    <w:bookmarkEnd w:id="2178"/>
    <w:p>
      <w:pPr>
        <w:pStyle w:val="0"/>
        <w:spacing w:before="200" w:line-rule="auto"/>
        <w:ind w:firstLine="540"/>
        <w:jc w:val="both"/>
      </w:pPr>
      <w:r>
        <w:rPr>
          <w:sz w:val="20"/>
        </w:rPr>
        <w:t xml:space="preserve">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pPr>
        <w:pStyle w:val="0"/>
        <w:jc w:val="both"/>
      </w:pPr>
      <w:r>
        <w:rPr>
          <w:sz w:val="20"/>
        </w:rPr>
        <w:t xml:space="preserve">(в ред. Федеральных законов от 03.07.2016 </w:t>
      </w:r>
      <w:hyperlink w:history="0" r:id="rId133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29.12.2020 </w:t>
      </w:r>
      <w:hyperlink w:history="0" r:id="rId1334"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3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180" w:name="P2180"/>
    <w:bookmarkEnd w:id="2180"/>
    <w:p>
      <w:pPr>
        <w:pStyle w:val="0"/>
        <w:spacing w:before="200" w:line-rule="auto"/>
        <w:ind w:firstLine="540"/>
        <w:jc w:val="both"/>
      </w:pPr>
      <w:r>
        <w:rPr>
          <w:sz w:val="20"/>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w:history="0" r:id="rId1336" w:tooltip="Постановление Правительства РФ от 31.03.2017 N 403 (ред. от 28.11.2023) &quot;Об установлении требований к составу и порядку работы согласительных комиссий по рассмотрению разногласий органов исполнительной власти субъектов Российской Федерации, органов местного самоуправления муниципальных районов, муниципальных округов, городских округов, поселений в отношении документации по планировке территории, предусматривающей размещение объекта регионального значения или объекта местного значения муниципального района,  {КонсультантПлюс}">
        <w:r>
          <w:rPr>
            <w:sz w:val="20"/>
            <w:color w:val="0000ff"/>
          </w:rPr>
          <w:t xml:space="preserve">разногласий</w:t>
        </w:r>
      </w:hyperlink>
      <w:r>
        <w:rPr>
          <w:sz w:val="20"/>
        </w:rPr>
        <w:t xml:space="preserve"> согласительной комиссией, требования к составу и порядку работы которой устанавливаются Правительством Российской Федерации.</w:t>
      </w:r>
    </w:p>
    <w:p>
      <w:pPr>
        <w:pStyle w:val="0"/>
        <w:jc w:val="both"/>
      </w:pPr>
      <w:r>
        <w:rPr>
          <w:sz w:val="20"/>
        </w:rPr>
        <w:t xml:space="preserve">(часть 5.2 введена Федеральным </w:t>
      </w:r>
      <w:hyperlink w:history="0" r:id="rId133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33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Не допускается осуществлять подготовку документации по планировке территории (за исключением случая, предусмотренного </w:t>
      </w:r>
      <w:hyperlink w:history="0" w:anchor="P1029" w:tooltip="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w:r>
          <w:rPr>
            <w:sz w:val="20"/>
            <w:color w:val="0000ff"/>
          </w:rPr>
          <w:t xml:space="preserve">частью 6 статьи 18</w:t>
        </w:r>
      </w:hyperlink>
      <w:r>
        <w:rPr>
          <w:sz w:val="20"/>
        </w:rPr>
        <w:t xml:space="preserve"> настоящего Кодекса), предусматривающей размещение объектов федерального значения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объектов местного значения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объектов местного значения поселения, муниципального округа, городского округа в областях, указанных в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history="0" w:anchor="P746" w:tooltip="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
        <w:r>
          <w:rPr>
            <w:sz w:val="20"/>
            <w:color w:val="0000ff"/>
          </w:rPr>
          <w:t xml:space="preserve">части 1 статьи 10</w:t>
        </w:r>
      </w:hyperlink>
      <w:r>
        <w:rPr>
          <w:sz w:val="20"/>
        </w:rP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history="0" w:anchor="P900" w:tooltip="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
        <w:r>
          <w:rPr>
            <w:sz w:val="20"/>
            <w:color w:val="0000ff"/>
          </w:rPr>
          <w:t xml:space="preserve">части 3 статьи 14</w:t>
        </w:r>
      </w:hyperlink>
      <w:r>
        <w:rPr>
          <w:sz w:val="20"/>
        </w:rPr>
        <w:t xml:space="preserve"> настоящего Кодекса, документами территориального планирования муниципального района в областях, указанных в </w:t>
      </w:r>
      <w:hyperlink w:history="0" w:anchor="P1050" w:tooltip="1) планируемые для размещения объекты местного значения муниципального района, относящиеся к следующим областям:">
        <w:r>
          <w:rPr>
            <w:sz w:val="20"/>
            <w:color w:val="0000ff"/>
          </w:rPr>
          <w:t xml:space="preserve">пункте 1 части 3 статьи 19</w:t>
        </w:r>
      </w:hyperlink>
      <w:r>
        <w:rPr>
          <w:sz w:val="20"/>
        </w:rPr>
        <w:t xml:space="preserve"> настоящего Кодекса, документами территориального планирования поселений, муниципальных округов, городских округов в областях, указанных в </w:t>
      </w:r>
      <w:hyperlink w:history="0" w:anchor="P1185" w:tooltip="1) планируемые для размещения объекты местного значения, относящиеся к следующим областям:">
        <w:r>
          <w:rPr>
            <w:sz w:val="20"/>
            <w:color w:val="0000ff"/>
          </w:rPr>
          <w:t xml:space="preserve">пункте 1 части 5 статьи 23</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3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31.12.2017 </w:t>
      </w:r>
      <w:hyperlink w:history="0" r:id="rId134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13.06.2023 </w:t>
      </w:r>
      <w:hyperlink w:history="0" r:id="rId13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района, заинтересованное лицо, указанное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w:t>
        </w:r>
      </w:hyperlink>
      <w:r>
        <w:rPr>
          <w:sz w:val="20"/>
        </w:rPr>
        <w:t xml:space="preserve">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pPr>
        <w:pStyle w:val="0"/>
        <w:jc w:val="both"/>
      </w:pPr>
      <w:r>
        <w:rPr>
          <w:sz w:val="20"/>
        </w:rPr>
        <w:t xml:space="preserve">(в ред. Федеральных законов от 03.07.2016 </w:t>
      </w:r>
      <w:hyperlink w:history="0" r:id="rId13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3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частью 1.1</w:t>
        </w:r>
      </w:hyperlink>
      <w:r>
        <w:rPr>
          <w:sz w:val="20"/>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pPr>
        <w:pStyle w:val="0"/>
        <w:jc w:val="both"/>
      </w:pPr>
      <w:r>
        <w:rPr>
          <w:sz w:val="20"/>
        </w:rPr>
        <w:t xml:space="preserve">(в ред. Федеральных законов от 28.12.2013 </w:t>
      </w:r>
      <w:hyperlink w:history="0" r:id="rId1345" w:tooltip="Федеральный закон от 28.12.2013 N 396-ФЗ (ред. от 28.12.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rPr>
        <w:t xml:space="preserve">, от 03.07.2016 </w:t>
      </w:r>
      <w:hyperlink w:history="0" r:id="rId134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8.1. </w:t>
      </w:r>
      <w:hyperlink w:history="0" r:id="rId1347"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jc w:val="both"/>
      </w:pPr>
      <w:r>
        <w:rPr>
          <w:sz w:val="20"/>
        </w:rPr>
        <w:t xml:space="preserve">(часть 8.1 в ред. Федерального </w:t>
      </w:r>
      <w:hyperlink w:history="0" r:id="rId134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8.2. Утратил силу. - Федеральный </w:t>
      </w:r>
      <w:hyperlink w:history="0" r:id="rId134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9. Утратил силу. - Федеральный </w:t>
      </w:r>
      <w:hyperlink w:history="0" r:id="rId135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9.1. Утратил силу с 1 сентября 2023 года. - Федеральный </w:t>
      </w:r>
      <w:hyperlink w:history="0" r:id="rId1351" w:tooltip="Федеральный закон от 04.08.2023 N 448-ФЗ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448-ФЗ.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допускается подготовка и утверждение документации в отношении линейных объектов регионального значения, размещение которых не предусмотрено документами территориального планирования (</w:t>
            </w:r>
            <w:hyperlink w:history="0" r:id="rId1352" w:tooltip="Постановление Правительства РФ от 02.04.2022 N 575 (ред. от 30.12.2024) &quot;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quot; {КонсультантПлюс}">
              <w:r>
                <w:rPr>
                  <w:sz w:val="20"/>
                  <w:color w:val="0000ff"/>
                </w:rPr>
                <w:t xml:space="preserve">Постановление</w:t>
              </w:r>
            </w:hyperlink>
            <w:r>
              <w:rPr>
                <w:sz w:val="20"/>
                <w:color w:val="392c69"/>
              </w:rPr>
              <w:t xml:space="preserve"> Правительства РФ от 02.04.2022 N 575).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95" w:name="P2195"/>
    <w:bookmarkEnd w:id="2195"/>
    <w:p>
      <w:pPr>
        <w:pStyle w:val="0"/>
        <w:spacing w:before="260" w:line-rule="auto"/>
        <w:ind w:firstLine="540"/>
        <w:jc w:val="both"/>
      </w:pPr>
      <w:r>
        <w:rPr>
          <w:sz w:val="20"/>
        </w:rP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w:history="0" r:id="rId1353"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части 1 статьи 11</w:t>
        </w:r>
      </w:hyperlink>
      <w:r>
        <w:rPr>
          <w:sz w:val="20"/>
        </w:rP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w:t>
      </w:r>
      <w:hyperlink w:history="0" w:anchor="P2199" w:tooltip="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
        <w:r>
          <w:rPr>
            <w:sz w:val="20"/>
            <w:color w:val="0000ff"/>
          </w:rPr>
          <w:t xml:space="preserve">частью 10.2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5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355"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Pr>
            <w:sz w:val="20"/>
            <w:color w:val="0000ff"/>
          </w:rPr>
          <w:t xml:space="preserve">N 443-ФЗ</w:t>
        </w:r>
      </w:hyperlink>
      <w:r>
        <w:rPr>
          <w:sz w:val="20"/>
        </w:rPr>
        <w:t xml:space="preserve">, от 03.08.2018 </w:t>
      </w:r>
      <w:hyperlink w:history="0" r:id="rId13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30.12.2020 </w:t>
      </w:r>
      <w:hyperlink w:history="0" r:id="rId135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10.1. Лица, указанные в </w:t>
      </w:r>
      <w:hyperlink w:history="0" w:anchor="P2153" w:tooltip="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настоящей статьи);">
        <w:r>
          <w:rPr>
            <w:sz w:val="20"/>
            <w:color w:val="0000ff"/>
          </w:rPr>
          <w:t xml:space="preserve">пунктах 3</w:t>
        </w:r>
      </w:hyperlink>
      <w:r>
        <w:rPr>
          <w:sz w:val="20"/>
        </w:rPr>
        <w:t xml:space="preserve"> и </w:t>
      </w:r>
      <w:hyperlink w:history="0" w:anchor="P2155" w:tooltip="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настоящей статьи);">
        <w:r>
          <w:rPr>
            <w:sz w:val="20"/>
            <w:color w:val="0000ff"/>
          </w:rPr>
          <w:t xml:space="preserve">4 части 1.1</w:t>
        </w:r>
      </w:hyperlink>
      <w:r>
        <w:rPr>
          <w:sz w:val="20"/>
        </w:rPr>
        <w:t xml:space="preserve"> настоящей статьи, осуществляют подготовку документации по планировке территории в соответствии с требованиями, указанными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w:t>
      </w:r>
      <w:hyperlink w:history="0" w:anchor="P216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8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w:t>
        </w:r>
      </w:hyperlink>
      <w:r>
        <w:rPr>
          <w:sz w:val="20"/>
        </w:rPr>
        <w:t xml:space="preserve"> настоящей статьи.</w:t>
      </w:r>
    </w:p>
    <w:p>
      <w:pPr>
        <w:pStyle w:val="0"/>
        <w:jc w:val="both"/>
      </w:pPr>
      <w:r>
        <w:rPr>
          <w:sz w:val="20"/>
        </w:rPr>
        <w:t xml:space="preserve">(в ред. Федеральных законов от 03.07.2016 </w:t>
      </w:r>
      <w:hyperlink w:history="0" r:id="rId13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13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199" w:name="P2199"/>
    <w:bookmarkEnd w:id="2199"/>
    <w:p>
      <w:pPr>
        <w:pStyle w:val="0"/>
        <w:spacing w:before="200" w:line-rule="auto"/>
        <w:ind w:firstLine="540"/>
        <w:jc w:val="both"/>
      </w:pPr>
      <w:r>
        <w:rPr>
          <w:sz w:val="20"/>
        </w:rPr>
        <w:t xml:space="preserve">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(часть 10.2 введена Федеральным </w:t>
      </w:r>
      <w:hyperlink w:history="0" r:id="rId136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 в ред. Федеральных законов от 13.06.2023 </w:t>
      </w:r>
      <w:hyperlink w:history="0" r:id="rId136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25.12.2023 </w:t>
      </w:r>
      <w:hyperlink w:history="0" r:id="rId136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36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pPr>
        <w:pStyle w:val="0"/>
        <w:jc w:val="both"/>
      </w:pPr>
      <w:r>
        <w:rPr>
          <w:sz w:val="20"/>
        </w:rPr>
        <w:t xml:space="preserve">(часть 10.3 введена Федеральным </w:t>
      </w:r>
      <w:hyperlink w:history="0" r:id="rId1364"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spacing w:before="200" w:line-rule="auto"/>
        <w:ind w:firstLine="540"/>
        <w:jc w:val="both"/>
      </w:pPr>
      <w:r>
        <w:rPr>
          <w:sz w:val="20"/>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pPr>
        <w:pStyle w:val="0"/>
        <w:jc w:val="both"/>
      </w:pPr>
      <w:r>
        <w:rPr>
          <w:sz w:val="20"/>
        </w:rPr>
        <w:t xml:space="preserve">(в ред. Федеральных законов от 20.03.2011 </w:t>
      </w:r>
      <w:hyperlink w:history="0" r:id="rId1365"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31.12.2017 </w:t>
      </w:r>
      <w:hyperlink w:history="0" r:id="rId1366"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507-ФЗ</w:t>
        </w:r>
      </w:hyperlink>
      <w:r>
        <w:rPr>
          <w:sz w:val="20"/>
        </w:rPr>
        <w:t xml:space="preserve">, от 08.08.2024 </w:t>
      </w:r>
      <w:hyperlink w:history="0" r:id="rId13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history="0" w:anchor="P216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частями 2</w:t>
        </w:r>
      </w:hyperlink>
      <w:r>
        <w:rPr>
          <w:sz w:val="20"/>
        </w:rPr>
        <w:t xml:space="preserve"> и </w:t>
      </w:r>
      <w:hyperlink w:history="0" w:anchor="P2168" w:tooltip="3.2. 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
        <w:r>
          <w:rPr>
            <w:sz w:val="20"/>
            <w:color w:val="0000ff"/>
          </w:rPr>
          <w:t xml:space="preserve">3.2</w:t>
        </w:r>
      </w:hyperlink>
      <w:r>
        <w:rPr>
          <w:sz w:val="20"/>
        </w:rPr>
        <w:t xml:space="preserve"> настоящей статьи, на соответствие требованиям, указанным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pPr>
        <w:pStyle w:val="0"/>
        <w:jc w:val="both"/>
      </w:pPr>
      <w:r>
        <w:rPr>
          <w:sz w:val="20"/>
        </w:rPr>
        <w:t xml:space="preserve">(в ред. Федеральных законов от 20.03.2011 </w:t>
      </w:r>
      <w:hyperlink w:history="0" r:id="rId1368"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369"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29.12.2020 </w:t>
      </w:r>
      <w:hyperlink w:history="0" r:id="rId137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29.12.2022 </w:t>
      </w:r>
      <w:hyperlink w:history="0" r:id="rId137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12.1. Уполномоченные исполнительные органы субъекта Российской Федерации в случаях, предусмотренных </w:t>
      </w:r>
      <w:hyperlink w:history="0" w:anchor="P2164" w:tooltip="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
        <w:r>
          <w:rPr>
            <w:sz w:val="20"/>
            <w:color w:val="0000ff"/>
          </w:rPr>
          <w:t xml:space="preserve">частями 3</w:t>
        </w:r>
      </w:hyperlink>
      <w:r>
        <w:rPr>
          <w:sz w:val="20"/>
        </w:rPr>
        <w:t xml:space="preserve">, </w:t>
      </w:r>
      <w:hyperlink w:history="0" w:anchor="P2166" w:tooltip="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
        <w:r>
          <w:rPr>
            <w:sz w:val="20"/>
            <w:color w:val="0000ff"/>
          </w:rPr>
          <w:t xml:space="preserve">3.1</w:t>
        </w:r>
      </w:hyperlink>
      <w:r>
        <w:rPr>
          <w:sz w:val="20"/>
        </w:rPr>
        <w:t xml:space="preserve"> и </w:t>
      </w:r>
      <w:hyperlink w:history="0" w:anchor="P217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history="0" w:anchor="P2170" w:tooltip="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
        <w:r>
          <w:rPr>
            <w:sz w:val="20"/>
            <w:color w:val="0000ff"/>
          </w:rPr>
          <w:t xml:space="preserve">частями 4</w:t>
        </w:r>
      </w:hyperlink>
      <w:r>
        <w:rPr>
          <w:sz w:val="20"/>
        </w:rPr>
        <w:t xml:space="preserve"> и </w:t>
      </w:r>
      <w:hyperlink w:history="0" w:anchor="P2172" w:tooltip="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
        <w:r>
          <w:rPr>
            <w:sz w:val="20"/>
            <w:color w:val="0000ff"/>
          </w:rPr>
          <w:t xml:space="preserve">4.1</w:t>
        </w:r>
      </w:hyperlink>
      <w:r>
        <w:rPr>
          <w:sz w:val="20"/>
        </w:rPr>
        <w:t xml:space="preserve"> настоящей статьи, осуществляют проверку документации по планировке территории на соответствие требованиям, указанным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случаях, предусмотренных </w:t>
      </w:r>
      <w:hyperlink w:history="0" w:anchor="P224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27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 утверждении такой документации или о направлении ее на доработку.</w:t>
      </w:r>
    </w:p>
    <w:p>
      <w:pPr>
        <w:pStyle w:val="0"/>
        <w:jc w:val="both"/>
      </w:pPr>
      <w:r>
        <w:rPr>
          <w:sz w:val="20"/>
        </w:rPr>
        <w:t xml:space="preserve">(в ред. Федеральных законов от 26.07.2017 </w:t>
      </w:r>
      <w:hyperlink w:history="0" r:id="rId137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1373"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3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29.12.2022 </w:t>
      </w:r>
      <w:hyperlink w:history="0" r:id="rId137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 от 08.08.2024 </w:t>
      </w:r>
      <w:hyperlink w:history="0" r:id="rId137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37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12.2. Утратил силу. - Федеральный </w:t>
      </w:r>
      <w:hyperlink w:history="0" r:id="rId137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w:history="0" r:id="rId1379"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законодательства</w:t>
        </w:r>
      </w:hyperlink>
      <w:r>
        <w:rPr>
          <w:sz w:val="20"/>
        </w:rPr>
        <w:t xml:space="preserve">, </w:t>
      </w:r>
      <w:hyperlink w:history="0" r:id="rId1380"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законодательства</w:t>
        </w:r>
      </w:hyperlink>
      <w:r>
        <w:rPr>
          <w:sz w:val="20"/>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десять рабочих дней со дня ее поступления в орган государственной власти или орган местного самоуправления, предусмотренные настоящей частью.</w:t>
      </w:r>
    </w:p>
    <w:p>
      <w:pPr>
        <w:pStyle w:val="0"/>
        <w:jc w:val="both"/>
      </w:pPr>
      <w:r>
        <w:rPr>
          <w:sz w:val="20"/>
        </w:rPr>
        <w:t xml:space="preserve">(часть 12.3 введена Федеральным </w:t>
      </w:r>
      <w:hyperlink w:history="0" r:id="rId138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 в ред. Федеральных законов от 03.08.2018 </w:t>
      </w:r>
      <w:hyperlink w:history="0" r:id="rId13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29.12.2020 </w:t>
      </w:r>
      <w:hyperlink w:history="0" r:id="rId138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38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12" w:name="P2212"/>
    <w:bookmarkEnd w:id="2212"/>
    <w:p>
      <w:pPr>
        <w:pStyle w:val="0"/>
        <w:spacing w:before="200" w:line-rule="auto"/>
        <w:ind w:firstLine="540"/>
        <w:jc w:val="both"/>
      </w:pPr>
      <w:r>
        <w:rPr>
          <w:sz w:val="20"/>
        </w:rPr>
        <w:t xml:space="preserve">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pPr>
        <w:pStyle w:val="0"/>
        <w:jc w:val="both"/>
      </w:pPr>
      <w:r>
        <w:rPr>
          <w:sz w:val="20"/>
        </w:rPr>
        <w:t xml:space="preserve">(часть 12.4 введена Федеральным </w:t>
      </w:r>
      <w:hyperlink w:history="0" r:id="rId138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8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12.5. В случае, если по истечении десяти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w:t>
        </w:r>
      </w:hyperlink>
      <w:r>
        <w:rPr>
          <w:sz w:val="20"/>
        </w:rPr>
        <w:t xml:space="preserve"> настоящей статьи, такими органами не представлены возражения относительно данного проекта планировки, он считается согласованным.</w:t>
      </w:r>
    </w:p>
    <w:p>
      <w:pPr>
        <w:pStyle w:val="0"/>
        <w:jc w:val="both"/>
      </w:pPr>
      <w:r>
        <w:rPr>
          <w:sz w:val="20"/>
        </w:rPr>
        <w:t xml:space="preserve">(часть 12.5 введена Федеральным </w:t>
      </w:r>
      <w:hyperlink w:history="0" r:id="rId138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Федеральных законов от 29.12.2020 </w:t>
      </w:r>
      <w:hyperlink w:history="0" r:id="rId1388"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389"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pPr>
        <w:pStyle w:val="0"/>
        <w:jc w:val="both"/>
      </w:pPr>
      <w:r>
        <w:rPr>
          <w:sz w:val="20"/>
        </w:rPr>
        <w:t xml:space="preserve">(часть 12.6 введена Федеральным </w:t>
      </w:r>
      <w:hyperlink w:history="0" r:id="rId13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 в ред. Федерального </w:t>
      </w:r>
      <w:hyperlink w:history="0" r:id="rId13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2218" w:name="P2218"/>
    <w:bookmarkEnd w:id="2218"/>
    <w:p>
      <w:pPr>
        <w:pStyle w:val="0"/>
        <w:spacing w:before="200" w:line-rule="auto"/>
        <w:ind w:firstLine="540"/>
        <w:jc w:val="both"/>
      </w:pPr>
      <w:r>
        <w:rPr>
          <w:sz w:val="20"/>
        </w:rPr>
        <w:t xml:space="preserve">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pPr>
        <w:pStyle w:val="0"/>
        <w:jc w:val="both"/>
      </w:pPr>
      <w:r>
        <w:rPr>
          <w:sz w:val="20"/>
        </w:rPr>
        <w:t xml:space="preserve">(часть 12.7 введена Федеральным </w:t>
      </w:r>
      <w:hyperlink w:history="0" r:id="rId139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27.12.2019 </w:t>
      </w:r>
      <w:hyperlink w:history="0" r:id="rId139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13.06.2023 </w:t>
      </w:r>
      <w:hyperlink w:history="0" r:id="rId139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3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220" w:name="P2220"/>
    <w:bookmarkEnd w:id="2220"/>
    <w:p>
      <w:pPr>
        <w:pStyle w:val="0"/>
        <w:spacing w:before="200" w:line-rule="auto"/>
        <w:ind w:firstLine="540"/>
        <w:jc w:val="both"/>
      </w:pPr>
      <w:r>
        <w:rPr>
          <w:sz w:val="20"/>
        </w:rPr>
        <w:t xml:space="preserve">12.8. В течение десяти рабочих дней со дня получения указанной в </w:t>
      </w:r>
      <w:hyperlink w:history="0" w:anchor="P221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pPr>
        <w:pStyle w:val="0"/>
        <w:jc w:val="both"/>
      </w:pPr>
      <w:r>
        <w:rPr>
          <w:sz w:val="20"/>
        </w:rPr>
        <w:t xml:space="preserve">(в ред. Федеральных законов от 29.12.2020 </w:t>
      </w:r>
      <w:hyperlink w:history="0" r:id="rId1396"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39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398"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 несоответствие планируемого размещения объектов, указанных в </w:t>
      </w:r>
      <w:hyperlink w:history="0" w:anchor="P221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части 12.7</w:t>
        </w:r>
      </w:hyperlink>
      <w:r>
        <w:rPr>
          <w:sz w:val="20"/>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pPr>
        <w:pStyle w:val="0"/>
        <w:spacing w:before="200" w:line-rule="auto"/>
        <w:ind w:firstLine="540"/>
        <w:jc w:val="both"/>
      </w:pPr>
      <w:r>
        <w:rPr>
          <w:sz w:val="20"/>
        </w:rPr>
        <w:t xml:space="preserve">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pPr>
        <w:pStyle w:val="0"/>
        <w:jc w:val="both"/>
      </w:pPr>
      <w:r>
        <w:rPr>
          <w:sz w:val="20"/>
        </w:rPr>
        <w:t xml:space="preserve">(часть 12.8 введена Федеральным </w:t>
      </w:r>
      <w:hyperlink w:history="0" r:id="rId13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12.9. В случае, если по истечении десяти рабочих дней с момента поступления главе поселения, главе муниципального округа или главе городского округа предусмотренной </w:t>
      </w:r>
      <w:hyperlink w:history="0" w:anchor="P221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частью 12.7</w:t>
        </w:r>
      </w:hyperlink>
      <w:r>
        <w:rPr>
          <w:sz w:val="20"/>
        </w:rPr>
        <w:t xml:space="preserve">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w:t>
      </w:r>
      <w:hyperlink w:history="0" w:anchor="P2220" w:tooltip="12.8. В течение десяти 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
        <w:r>
          <w:rPr>
            <w:sz w:val="20"/>
            <w:color w:val="0000ff"/>
          </w:rPr>
          <w:t xml:space="preserve">частью 12.8</w:t>
        </w:r>
      </w:hyperlink>
      <w:r>
        <w:rPr>
          <w:sz w:val="20"/>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pPr>
        <w:pStyle w:val="0"/>
        <w:jc w:val="both"/>
      </w:pPr>
      <w:r>
        <w:rPr>
          <w:sz w:val="20"/>
        </w:rPr>
        <w:t xml:space="preserve">(часть 12.9 введена Федеральным </w:t>
      </w:r>
      <w:hyperlink w:history="0" r:id="rId140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Федеральных законов от 29.12.2020 </w:t>
      </w:r>
      <w:hyperlink w:history="0" r:id="rId1401"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13.06.2023 </w:t>
      </w:r>
      <w:hyperlink w:history="0" r:id="rId140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0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w:history="0" r:id="rId14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pPr>
        <w:pStyle w:val="0"/>
        <w:jc w:val="both"/>
      </w:pPr>
      <w:r>
        <w:rPr>
          <w:sz w:val="20"/>
        </w:rPr>
        <w:t xml:space="preserve">(часть 12.10 введена Федеральным </w:t>
      </w:r>
      <w:hyperlink w:history="0" r:id="rId140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12.11. </w:t>
      </w:r>
      <w:hyperlink w:history="0" r:id="rId1406"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pPr>
        <w:pStyle w:val="0"/>
        <w:jc w:val="both"/>
      </w:pPr>
      <w:r>
        <w:rPr>
          <w:sz w:val="20"/>
        </w:rPr>
        <w:t xml:space="preserve">(часть 12.11 введена Федеральным </w:t>
      </w:r>
      <w:hyperlink w:history="0" r:id="rId14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233" w:name="P2233"/>
    <w:bookmarkEnd w:id="2233"/>
    <w:p>
      <w:pPr>
        <w:pStyle w:val="0"/>
        <w:spacing w:before="200" w:line-rule="auto"/>
        <w:ind w:firstLine="540"/>
        <w:jc w:val="both"/>
      </w:pPr>
      <w:r>
        <w:rPr>
          <w:sz w:val="20"/>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w:t>
        </w:r>
      </w:hyperlink>
      <w:r>
        <w:rPr>
          <w:sz w:val="20"/>
        </w:rPr>
        <w:t xml:space="preserve"> настоящей статьи.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десять рабочих дней со дня его поступления в указанные орган государственной власти или орган местного самоуправления. В случае, если по истечении этих десяти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pPr>
        <w:pStyle w:val="0"/>
        <w:jc w:val="both"/>
      </w:pPr>
      <w:r>
        <w:rPr>
          <w:sz w:val="20"/>
        </w:rPr>
        <w:t xml:space="preserve">(часть 12.12 введена Федеральным </w:t>
      </w:r>
      <w:hyperlink w:history="0" r:id="rId140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40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29.12.2020 </w:t>
      </w:r>
      <w:hyperlink w:history="0" r:id="rId141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26.12.2024 </w:t>
      </w:r>
      <w:hyperlink w:history="0" r:id="rId1411"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w:t>
      </w:r>
      <w:hyperlink w:history="0" w:anchor="P2259" w:tooltip="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
        <w:r>
          <w:rPr>
            <w:sz w:val="20"/>
            <w:color w:val="0000ff"/>
          </w:rPr>
          <w:t xml:space="preserve">статьей 46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141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46 утратила силу (</w:t>
            </w:r>
            <w:hyperlink w:history="0" r:id="rId141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02.08.2019 N 283-ФЗ). См. </w:t>
            </w:r>
            <w:hyperlink w:history="0" w:anchor="P2292" w:tooltip="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
              <w:r>
                <w:rPr>
                  <w:sz w:val="20"/>
                  <w:color w:val="0000ff"/>
                </w:rPr>
                <w:t xml:space="preserve">ч. 13 ст. 46</w:t>
              </w:r>
            </w:hyperlink>
            <w:r>
              <w:rPr>
                <w:sz w:val="20"/>
                <w:color w:val="392c69"/>
              </w:rPr>
              <w:t xml:space="preserve"> в ред.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history="0" w:anchor="P2241" w:tooltip="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
        <w:r>
          <w:rPr>
            <w:sz w:val="20"/>
            <w:color w:val="0000ff"/>
          </w:rPr>
          <w:t xml:space="preserve">частью 13.2</w:t>
        </w:r>
      </w:hyperlink>
      <w:r>
        <w:rPr>
          <w:sz w:val="20"/>
        </w:rPr>
        <w:t xml:space="preserve"> настоящей статьи и </w:t>
      </w:r>
      <w:hyperlink w:history="0" w:anchor="P2275" w:tooltip="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12 статьи 43 и частью 22 статьи 45 настоящего Кодекса, а также в случае, если проект планировки территории и проект межевания территории подготовлены в отношении:">
        <w:r>
          <w:rPr>
            <w:sz w:val="20"/>
            <w:color w:val="0000ff"/>
          </w:rPr>
          <w:t xml:space="preserve">частью 5.1 статьи 46</w:t>
        </w:r>
      </w:hyperlink>
      <w:r>
        <w:rPr>
          <w:sz w:val="20"/>
        </w:rPr>
        <w:t xml:space="preserve"> настоящего Кодекса. Общественные обсуждения или публичные слушания по указанным проектам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и по правилам, предусмотренным </w:t>
      </w:r>
      <w:hyperlink w:history="0" w:anchor="P2289" w:tooltip="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r>
          <w:rPr>
            <w:sz w:val="20"/>
            <w:color w:val="0000ff"/>
          </w:rPr>
          <w:t xml:space="preserve">частями 11</w:t>
        </w:r>
      </w:hyperlink>
      <w:r>
        <w:rPr>
          <w:sz w:val="20"/>
        </w:rPr>
        <w:t xml:space="preserve"> и </w:t>
      </w:r>
      <w:hyperlink w:history="0" w:anchor="P2291" w:tooltip="12. Утратил силу. - Федеральный закон от 02.08.2019 N 283-ФЗ.">
        <w:r>
          <w:rPr>
            <w:sz w:val="20"/>
            <w:color w:val="0000ff"/>
          </w:rPr>
          <w:t xml:space="preserve">12 статьи 46</w:t>
        </w:r>
      </w:hyperlink>
      <w:r>
        <w:rPr>
          <w:sz w:val="20"/>
        </w:rP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pPr>
        <w:pStyle w:val="0"/>
        <w:jc w:val="both"/>
      </w:pPr>
      <w:r>
        <w:rPr>
          <w:sz w:val="20"/>
        </w:rPr>
        <w:t xml:space="preserve">(часть 13.1 введена Федеральным </w:t>
      </w:r>
      <w:hyperlink w:history="0" r:id="rId141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 в ред. Федерального </w:t>
      </w:r>
      <w:hyperlink w:history="0" r:id="rId1416"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494-ФЗ)</w:t>
      </w:r>
    </w:p>
    <w:bookmarkStart w:id="2241" w:name="P2241"/>
    <w:bookmarkEnd w:id="2241"/>
    <w:p>
      <w:pPr>
        <w:pStyle w:val="0"/>
        <w:spacing w:before="200" w:line-rule="auto"/>
        <w:ind w:firstLine="540"/>
        <w:jc w:val="both"/>
      </w:pPr>
      <w:r>
        <w:rPr>
          <w:sz w:val="20"/>
        </w:rPr>
        <w:t xml:space="preserve">13.2. Случаи, при которых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pPr>
        <w:pStyle w:val="0"/>
        <w:jc w:val="both"/>
      </w:pPr>
      <w:r>
        <w:rPr>
          <w:sz w:val="20"/>
        </w:rPr>
        <w:t xml:space="preserve">(часть 13.2 введена Федеральным </w:t>
      </w:r>
      <w:hyperlink w:history="0" r:id="rId1417"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494-ФЗ)</w:t>
      </w:r>
    </w:p>
    <w:p>
      <w:pPr>
        <w:pStyle w:val="0"/>
        <w:spacing w:before="200" w:line-rule="auto"/>
        <w:ind w:firstLine="540"/>
        <w:jc w:val="both"/>
      </w:pPr>
      <w:r>
        <w:rPr>
          <w:sz w:val="20"/>
        </w:rPr>
        <w:t xml:space="preserve">14. Утратил силу. - Федеральный </w:t>
      </w:r>
      <w:hyperlink w:history="0" r:id="rId141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26.07.2017 N 191-ФЗ.</w:t>
      </w:r>
    </w:p>
    <w:bookmarkStart w:id="2244" w:name="P2244"/>
    <w:bookmarkEnd w:id="2244"/>
    <w:p>
      <w:pPr>
        <w:pStyle w:val="0"/>
        <w:spacing w:before="200" w:line-rule="auto"/>
        <w:ind w:firstLine="540"/>
        <w:jc w:val="both"/>
      </w:pPr>
      <w:r>
        <w:rPr>
          <w:sz w:val="20"/>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pPr>
        <w:pStyle w:val="0"/>
        <w:jc w:val="both"/>
      </w:pPr>
      <w:r>
        <w:rPr>
          <w:sz w:val="20"/>
        </w:rPr>
        <w:t xml:space="preserve">(в ред. Федеральных законов от 20.03.2011 </w:t>
      </w:r>
      <w:hyperlink w:history="0" r:id="rId141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26.07.2017 </w:t>
      </w:r>
      <w:hyperlink w:history="0" r:id="rId142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13.06.2023 </w:t>
      </w:r>
      <w:hyperlink w:history="0" r:id="rId142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4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16. Уполномоченный орган местного самоуправления обеспечивает опубликование указанной в </w:t>
      </w:r>
      <w:hyperlink w:history="0" w:anchor="P2244" w:tooltip="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
        <w:r>
          <w:rPr>
            <w:sz w:val="20"/>
            <w:color w:val="0000ff"/>
          </w:rPr>
          <w:t xml:space="preserve">части 15</w:t>
        </w:r>
      </w:hyperlink>
      <w:r>
        <w:rPr>
          <w:sz w:val="20"/>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Федеральных законов от 31.12.2005 </w:t>
      </w:r>
      <w:hyperlink w:history="0" r:id="rId142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26.07.2017 </w:t>
      </w:r>
      <w:hyperlink w:history="0" r:id="rId142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w:t>
      </w:r>
    </w:p>
    <w:p>
      <w:pPr>
        <w:pStyle w:val="0"/>
        <w:spacing w:before="200" w:line-rule="auto"/>
        <w:ind w:firstLine="540"/>
        <w:jc w:val="both"/>
      </w:pPr>
      <w:r>
        <w:rPr>
          <w:sz w:val="20"/>
        </w:rPr>
        <w:t xml:space="preserve">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pPr>
        <w:pStyle w:val="0"/>
        <w:spacing w:before="200" w:line-rule="auto"/>
        <w:ind w:firstLine="540"/>
        <w:jc w:val="both"/>
      </w:pPr>
      <w:r>
        <w:rPr>
          <w:sz w:val="20"/>
        </w:rPr>
        <w:t xml:space="preserve">18. </w:t>
      </w:r>
      <w:hyperlink w:history="0" r:id="rId1425" w:tooltip="Постановление Правительства РФ от 02.02.2024 N 112 &quot;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 {КонсультантПлюс}">
        <w:r>
          <w:rPr>
            <w:sz w:val="20"/>
            <w:color w:val="0000ff"/>
          </w:rPr>
          <w:t xml:space="preserve">Порядок</w:t>
        </w:r>
      </w:hyperlink>
      <w:r>
        <w:rPr>
          <w:sz w:val="20"/>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jc w:val="both"/>
      </w:pPr>
      <w:r>
        <w:rPr>
          <w:sz w:val="20"/>
        </w:rPr>
        <w:t xml:space="preserve">(в ред. Федеральных законов от 10.07.2023 </w:t>
      </w:r>
      <w:hyperlink w:history="0" r:id="rId1426"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305-ФЗ</w:t>
        </w:r>
      </w:hyperlink>
      <w:r>
        <w:rPr>
          <w:sz w:val="20"/>
        </w:rPr>
        <w:t xml:space="preserve">, от 08.08.2024 </w:t>
      </w:r>
      <w:hyperlink w:history="0" r:id="rId14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19 - 20. Утратили силу с 1 сентября 2023 года. - Федеральный </w:t>
      </w:r>
      <w:hyperlink w:history="0" r:id="rId142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pPr>
        <w:pStyle w:val="0"/>
        <w:jc w:val="both"/>
      </w:pPr>
      <w:r>
        <w:rPr>
          <w:sz w:val="20"/>
        </w:rPr>
        <w:t xml:space="preserve">(часть 21 введена Федеральным </w:t>
      </w:r>
      <w:hyperlink w:history="0" r:id="rId142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bookmarkStart w:id="2254" w:name="P2254"/>
    <w:bookmarkEnd w:id="2254"/>
    <w:p>
      <w:pPr>
        <w:pStyle w:val="0"/>
        <w:spacing w:before="200" w:line-rule="auto"/>
        <w:ind w:firstLine="540"/>
        <w:jc w:val="both"/>
      </w:pPr>
      <w:r>
        <w:rPr>
          <w:sz w:val="20"/>
        </w:rPr>
        <w:t xml:space="preserve">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w:t>
      </w:r>
      <w:hyperlink w:history="0" w:anchor="P2218" w:tooltip="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
        <w:r>
          <w:rPr>
            <w:sz w:val="20"/>
            <w:color w:val="0000ff"/>
          </w:rPr>
          <w:t xml:space="preserve">частями 12.7</w:t>
        </w:r>
      </w:hyperlink>
      <w:r>
        <w:rPr>
          <w:sz w:val="20"/>
        </w:rPr>
        <w:t xml:space="preserve"> и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12.12</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w:t>
      </w:r>
      <w:hyperlink w:history="0" w:anchor="P2212" w:tooltip="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w:r>
          <w:rPr>
            <w:sz w:val="20"/>
            <w:color w:val="0000ff"/>
          </w:rPr>
          <w:t xml:space="preserve">частью 12.4</w:t>
        </w:r>
      </w:hyperlink>
      <w:r>
        <w:rPr>
          <w:sz w:val="20"/>
        </w:rPr>
        <w:t xml:space="preserve">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pPr>
        <w:pStyle w:val="0"/>
        <w:jc w:val="both"/>
      </w:pPr>
      <w:r>
        <w:rPr>
          <w:sz w:val="20"/>
        </w:rPr>
        <w:t xml:space="preserve">(часть 22 введена Федеральным </w:t>
      </w:r>
      <w:hyperlink w:history="0" r:id="rId143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46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31"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9" w:name="P2259"/>
    <w:bookmarkEnd w:id="2259"/>
    <w:p>
      <w:pPr>
        <w:pStyle w:val="2"/>
        <w:spacing w:before="260" w:line-rule="auto"/>
        <w:outlineLvl w:val="1"/>
        <w:ind w:firstLine="540"/>
        <w:jc w:val="both"/>
      </w:pPr>
      <w:r>
        <w:rPr>
          <w:sz w:val="20"/>
        </w:rPr>
        <w:t xml:space="preserve">Статья 46. Особенности подготовки документации по планировке территории применительно к территории поселения, территории муниципального округа, территории городского округа</w:t>
      </w:r>
    </w:p>
    <w:p>
      <w:pPr>
        <w:pStyle w:val="0"/>
        <w:jc w:val="both"/>
      </w:pPr>
      <w:r>
        <w:rPr>
          <w:sz w:val="20"/>
        </w:rPr>
        <w:t xml:space="preserve">(в ред. Федеральных законов от 03.07.2016 </w:t>
      </w:r>
      <w:hyperlink w:history="0" r:id="rId143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3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ind w:firstLine="540"/>
        <w:jc w:val="both"/>
      </w:pPr>
      <w:r>
        <w:rPr>
          <w:sz w:val="20"/>
        </w:rPr>
      </w:r>
    </w:p>
    <w:bookmarkStart w:id="2262" w:name="P2262"/>
    <w:bookmarkEnd w:id="2262"/>
    <w:p>
      <w:pPr>
        <w:pStyle w:val="0"/>
        <w:ind w:firstLine="540"/>
        <w:jc w:val="both"/>
      </w:pPr>
      <w:r>
        <w:rPr>
          <w:sz w:val="20"/>
        </w:rPr>
        <w:t xml:space="preserve">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w:t>
      </w:r>
      <w:hyperlink w:history="0" w:anchor="P2162" w:tooltip="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
        <w:r>
          <w:rPr>
            <w:sz w:val="20"/>
            <w:color w:val="0000ff"/>
          </w:rPr>
          <w:t xml:space="preserve">частях 2</w:t>
        </w:r>
      </w:hyperlink>
      <w:r>
        <w:rPr>
          <w:sz w:val="20"/>
        </w:rPr>
        <w:t xml:space="preserve"> - </w:t>
      </w:r>
      <w:hyperlink w:history="0" w:anchor="P2174" w:tooltip="4.2.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
        <w:r>
          <w:rPr>
            <w:sz w:val="20"/>
            <w:color w:val="0000ff"/>
          </w:rPr>
          <w:t xml:space="preserve">4.2</w:t>
        </w:r>
      </w:hyperlink>
      <w:r>
        <w:rPr>
          <w:sz w:val="20"/>
        </w:rPr>
        <w:t xml:space="preserve"> и </w:t>
      </w:r>
      <w:hyperlink w:history="0" w:anchor="P2180" w:tooltip="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
        <w:r>
          <w:rPr>
            <w:sz w:val="20"/>
            <w:color w:val="0000ff"/>
          </w:rPr>
          <w:t xml:space="preserve">5.2 статьи 45</w:t>
        </w:r>
      </w:hyperlink>
      <w:r>
        <w:rPr>
          <w:sz w:val="20"/>
        </w:rPr>
        <w:t xml:space="preserve">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принятие органом местного самоуправления поселения, органом местного самоуправления муниципального округа, органом местного самоуправления городского округа решения о подготовке документации по планировке территории не требуется.</w:t>
      </w:r>
    </w:p>
    <w:p>
      <w:pPr>
        <w:pStyle w:val="0"/>
        <w:jc w:val="both"/>
      </w:pPr>
      <w:r>
        <w:rPr>
          <w:sz w:val="20"/>
        </w:rPr>
        <w:t xml:space="preserve">(в ред. Федеральных законов от 03.07.2016 </w:t>
      </w:r>
      <w:hyperlink w:history="0" r:id="rId143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13.06.2023 </w:t>
      </w:r>
      <w:hyperlink w:history="0" r:id="rId143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1.1. Утратил силу. - Федеральный </w:t>
      </w:r>
      <w:hyperlink w:history="0" r:id="rId143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2. Указанное в </w:t>
      </w:r>
      <w:hyperlink w:history="0" w:anchor="P2262" w:tooltip="1. Решение о подготовке документации по планировке территории применительно к территории поселения, территории муниципального округа, территории городского округа, за исключением случаев, указанных в частях 2 - 4.2 и 5.2 статьи 45 настоящего Кодекса, принимается органом местного самоуправления поселения, органом местного самоуправления муниципального округа, органом местного самоуправления городского округа по инициативе указанных органов либо на основании предложений физических или юридических лиц о под...">
        <w:r>
          <w:rPr>
            <w:sz w:val="20"/>
            <w:color w:val="0000ff"/>
          </w:rPr>
          <w:t xml:space="preserve">части 1</w:t>
        </w:r>
      </w:hyperlink>
      <w:r>
        <w:rPr>
          <w:sz w:val="20"/>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на официальном сайте муниципального округа (при наличии официального сайта муниципального округа) или на официальном сайте городского округа (при наличии официального сайта городского округа) в сети "Интернет".</w:t>
      </w:r>
    </w:p>
    <w:p>
      <w:pPr>
        <w:pStyle w:val="0"/>
        <w:jc w:val="both"/>
      </w:pPr>
      <w:r>
        <w:rPr>
          <w:sz w:val="20"/>
        </w:rPr>
        <w:t xml:space="preserve">(в ред. Федеральных законов от 31.12.2005 </w:t>
      </w:r>
      <w:hyperlink w:history="0" r:id="rId143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13.06.2023 </w:t>
      </w:r>
      <w:hyperlink w:history="0" r:id="rId143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орган местного самоуправления муниципального округа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pPr>
        <w:pStyle w:val="0"/>
        <w:jc w:val="both"/>
      </w:pPr>
      <w:r>
        <w:rPr>
          <w:sz w:val="20"/>
        </w:rPr>
        <w:t xml:space="preserve">(в ред. Федерального </w:t>
      </w:r>
      <w:hyperlink w:history="0" r:id="rId14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3.1. Заинтересованные лица, указанные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осуществляют подготовку документации по планировке территории в соответствии с требованиями, указанными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и направляют ее для утверждения в орган местного самоуправления поселения, в орган местного самоуправления муниципального округа или в орган местного самоуправления городского округа.</w:t>
      </w:r>
    </w:p>
    <w:p>
      <w:pPr>
        <w:pStyle w:val="0"/>
        <w:jc w:val="both"/>
      </w:pPr>
      <w:r>
        <w:rPr>
          <w:sz w:val="20"/>
        </w:rPr>
        <w:t xml:space="preserve">(часть 3.1 введена Федеральным </w:t>
      </w:r>
      <w:hyperlink w:history="0" r:id="rId144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144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2271" w:name="P2271"/>
    <w:bookmarkEnd w:id="2271"/>
    <w:p>
      <w:pPr>
        <w:pStyle w:val="0"/>
        <w:spacing w:before="200" w:line-rule="auto"/>
        <w:ind w:firstLine="540"/>
        <w:jc w:val="both"/>
      </w:pPr>
      <w:r>
        <w:rPr>
          <w:sz w:val="20"/>
        </w:rPr>
        <w:t xml:space="preserve">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документации на соответствие требованиям, указанным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pPr>
        <w:pStyle w:val="0"/>
        <w:jc w:val="both"/>
      </w:pPr>
      <w:r>
        <w:rPr>
          <w:sz w:val="20"/>
        </w:rPr>
        <w:t xml:space="preserve">(в ред. Федеральных законов от 02.08.2019 </w:t>
      </w:r>
      <w:hyperlink w:history="0" r:id="rId144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4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44"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bookmarkStart w:id="2273" w:name="P2273"/>
    <w:bookmarkEnd w:id="2273"/>
    <w:p>
      <w:pPr>
        <w:pStyle w:val="0"/>
        <w:spacing w:before="200" w:line-rule="auto"/>
        <w:ind w:firstLine="540"/>
        <w:jc w:val="both"/>
      </w:pPr>
      <w:r>
        <w:rPr>
          <w:sz w:val="20"/>
        </w:rPr>
        <w:t xml:space="preserve">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w:t>
      </w:r>
    </w:p>
    <w:p>
      <w:pPr>
        <w:pStyle w:val="0"/>
        <w:jc w:val="both"/>
      </w:pPr>
      <w:r>
        <w:rPr>
          <w:sz w:val="20"/>
        </w:rPr>
        <w:t xml:space="preserve">(в ред. Федеральных законов от 03.07.2016 </w:t>
      </w:r>
      <w:hyperlink w:history="0" r:id="rId144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144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13.06.2023 </w:t>
      </w:r>
      <w:hyperlink w:history="0" r:id="rId144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2275" w:name="P2275"/>
    <w:bookmarkEnd w:id="2275"/>
    <w:p>
      <w:pPr>
        <w:pStyle w:val="0"/>
        <w:spacing w:before="200" w:line-rule="auto"/>
        <w:ind w:firstLine="540"/>
        <w:jc w:val="both"/>
      </w:pPr>
      <w:r>
        <w:rPr>
          <w:sz w:val="20"/>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w:history="0" w:anchor="P2135" w:tooltip="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
        <w:r>
          <w:rPr>
            <w:sz w:val="20"/>
            <w:color w:val="0000ff"/>
          </w:rPr>
          <w:t xml:space="preserve">частью 12 статьи 43</w:t>
        </w:r>
      </w:hyperlink>
      <w:r>
        <w:rPr>
          <w:sz w:val="20"/>
        </w:rPr>
        <w:t xml:space="preserve"> и </w:t>
      </w:r>
      <w:hyperlink w:history="0" w:anchor="P2254" w:tooltip="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
        <w:r>
          <w:rPr>
            <w:sz w:val="20"/>
            <w:color w:val="0000ff"/>
          </w:rPr>
          <w:t xml:space="preserve">частью 22 статьи 45</w:t>
        </w:r>
      </w:hyperlink>
      <w:r>
        <w:rPr>
          <w:sz w:val="20"/>
        </w:rPr>
        <w:t xml:space="preserve"> настоящего Кодекса, а также в случае, если проект планировки территории и проект межевания территории подготовлены в отношении:</w:t>
      </w:r>
    </w:p>
    <w:p>
      <w:pPr>
        <w:pStyle w:val="0"/>
        <w:jc w:val="both"/>
      </w:pPr>
      <w:r>
        <w:rPr>
          <w:sz w:val="20"/>
        </w:rPr>
        <w:t xml:space="preserve">(в ред. Федеральных законов от 29.12.2017 </w:t>
      </w:r>
      <w:hyperlink w:history="0" r:id="rId144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02.08.2019 </w:t>
      </w:r>
      <w:hyperlink w:history="0" r:id="rId144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45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1) утратил силу. - Федеральный </w:t>
      </w:r>
      <w:hyperlink w:history="0" r:id="rId145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spacing w:before="200" w:line-rule="auto"/>
        <w:ind w:firstLine="540"/>
        <w:jc w:val="both"/>
      </w:pPr>
      <w:r>
        <w:rPr>
          <w:sz w:val="20"/>
        </w:rPr>
        <w:t xml:space="preserve">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pPr>
        <w:pStyle w:val="0"/>
        <w:jc w:val="both"/>
      </w:pPr>
      <w:r>
        <w:rPr>
          <w:sz w:val="20"/>
        </w:rPr>
        <w:t xml:space="preserve">(п. 2 в ред. Федерального </w:t>
      </w:r>
      <w:hyperlink w:history="0" r:id="rId145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3) территории для размещения линейных объектов в границах земель лесного фонда.</w:t>
      </w:r>
    </w:p>
    <w:p>
      <w:pPr>
        <w:pStyle w:val="0"/>
        <w:jc w:val="both"/>
      </w:pPr>
      <w:r>
        <w:rPr>
          <w:sz w:val="20"/>
        </w:rPr>
        <w:t xml:space="preserve">(часть 5.1 введена Федеральным </w:t>
      </w:r>
      <w:hyperlink w:history="0" r:id="rId145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5.2. В случае внесения изменений в указанные в </w:t>
      </w:r>
      <w:hyperlink w:history="0" w:anchor="P2273" w:tooltip="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муниципального округа, городского округа, до их утверждения подлежат обязательному рассмотрению на общественных обсуждениях или публичных слушаниях.">
        <w:r>
          <w:rPr>
            <w:sz w:val="20"/>
            <w:color w:val="0000ff"/>
          </w:rPr>
          <w:t xml:space="preserve">части 5</w:t>
        </w:r>
      </w:hyperlink>
      <w:r>
        <w:rPr>
          <w:sz w:val="20"/>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pPr>
        <w:pStyle w:val="0"/>
        <w:jc w:val="both"/>
      </w:pPr>
      <w:r>
        <w:rPr>
          <w:sz w:val="20"/>
        </w:rPr>
        <w:t xml:space="preserve">(часть 5.2 введена Федеральным </w:t>
      </w:r>
      <w:hyperlink w:history="0" r:id="rId145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об общественных обсуждениях и публичных слушаниях (в ред. ФЗ от 29.12.2017 N 455-ФЗ) применяются в соответствии с </w:t>
            </w:r>
            <w:r>
              <w:rPr>
                <w:sz w:val="20"/>
                <w:color w:val="392c69"/>
              </w:rPr>
              <w:t xml:space="preserve">ч. 2</w:t>
            </w:r>
            <w:r>
              <w:rPr>
                <w:sz w:val="20"/>
                <w:color w:val="392c69"/>
              </w:rPr>
              <w:t xml:space="preserve"> - </w:t>
            </w:r>
            <w:hyperlink w:history="0" r:id="rId1455"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4</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статьей 5.1</w:t>
        </w:r>
      </w:hyperlink>
      <w:r>
        <w:rPr>
          <w:sz w:val="20"/>
        </w:rPr>
        <w:t xml:space="preserve"> настоящего Кодекса, с учетом положений настоящей статьи.</w:t>
      </w:r>
    </w:p>
    <w:p>
      <w:pPr>
        <w:pStyle w:val="0"/>
        <w:jc w:val="both"/>
      </w:pPr>
      <w:r>
        <w:rPr>
          <w:sz w:val="20"/>
        </w:rPr>
        <w:t xml:space="preserve">(часть 6 в ред. Федерального </w:t>
      </w:r>
      <w:hyperlink w:history="0" r:id="rId1456"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455-ФЗ)</w:t>
      </w:r>
    </w:p>
    <w:p>
      <w:pPr>
        <w:pStyle w:val="0"/>
        <w:spacing w:before="200" w:line-rule="auto"/>
        <w:ind w:firstLine="540"/>
        <w:jc w:val="both"/>
      </w:pPr>
      <w:r>
        <w:rPr>
          <w:sz w:val="20"/>
        </w:rPr>
        <w:t xml:space="preserve">7 - 10. Утратили силу. - Федеральный </w:t>
      </w:r>
      <w:hyperlink w:history="0" r:id="rId145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29.12.2017 N 455-ФЗ.</w:t>
      </w:r>
    </w:p>
    <w:bookmarkStart w:id="2289" w:name="P2289"/>
    <w:bookmarkEnd w:id="2289"/>
    <w:p>
      <w:pPr>
        <w:pStyle w:val="0"/>
        <w:spacing w:before="200" w:line-rule="auto"/>
        <w:ind w:firstLine="540"/>
        <w:jc w:val="both"/>
      </w:pPr>
      <w:r>
        <w:rPr>
          <w:sz w:val="2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pPr>
        <w:pStyle w:val="0"/>
        <w:jc w:val="both"/>
      </w:pPr>
      <w:r>
        <w:rPr>
          <w:sz w:val="20"/>
        </w:rPr>
        <w:t xml:space="preserve">(в ред. Федеральных законов от 29.12.2017 </w:t>
      </w:r>
      <w:hyperlink w:history="0" r:id="rId1458"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29.12.2022 </w:t>
      </w:r>
      <w:hyperlink w:history="0" r:id="rId1459"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bookmarkStart w:id="2291" w:name="P2291"/>
    <w:bookmarkEnd w:id="2291"/>
    <w:p>
      <w:pPr>
        <w:pStyle w:val="0"/>
        <w:spacing w:before="200" w:line-rule="auto"/>
        <w:ind w:firstLine="540"/>
        <w:jc w:val="both"/>
      </w:pPr>
      <w:r>
        <w:rPr>
          <w:sz w:val="20"/>
        </w:rPr>
        <w:t xml:space="preserve">12. Утратил силу. - Федеральный </w:t>
      </w:r>
      <w:hyperlink w:history="0" r:id="rId1460"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02.08.2019 N 283-ФЗ.</w:t>
      </w:r>
    </w:p>
    <w:bookmarkStart w:id="2292" w:name="P2292"/>
    <w:bookmarkEnd w:id="2292"/>
    <w:p>
      <w:pPr>
        <w:pStyle w:val="0"/>
        <w:spacing w:before="200" w:line-rule="auto"/>
        <w:ind w:firstLine="540"/>
        <w:jc w:val="both"/>
      </w:pPr>
      <w:r>
        <w:rPr>
          <w:sz w:val="20"/>
        </w:rPr>
        <w:t xml:space="preserve">13. Орган местного самоуправления поселения, орган местного самоуправления муниципального округа или орган местного самоуправления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w:history="0" w:anchor="P2271" w:tooltip="4. Орган местного самоуправления поселения, орган местного самоуправления муниципального округа или орган местного самоуправления городского округа в течение пятнадцати рабочих дней со дня поступления документации по планировке территории, решение об утверждении которой принимается в соответствии с настоящим Кодексом органом местного самоуправления поселения, органом местного самоуправления муниципального округа или органом местного самоуправления городского округа, осуществляет проверку такой документац...">
        <w:r>
          <w:rPr>
            <w:sz w:val="20"/>
            <w:color w:val="0000ff"/>
          </w:rPr>
          <w:t xml:space="preserve">части 4</w:t>
        </w:r>
      </w:hyperlink>
      <w:r>
        <w:rPr>
          <w:sz w:val="20"/>
        </w:rPr>
        <w:t xml:space="preserve"> настоящей статьи.</w:t>
      </w:r>
    </w:p>
    <w:p>
      <w:pPr>
        <w:pStyle w:val="0"/>
        <w:jc w:val="both"/>
      </w:pPr>
      <w:r>
        <w:rPr>
          <w:sz w:val="20"/>
        </w:rPr>
        <w:t xml:space="preserve">(в ред. Федеральных законов от 02.08.2019 </w:t>
      </w:r>
      <w:hyperlink w:history="0" r:id="rId146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13.06.2023 </w:t>
      </w:r>
      <w:hyperlink w:history="0" r:id="rId14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1463" w:tooltip="Федеральный закон от 26.12.2024 N 494-ФЗ &quot;О внесении изменений в отдельные законодательные акты Российской Федерации&quot; {КонсультантПлюс}">
        <w:r>
          <w:rPr>
            <w:sz w:val="20"/>
            <w:color w:val="0000ff"/>
          </w:rPr>
          <w:t xml:space="preserve">N 494-ФЗ</w:t>
        </w:r>
      </w:hyperlink>
      <w:r>
        <w:rPr>
          <w:sz w:val="20"/>
        </w:rPr>
        <w:t xml:space="preserve">)</w:t>
      </w:r>
    </w:p>
    <w:p>
      <w:pPr>
        <w:pStyle w:val="0"/>
        <w:spacing w:before="200" w:line-rule="auto"/>
        <w:ind w:firstLine="540"/>
        <w:jc w:val="both"/>
      </w:pPr>
      <w:r>
        <w:rPr>
          <w:sz w:val="20"/>
        </w:rPr>
        <w:t xml:space="preserve">13.1. Основанием для отклонения документации по планировке территории, подготовленной лицами, указанными в </w:t>
      </w:r>
      <w:hyperlink w:history="0" w:anchor="P2149" w:tooltip="1.1. Решения о подготовке документации по планировке территории принимаются самостоятельно:">
        <w:r>
          <w:rPr>
            <w:sz w:val="20"/>
            <w:color w:val="0000ff"/>
          </w:rPr>
          <w:t xml:space="preserve">части 1.1 статьи 45</w:t>
        </w:r>
      </w:hyperlink>
      <w:r>
        <w:rPr>
          <w:sz w:val="20"/>
        </w:rPr>
        <w:t xml:space="preserve"> настоящего Кодекса, и направления ее на доработку является несоответствие такой документации требованиям, указанным в </w:t>
      </w:r>
      <w:hyperlink w:history="0" w:anchor="P2195" w:tooltip="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
        <w:r>
          <w:rPr>
            <w:sz w:val="20"/>
            <w:color w:val="0000ff"/>
          </w:rPr>
          <w:t xml:space="preserve">части 10 статьи 45</w:t>
        </w:r>
      </w:hyperlink>
      <w:r>
        <w:rPr>
          <w:sz w:val="20"/>
        </w:rPr>
        <w:t xml:space="preserve"> настоящего Кодекса. В иных случаях отклонение представленной такими лицами документации по планировке территории не допускается.</w:t>
      </w:r>
    </w:p>
    <w:p>
      <w:pPr>
        <w:pStyle w:val="0"/>
        <w:jc w:val="both"/>
      </w:pPr>
      <w:r>
        <w:rPr>
          <w:sz w:val="20"/>
        </w:rPr>
        <w:t xml:space="preserve">(часть 13.1 введена Федеральным </w:t>
      </w:r>
      <w:hyperlink w:history="0" r:id="rId146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pPr>
        <w:pStyle w:val="0"/>
        <w:jc w:val="both"/>
      </w:pPr>
      <w:r>
        <w:rPr>
          <w:sz w:val="20"/>
        </w:rPr>
        <w:t xml:space="preserve">(в ред. Федерального </w:t>
      </w:r>
      <w:hyperlink w:history="0" r:id="rId146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15. Утратил силу. - Федеральный </w:t>
      </w:r>
      <w:hyperlink w:history="0" r:id="rId146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pPr>
        <w:pStyle w:val="0"/>
        <w:jc w:val="both"/>
      </w:pPr>
      <w:r>
        <w:rPr>
          <w:sz w:val="20"/>
        </w:rPr>
        <w:t xml:space="preserve">(в ред. Федерального </w:t>
      </w:r>
      <w:hyperlink w:history="0" r:id="rId146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17. Утратил силу с 1 июля 2017 года. - Федеральный </w:t>
      </w:r>
      <w:hyperlink w:history="0" r:id="rId146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spacing w:before="200" w:line-rule="auto"/>
        <w:ind w:firstLine="540"/>
        <w:jc w:val="both"/>
      </w:pPr>
      <w:r>
        <w:rPr>
          <w:sz w:val="20"/>
        </w:rPr>
        <w:t xml:space="preserve">18. Утратил силу. - Федеральный </w:t>
      </w:r>
      <w:hyperlink w:history="0" r:id="rId146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закон</w:t>
        </w:r>
      </w:hyperlink>
      <w:r>
        <w:rPr>
          <w:sz w:val="20"/>
        </w:rPr>
        <w:t xml:space="preserve"> от 13.05.2008 N 66-ФЗ.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комплексном развитии территории см. </w:t>
            </w:r>
            <w:hyperlink w:history="0" w:anchor="P5158" w:tooltip="Глава 10. КОМПЛЕКСНОЕ РАЗВИТИЕ ТЕРРИТОРИИ">
              <w:r>
                <w:rPr>
                  <w:sz w:val="20"/>
                  <w:color w:val="0000ff"/>
                </w:rPr>
                <w:t xml:space="preserve">гл. 10</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5.1. ВИДЫ ДЕЯТЕЛЬНОСТИ ПО КОМПЛЕКСНОМУ И УСТОЙЧИВОМУ</w:t>
      </w:r>
    </w:p>
    <w:p>
      <w:pPr>
        <w:pStyle w:val="2"/>
        <w:jc w:val="center"/>
      </w:pPr>
      <w:r>
        <w:rPr>
          <w:sz w:val="20"/>
        </w:rPr>
        <w:t xml:space="preserve">РАЗВИТИЮ ТЕРРИТОРИИ И ПОРЯДОК ИХ ОСУЩЕСТВЛЕНИЯ</w:t>
      </w:r>
    </w:p>
    <w:p>
      <w:pPr>
        <w:pStyle w:val="2"/>
        <w:jc w:val="center"/>
      </w:pPr>
      <w:r>
        <w:rPr>
          <w:sz w:val="20"/>
        </w:rPr>
        <w:t xml:space="preserve">(СТАТЬИ 46.1 - 46.11)</w:t>
      </w:r>
    </w:p>
    <w:p>
      <w:pPr>
        <w:pStyle w:val="0"/>
        <w:ind w:firstLine="540"/>
        <w:jc w:val="both"/>
      </w:pPr>
      <w:r>
        <w:rPr>
          <w:sz w:val="20"/>
        </w:rPr>
      </w:r>
    </w:p>
    <w:p>
      <w:pPr>
        <w:pStyle w:val="0"/>
        <w:ind w:firstLine="540"/>
        <w:jc w:val="both"/>
      </w:pPr>
      <w:r>
        <w:rPr>
          <w:sz w:val="20"/>
        </w:rPr>
        <w:t xml:space="preserve">Утратила силу. - Федеральный </w:t>
      </w:r>
      <w:hyperlink w:history="0" r:id="rId1470"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w:t>
        </w:r>
      </w:hyperlink>
      <w:r>
        <w:rPr>
          <w:sz w:val="20"/>
        </w:rPr>
        <w:t xml:space="preserve"> от 30.12.2020 N 494-ФЗ.</w:t>
      </w:r>
    </w:p>
    <w:p>
      <w:pPr>
        <w:pStyle w:val="0"/>
        <w:ind w:firstLine="540"/>
        <w:jc w:val="both"/>
      </w:pPr>
      <w:r>
        <w:rPr>
          <w:sz w:val="20"/>
        </w:rPr>
      </w:r>
    </w:p>
    <w:bookmarkStart w:id="2312" w:name="P2312"/>
    <w:bookmarkEnd w:id="2312"/>
    <w:p>
      <w:pPr>
        <w:pStyle w:val="2"/>
        <w:outlineLvl w:val="0"/>
        <w:jc w:val="center"/>
      </w:pPr>
      <w:r>
        <w:rPr>
          <w:sz w:val="20"/>
        </w:rPr>
        <w:t xml:space="preserve">Глава 6. АРХИТЕКТУРНО-СТРОИТЕЛЬНОЕ</w:t>
      </w:r>
    </w:p>
    <w:p>
      <w:pPr>
        <w:pStyle w:val="2"/>
        <w:jc w:val="center"/>
      </w:pPr>
      <w:r>
        <w:rPr>
          <w:sz w:val="20"/>
        </w:rPr>
        <w:t xml:space="preserve">ПРОЕКТИРОВАНИЕ, СТРОИТЕЛЬСТВО, РЕКОНСТРУКЦИЯ</w:t>
      </w:r>
    </w:p>
    <w:p>
      <w:pPr>
        <w:pStyle w:val="2"/>
        <w:jc w:val="center"/>
      </w:pPr>
      <w:r>
        <w:rPr>
          <w:sz w:val="20"/>
        </w:rPr>
        <w:t xml:space="preserve">ОБЪЕКТОВ КАПИТАЛЬНОГО СТРОИТЕЛЬСТВА</w:t>
      </w:r>
    </w:p>
    <w:p>
      <w:pPr>
        <w:pStyle w:val="0"/>
        <w:ind w:firstLine="540"/>
        <w:jc w:val="both"/>
      </w:pPr>
      <w:r>
        <w:rPr>
          <w:sz w:val="20"/>
        </w:rPr>
      </w:r>
    </w:p>
    <w:p>
      <w:pPr>
        <w:pStyle w:val="2"/>
        <w:outlineLvl w:val="1"/>
        <w:ind w:firstLine="540"/>
        <w:jc w:val="both"/>
      </w:pPr>
      <w:r>
        <w:rPr>
          <w:sz w:val="20"/>
        </w:rPr>
        <w:t xml:space="preserve">Статья 47. Инженерные изыскания для подготовки проектной документации, строительства, реконструкции объектов капитального строительства</w:t>
      </w:r>
    </w:p>
    <w:p>
      <w:pPr>
        <w:pStyle w:val="0"/>
        <w:ind w:firstLine="540"/>
        <w:jc w:val="both"/>
      </w:pPr>
      <w:r>
        <w:rPr>
          <w:sz w:val="20"/>
        </w:rPr>
      </w:r>
    </w:p>
    <w:p>
      <w:pPr>
        <w:pStyle w:val="0"/>
        <w:ind w:firstLine="540"/>
        <w:jc w:val="both"/>
      </w:pPr>
      <w:r>
        <w:rPr>
          <w:sz w:val="20"/>
        </w:rPr>
        <w:t xml:space="preserve">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pPr>
        <w:pStyle w:val="0"/>
        <w:jc w:val="both"/>
      </w:pPr>
      <w:r>
        <w:rPr>
          <w:sz w:val="20"/>
        </w:rPr>
        <w:t xml:space="preserve">(часть 1 в ред. Федерального </w:t>
      </w:r>
      <w:hyperlink w:history="0" r:id="rId147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bookmarkStart w:id="2320" w:name="P2320"/>
    <w:bookmarkEnd w:id="2320"/>
    <w:p>
      <w:pPr>
        <w:pStyle w:val="0"/>
        <w:spacing w:before="200" w:line-rule="auto"/>
        <w:ind w:firstLine="540"/>
        <w:jc w:val="both"/>
      </w:pPr>
      <w:r>
        <w:rPr>
          <w:sz w:val="20"/>
        </w:rP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w:history="0" r:id="rId1472"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14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2322" w:name="P2322"/>
    <w:bookmarkEnd w:id="2322"/>
    <w:p>
      <w:pPr>
        <w:pStyle w:val="0"/>
        <w:spacing w:before="200" w:line-rule="auto"/>
        <w:ind w:firstLine="540"/>
        <w:jc w:val="both"/>
      </w:pPr>
      <w:r>
        <w:rPr>
          <w:sz w:val="20"/>
        </w:rPr>
        <w:t xml:space="preserve">2.1. Не требуется членство в саморегулируемых организациях в области инженерных изысканий:</w:t>
      </w:r>
    </w:p>
    <w:bookmarkStart w:id="2323" w:name="P2323"/>
    <w:bookmarkEnd w:id="2323"/>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23"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2.1 введена Федеральным </w:t>
      </w:r>
      <w:hyperlink w:history="0" r:id="rId14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28" w:name="P2328"/>
    <w:bookmarkEnd w:id="2328"/>
    <w:p>
      <w:pPr>
        <w:pStyle w:val="0"/>
        <w:spacing w:before="200" w:line-rule="auto"/>
        <w:ind w:firstLine="540"/>
        <w:jc w:val="both"/>
      </w:pPr>
      <w:r>
        <w:rPr>
          <w:sz w:val="20"/>
        </w:rPr>
        <w:t xml:space="preserve">3. Лицами, выполняющими инженерные изыскания, могут являться застройщик, лицо, получившее в соответствии с Земельным </w:t>
      </w:r>
      <w:hyperlink w:history="0" r:id="rId1475"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w:history="0" r:id="rId1476"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pPr>
        <w:pStyle w:val="0"/>
        <w:jc w:val="both"/>
      </w:pPr>
      <w:r>
        <w:rPr>
          <w:sz w:val="20"/>
        </w:rPr>
        <w:t xml:space="preserve">(часть 3 в ред. Федерального </w:t>
      </w:r>
      <w:hyperlink w:history="0" r:id="rId14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pPr>
        <w:pStyle w:val="0"/>
        <w:jc w:val="both"/>
      </w:pPr>
      <w:r>
        <w:rPr>
          <w:sz w:val="20"/>
        </w:rPr>
        <w:t xml:space="preserve">(в ред. Федеральных законов от 23.07.2013 </w:t>
      </w:r>
      <w:hyperlink w:history="0" r:id="rId1478"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47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pPr>
        <w:pStyle w:val="0"/>
        <w:spacing w:before="200" w:line-rule="auto"/>
        <w:ind w:firstLine="540"/>
        <w:jc w:val="both"/>
      </w:pPr>
      <w:r>
        <w:rPr>
          <w:sz w:val="20"/>
        </w:rPr>
        <w:t xml:space="preserve">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pPr>
        <w:pStyle w:val="0"/>
        <w:spacing w:before="200" w:line-rule="auto"/>
        <w:ind w:firstLine="540"/>
        <w:jc w:val="both"/>
      </w:pPr>
      <w:r>
        <w:rPr>
          <w:sz w:val="20"/>
        </w:rPr>
        <w:t xml:space="preserve">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pPr>
        <w:pStyle w:val="0"/>
        <w:spacing w:before="200" w:line-rule="auto"/>
        <w:ind w:firstLine="540"/>
        <w:jc w:val="both"/>
      </w:pPr>
      <w:r>
        <w:rPr>
          <w:sz w:val="20"/>
        </w:rPr>
        <w:t xml:space="preserve">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pPr>
        <w:pStyle w:val="0"/>
        <w:jc w:val="both"/>
      </w:pPr>
      <w:r>
        <w:rPr>
          <w:sz w:val="20"/>
        </w:rPr>
        <w:t xml:space="preserve">(часть 4.1 введена Федеральным </w:t>
      </w:r>
      <w:hyperlink w:history="0" r:id="rId148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4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4.2. В случае, если проектная документация объекта капитального строительства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подготовка результатов инженерных изысканий осуществляется в форме электронных документов, требования к формату которых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за исключением случаев, при которых результаты инженерных изысканий содержат сведения, составляющие государственную тайну. В случаях, если застройщик или технический заказчик обеспечивает формирование и ведение информационной модели, результаты инженерных изысканий подготавливаются в форме, позволяющей осуществлять их использование при формировании и ведении информационной модели.</w:t>
      </w:r>
    </w:p>
    <w:p>
      <w:pPr>
        <w:pStyle w:val="0"/>
        <w:jc w:val="both"/>
      </w:pPr>
      <w:r>
        <w:rPr>
          <w:sz w:val="20"/>
        </w:rPr>
        <w:t xml:space="preserve">(часть 4.2 введена Федеральным </w:t>
      </w:r>
      <w:hyperlink w:history="0" r:id="rId14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w:history="0" r:id="rId1483"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pPr>
        <w:pStyle w:val="0"/>
        <w:jc w:val="both"/>
      </w:pPr>
      <w:r>
        <w:rPr>
          <w:sz w:val="20"/>
        </w:rPr>
        <w:t xml:space="preserve">(в ред. Федерального </w:t>
      </w:r>
      <w:hyperlink w:history="0" r:id="rId14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341" w:name="P2341"/>
    <w:bookmarkEnd w:id="2341"/>
    <w:p>
      <w:pPr>
        <w:pStyle w:val="0"/>
        <w:spacing w:before="200" w:line-rule="auto"/>
        <w:ind w:firstLine="540"/>
        <w:jc w:val="both"/>
      </w:pPr>
      <w:r>
        <w:rPr>
          <w:sz w:val="20"/>
        </w:rPr>
        <w:t xml:space="preserve">6. </w:t>
      </w:r>
      <w:hyperlink w:history="0" r:id="rId1485"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Виды</w:t>
        </w:r>
      </w:hyperlink>
      <w:r>
        <w:rPr>
          <w:sz w:val="20"/>
        </w:rPr>
        <w:t xml:space="preserve"> инженерных изысканий, </w:t>
      </w:r>
      <w:hyperlink w:history="0" r:id="rId1486" w:tooltip="Постановление Правительства РФ от 19.01.2006 N 20 (ред. от 15.09.2020) &quot;Об инженерных изысканиях для подготовки проектной документации, строительства, реконструкции объектов капитального строительства&quot; (вместе с &quot;Положением о выполнении инженерных изысканий для подготовки проектной документации, строительства, реконструкции объектов капитального строительства&quot;) {КонсультантПлюс}">
        <w:r>
          <w:rPr>
            <w:sz w:val="20"/>
            <w:color w:val="0000ff"/>
          </w:rPr>
          <w:t xml:space="preserve">порядок</w:t>
        </w:r>
      </w:hyperlink>
      <w:r>
        <w:rPr>
          <w:sz w:val="20"/>
        </w:rP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w:t>
      </w:r>
    </w:p>
    <w:p>
      <w:pPr>
        <w:pStyle w:val="0"/>
        <w:jc w:val="both"/>
      </w:pPr>
      <w:r>
        <w:rPr>
          <w:sz w:val="20"/>
        </w:rPr>
        <w:t xml:space="preserve">(в ред. Федеральных законов от 31.12.2005 </w:t>
      </w:r>
      <w:hyperlink w:history="0" r:id="rId148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23.07.2013 </w:t>
      </w:r>
      <w:hyperlink w:history="0" r:id="rId1488" w:tooltip="Федеральный закон от 23.07.2013 N 247-ФЗ (ред. от 03.07.2016) &quot;О внесении изменений в статью 70.1 Земельного кодекса Российской Федерации и Градостроительный кодекс Российской Федерации&quot; {КонсультантПлюс}">
        <w:r>
          <w:rPr>
            <w:sz w:val="20"/>
            <w:color w:val="0000ff"/>
          </w:rPr>
          <w:t xml:space="preserve">N 247-ФЗ</w:t>
        </w:r>
      </w:hyperlink>
      <w:r>
        <w:rPr>
          <w:sz w:val="20"/>
        </w:rPr>
        <w:t xml:space="preserve">, от 03.07.2016 </w:t>
      </w:r>
      <w:hyperlink w:history="0" r:id="rId14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4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149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343" w:name="P2343"/>
    <w:bookmarkEnd w:id="2343"/>
    <w:p>
      <w:pPr>
        <w:pStyle w:val="0"/>
        <w:spacing w:before="200" w:line-rule="auto"/>
        <w:ind w:firstLine="540"/>
        <w:jc w:val="both"/>
      </w:pPr>
      <w:r>
        <w:rPr>
          <w:sz w:val="20"/>
        </w:rPr>
        <w:t xml:space="preserve">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w:t>
      </w:r>
      <w:hyperlink w:history="0" r:id="rId1492"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устанавливается Правительством Российской Федерации.</w:t>
      </w:r>
    </w:p>
    <w:p>
      <w:pPr>
        <w:pStyle w:val="0"/>
        <w:jc w:val="both"/>
      </w:pPr>
      <w:r>
        <w:rPr>
          <w:sz w:val="20"/>
        </w:rPr>
        <w:t xml:space="preserve">(часть 6.1 введена Федеральным </w:t>
      </w:r>
      <w:hyperlink w:history="0" r:id="rId149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7. Утратил силу. - Федеральный </w:t>
      </w:r>
      <w:hyperlink w:history="0" r:id="rId14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373-ФЗ.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49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 Архитектурно-строительное проектирование</w:t>
      </w:r>
    </w:p>
    <w:p>
      <w:pPr>
        <w:pStyle w:val="0"/>
        <w:ind w:firstLine="540"/>
        <w:jc w:val="both"/>
      </w:pPr>
      <w:r>
        <w:rPr>
          <w:sz w:val="20"/>
        </w:rPr>
      </w:r>
    </w:p>
    <w:p>
      <w:pPr>
        <w:pStyle w:val="0"/>
        <w:ind w:firstLine="540"/>
        <w:jc w:val="both"/>
      </w:pPr>
      <w:r>
        <w:rPr>
          <w:sz w:val="20"/>
        </w:rPr>
        <w:t xml:space="preserve">1. Архитектурно-строительное проектирование осуществляется путем подготовки проектной документации, рабочей документации (если иное не предусмотрено </w:t>
      </w:r>
      <w:hyperlink w:history="0" w:anchor="P235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w:t>
        </w:r>
      </w:hyperlink>
      <w:r>
        <w:rPr>
          <w:sz w:val="20"/>
        </w:rPr>
        <w:t xml:space="preserve"> настоящей статьи), в том числе путем внесения в них изменений в соответствии с настоящим Кодексом,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history="0" w:anchor="P2403" w:tooltip="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части 1 статьи 8.3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
        <w:r>
          <w:rPr>
            <w:sz w:val="20"/>
            <w:color w:val="0000ff"/>
          </w:rPr>
          <w:t xml:space="preserve">частью 12.2</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49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4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49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49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01.07.2021 </w:t>
      </w:r>
      <w:hyperlink w:history="0" r:id="rId150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501"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N 280-ФЗ</w:t>
        </w:r>
      </w:hyperlink>
      <w:r>
        <w:rPr>
          <w:sz w:val="20"/>
        </w:rPr>
        <w:t xml:space="preserve">)</w:t>
      </w:r>
    </w:p>
    <w:bookmarkStart w:id="2353" w:name="P2353"/>
    <w:bookmarkEnd w:id="2353"/>
    <w:p>
      <w:pPr>
        <w:pStyle w:val="0"/>
        <w:spacing w:before="200" w:line-rule="auto"/>
        <w:ind w:firstLine="540"/>
        <w:jc w:val="both"/>
      </w:pPr>
      <w:r>
        <w:rPr>
          <w:sz w:val="20"/>
        </w:rPr>
        <w:t xml:space="preserve">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архитектурно-строительное проектирование осуществляется путем подготовки проектной документации, рабочей документации (в том числе путем внесения в них изменений в соответствии с настоящим Кодексом)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pPr>
        <w:pStyle w:val="0"/>
        <w:jc w:val="both"/>
      </w:pPr>
      <w:r>
        <w:rPr>
          <w:sz w:val="20"/>
        </w:rPr>
        <w:t xml:space="preserve">(часть 1.1 введена Федеральным </w:t>
      </w:r>
      <w:hyperlink w:history="0" r:id="rId150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0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0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55" w:name="P2355"/>
    <w:bookmarkEnd w:id="2355"/>
    <w:p>
      <w:pPr>
        <w:pStyle w:val="0"/>
        <w:spacing w:before="200" w:line-rule="auto"/>
        <w:ind w:firstLine="540"/>
        <w:jc w:val="both"/>
      </w:pPr>
      <w:r>
        <w:rPr>
          <w:sz w:val="20"/>
        </w:rPr>
        <w:t xml:space="preserve">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части 1.1</w:t>
        </w:r>
      </w:hyperlink>
      <w:r>
        <w:rPr>
          <w:sz w:val="20"/>
        </w:rPr>
        <w:t xml:space="preserve">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строительства до образования такого земельного участка в соответствии с земельным законодательством осуществляется на основании утвержденной документации по планировке территории, принятого в случае, предусмотренном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и (или) выданного в соответствии с </w:t>
      </w:r>
      <w:hyperlink w:history="0" w:anchor="P486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1.2 введена Федеральным </w:t>
      </w:r>
      <w:hyperlink w:history="0" r:id="rId150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 в ред. Федеральных законов от 27.12.2019 </w:t>
      </w:r>
      <w:hyperlink w:history="0" r:id="rId1506"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0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2357" w:name="P2357"/>
    <w:bookmarkEnd w:id="2357"/>
    <w:p>
      <w:pPr>
        <w:pStyle w:val="0"/>
        <w:spacing w:before="200" w:line-rule="auto"/>
        <w:ind w:firstLine="540"/>
        <w:jc w:val="both"/>
      </w:pPr>
      <w:r>
        <w:rPr>
          <w:sz w:val="20"/>
        </w:rPr>
        <w:t xml:space="preserve">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для размещения указанных объектов капитального строительства допускается до образования необходимых для этих целей земельных участков на основании выданного в соответствии с </w:t>
      </w:r>
      <w:hyperlink w:history="0" w:anchor="P486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частью 1.2 статьи 57.3</w:t>
        </w:r>
      </w:hyperlink>
      <w:r>
        <w:rPr>
          <w:sz w:val="20"/>
        </w:rPr>
        <w:t xml:space="preserve"> настоящего Кодекса градостроительного плана земельного участка.</w:t>
      </w:r>
    </w:p>
    <w:p>
      <w:pPr>
        <w:pStyle w:val="0"/>
        <w:jc w:val="both"/>
      </w:pPr>
      <w:r>
        <w:rPr>
          <w:sz w:val="20"/>
        </w:rPr>
        <w:t xml:space="preserve">(часть 1.3 введена Федеральным </w:t>
      </w:r>
      <w:hyperlink w:history="0" r:id="rId150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150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bookmarkStart w:id="2359" w:name="P2359"/>
    <w:bookmarkEnd w:id="2359"/>
    <w:p>
      <w:pPr>
        <w:pStyle w:val="0"/>
        <w:spacing w:before="200" w:line-rule="auto"/>
        <w:ind w:firstLine="540"/>
        <w:jc w:val="both"/>
      </w:pPr>
      <w:r>
        <w:rPr>
          <w:sz w:val="20"/>
        </w:rPr>
        <w:t xml:space="preserve">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w:t>
      </w:r>
    </w:p>
    <w:p>
      <w:pPr>
        <w:pStyle w:val="0"/>
        <w:jc w:val="both"/>
      </w:pPr>
      <w:r>
        <w:rPr>
          <w:sz w:val="20"/>
        </w:rPr>
        <w:t xml:space="preserve">(часть 1.4 введена Федеральным </w:t>
      </w:r>
      <w:hyperlink w:history="0" r:id="rId1510"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280-ФЗ)</w:t>
      </w:r>
    </w:p>
    <w:p>
      <w:pPr>
        <w:pStyle w:val="0"/>
        <w:spacing w:before="200" w:line-rule="auto"/>
        <w:ind w:firstLine="540"/>
        <w:jc w:val="both"/>
      </w:pPr>
      <w:r>
        <w:rPr>
          <w:sz w:val="20"/>
        </w:rPr>
        <w:t xml:space="preserve">2. 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jc w:val="both"/>
      </w:pPr>
      <w:r>
        <w:rPr>
          <w:sz w:val="20"/>
        </w:rPr>
        <w:t xml:space="preserve">(в ред. Федеральных законов от 18.07.2011 </w:t>
      </w:r>
      <w:hyperlink w:history="0" r:id="rId1511"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03.08.2018 </w:t>
      </w:r>
      <w:hyperlink w:history="0" r:id="rId15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51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Рабочая документация представляет собой документацию, содержащую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Подготовка проектной документации и рабочей документации может осуществляться одновременно.</w:t>
      </w:r>
    </w:p>
    <w:p>
      <w:pPr>
        <w:pStyle w:val="0"/>
        <w:jc w:val="both"/>
      </w:pPr>
      <w:r>
        <w:rPr>
          <w:sz w:val="20"/>
        </w:rPr>
        <w:t xml:space="preserve">(часть 2.1 введена Федеральным </w:t>
      </w:r>
      <w:hyperlink w:history="0" r:id="rId151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2365" w:name="P2365"/>
    <w:bookmarkEnd w:id="2365"/>
    <w:p>
      <w:pPr>
        <w:pStyle w:val="0"/>
        <w:spacing w:before="200" w:line-rule="auto"/>
        <w:ind w:firstLine="540"/>
        <w:jc w:val="both"/>
      </w:pPr>
      <w:r>
        <w:rPr>
          <w:sz w:val="20"/>
        </w:rPr>
        <w:t xml:space="preserve">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предназначенных для строительства гаражей для собственных нужд).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pPr>
        <w:pStyle w:val="0"/>
        <w:jc w:val="both"/>
      </w:pPr>
      <w:r>
        <w:rPr>
          <w:sz w:val="20"/>
        </w:rPr>
        <w:t xml:space="preserve">(в ред. Федеральных законов от 03.08.2018 </w:t>
      </w:r>
      <w:hyperlink w:history="0" r:id="rId15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26.12.2024 </w:t>
      </w:r>
      <w:hyperlink w:history="0" r:id="rId151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3.1. Положения </w:t>
      </w:r>
      <w:hyperlink w:history="0" w:anchor="P2365" w:tooltip="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гаража и хозяйственных построек (при строительстве или реконструкции гаражей и хозяйственных построек на земельных участках, предназначенных для индивидуального жилищного строительства, ведения личного подсобного хозяйства, ведения гражданами садоводства для собственных нужд, а также строительства или реконструкции гаражей на земельных участках, ...">
        <w:r>
          <w:rPr>
            <w:sz w:val="20"/>
            <w:color w:val="0000ff"/>
          </w:rPr>
          <w:t xml:space="preserve">части 3</w:t>
        </w:r>
      </w:hyperlink>
      <w:r>
        <w:rPr>
          <w:sz w:val="20"/>
        </w:rP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pPr>
        <w:pStyle w:val="0"/>
        <w:jc w:val="both"/>
      </w:pPr>
      <w:r>
        <w:rPr>
          <w:sz w:val="20"/>
        </w:rPr>
        <w:t xml:space="preserve">(часть 3.1 введена Федеральным </w:t>
      </w:r>
      <w:hyperlink w:history="0" r:id="rId15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369" w:name="P2369"/>
    <w:bookmarkEnd w:id="2369"/>
    <w:p>
      <w:pPr>
        <w:pStyle w:val="0"/>
        <w:spacing w:before="200" w:line-rule="auto"/>
        <w:ind w:firstLine="540"/>
        <w:jc w:val="both"/>
      </w:pPr>
      <w:r>
        <w:rPr>
          <w:sz w:val="20"/>
        </w:rPr>
        <w:t xml:space="preserve">4. Работы по договорам о подготовке проектной документации, внесению изменений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внесению изменений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(в ред. Федеральных законов от 03.07.2016 </w:t>
      </w:r>
      <w:hyperlink w:history="0" r:id="rId15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151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2371" w:name="P2371"/>
    <w:bookmarkEnd w:id="2371"/>
    <w:p>
      <w:pPr>
        <w:pStyle w:val="0"/>
        <w:spacing w:before="200" w:line-rule="auto"/>
        <w:ind w:firstLine="540"/>
        <w:jc w:val="both"/>
      </w:pPr>
      <w:r>
        <w:rPr>
          <w:sz w:val="20"/>
        </w:rPr>
        <w:t xml:space="preserve">4.1. Не требуется членство в саморегулируемых организациях в области архитектурно-строительного проектирования:</w:t>
      </w:r>
    </w:p>
    <w:bookmarkStart w:id="2372" w:name="P2372"/>
    <w:bookmarkEnd w:id="2372"/>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237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2372"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jc w:val="both"/>
      </w:pPr>
      <w:r>
        <w:rPr>
          <w:sz w:val="20"/>
        </w:rPr>
        <w:t xml:space="preserve">(часть 4.1 введена Федеральным </w:t>
      </w:r>
      <w:hyperlink w:history="0" r:id="rId15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bookmarkStart w:id="2377" w:name="P2377"/>
    <w:bookmarkEnd w:id="2377"/>
    <w:p>
      <w:pPr>
        <w:pStyle w:val="0"/>
        <w:spacing w:before="200" w:line-rule="auto"/>
        <w:ind w:firstLine="540"/>
        <w:jc w:val="both"/>
      </w:pPr>
      <w:r>
        <w:rPr>
          <w:sz w:val="20"/>
        </w:rPr>
        <w:t xml:space="preserve">5. Лицом, осуществляющим подготовку проектной документации, может являться застройщик, иное лицо (в случае, предусмотренном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w:t>
        </w:r>
      </w:hyperlink>
      <w:r>
        <w:rPr>
          <w:sz w:val="20"/>
        </w:rPr>
        <w:t xml:space="preserve"> настоящей статьи)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pPr>
        <w:pStyle w:val="0"/>
        <w:jc w:val="both"/>
      </w:pPr>
      <w:r>
        <w:rPr>
          <w:sz w:val="20"/>
        </w:rPr>
        <w:t xml:space="preserve">(в ред. Федеральных законов от 03.07.2016 </w:t>
      </w:r>
      <w:hyperlink w:history="0" r:id="rId15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02.08.2019 </w:t>
      </w:r>
      <w:hyperlink w:history="0" r:id="rId152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52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p>
      <w:pPr>
        <w:pStyle w:val="0"/>
        <w:spacing w:before="200" w:line-rule="auto"/>
        <w:ind w:firstLine="540"/>
        <w:jc w:val="both"/>
      </w:pPr>
      <w:r>
        <w:rPr>
          <w:sz w:val="20"/>
        </w:rPr>
        <w:t xml:space="preserve">5.1. Утратил силу с 1 июля 2017 года. - Федеральный </w:t>
      </w:r>
      <w:hyperlink w:history="0" r:id="rId15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2380" w:name="P2380"/>
    <w:bookmarkEnd w:id="2380"/>
    <w:p>
      <w:pPr>
        <w:pStyle w:val="0"/>
        <w:spacing w:before="200" w:line-rule="auto"/>
        <w:ind w:firstLine="540"/>
        <w:jc w:val="both"/>
      </w:pPr>
      <w:r>
        <w:rPr>
          <w:sz w:val="20"/>
        </w:rPr>
        <w:t xml:space="preserve">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pPr>
        <w:pStyle w:val="0"/>
        <w:jc w:val="both"/>
      </w:pPr>
      <w:r>
        <w:rPr>
          <w:sz w:val="20"/>
        </w:rPr>
        <w:t xml:space="preserve">(часть 5.2 введена Федеральным </w:t>
      </w:r>
      <w:hyperlink w:history="0" r:id="rId152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28.11.2011 </w:t>
      </w:r>
      <w:hyperlink w:history="0" r:id="rId152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2382" w:name="P2382"/>
    <w:bookmarkEnd w:id="2382"/>
    <w:p>
      <w:pPr>
        <w:pStyle w:val="0"/>
        <w:spacing w:before="200" w:line-rule="auto"/>
        <w:ind w:firstLine="540"/>
        <w:jc w:val="both"/>
      </w:pPr>
      <w:r>
        <w:rPr>
          <w:sz w:val="20"/>
        </w:rPr>
        <w:t xml:space="preserve">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pPr>
        <w:pStyle w:val="0"/>
        <w:jc w:val="both"/>
      </w:pPr>
      <w:r>
        <w:rPr>
          <w:sz w:val="20"/>
        </w:rPr>
        <w:t xml:space="preserve">(в ред. Федерального </w:t>
      </w:r>
      <w:hyperlink w:history="0" r:id="rId15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градостроительный </w:t>
      </w:r>
      <w:hyperlink w:history="0" r:id="rId152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w:history="0" r:id="rId153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w:t>
      </w:r>
    </w:p>
    <w:p>
      <w:pPr>
        <w:pStyle w:val="0"/>
        <w:jc w:val="both"/>
      </w:pPr>
      <w:r>
        <w:rPr>
          <w:sz w:val="20"/>
        </w:rPr>
        <w:t xml:space="preserve">(в ред. Федеральных законов от 20.03.2011 </w:t>
      </w:r>
      <w:hyperlink w:history="0" r:id="rId1531"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03.08.2018 </w:t>
      </w:r>
      <w:hyperlink w:history="0" r:id="rId15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3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p>
      <w:pPr>
        <w:pStyle w:val="0"/>
        <w:spacing w:before="200" w:line-rule="auto"/>
        <w:ind w:firstLine="540"/>
        <w:jc w:val="both"/>
      </w:pPr>
      <w:r>
        <w:rPr>
          <w:sz w:val="20"/>
        </w:rPr>
        <w:t xml:space="preserve">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pPr>
        <w:pStyle w:val="0"/>
        <w:jc w:val="both"/>
      </w:pPr>
      <w:r>
        <w:rPr>
          <w:sz w:val="20"/>
        </w:rPr>
        <w:t xml:space="preserve">(в ред. Федерального </w:t>
      </w:r>
      <w:hyperlink w:history="0" r:id="rId15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технические условия подключения (технологического присоединения), предусмотренные </w:t>
      </w:r>
      <w:hyperlink w:history="0" w:anchor="P319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pPr>
        <w:pStyle w:val="0"/>
        <w:jc w:val="both"/>
      </w:pPr>
      <w:r>
        <w:rPr>
          <w:sz w:val="20"/>
        </w:rPr>
        <w:t xml:space="preserve">(в ред. Федеральных законов от 30.12.2012 </w:t>
      </w:r>
      <w:hyperlink w:history="0" r:id="rId1535" w:tooltip="Федеральный закон от 30.12.2012 N 318-ФЗ (ред. от 29.07.2017)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318-ФЗ</w:t>
        </w:r>
      </w:hyperlink>
      <w:r>
        <w:rPr>
          <w:sz w:val="20"/>
        </w:rPr>
        <w:t xml:space="preserve">, от 01.07.2021 </w:t>
      </w:r>
      <w:hyperlink w:history="0" r:id="rId153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7 - 10.1. Утратили силу с 1 сентября 2021 года. - Федеральный </w:t>
      </w:r>
      <w:hyperlink w:history="0" r:id="rId1537"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276-ФЗ.</w:t>
      </w:r>
    </w:p>
    <w:p>
      <w:pPr>
        <w:pStyle w:val="0"/>
        <w:spacing w:before="200" w:line-rule="auto"/>
        <w:ind w:firstLine="540"/>
        <w:jc w:val="both"/>
      </w:pPr>
      <w:r>
        <w:rPr>
          <w:sz w:val="20"/>
        </w:rPr>
        <w:t xml:space="preserve">11. Подготовка проектной документации (за исключением проектной документации,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либо в случае, предусмотренном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решения о подготовке документации по планировке территории (за исключением </w:t>
      </w:r>
      <w:hyperlink w:history="0" r:id="rId153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подключения (технологического присоединения), предусмотренными </w:t>
      </w:r>
      <w:hyperlink w:history="0" w:anchor="P319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 разрешением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(в ред. Федеральных законов от 31.12.2005 </w:t>
      </w:r>
      <w:hyperlink w:history="0" r:id="rId1539"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540"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28.11.2011 </w:t>
      </w:r>
      <w:hyperlink w:history="0" r:id="rId154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5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154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5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54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01.07.2021 </w:t>
      </w:r>
      <w:hyperlink w:history="0" r:id="rId154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 от 08.08.2024 </w:t>
      </w:r>
      <w:hyperlink w:history="0" r:id="rId154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bookmarkStart w:id="2393" w:name="P2393"/>
    <w:bookmarkEnd w:id="2393"/>
    <w:p>
      <w:pPr>
        <w:pStyle w:val="0"/>
        <w:spacing w:before="200" w:line-rule="auto"/>
        <w:ind w:firstLine="540"/>
        <w:jc w:val="both"/>
      </w:pPr>
      <w:r>
        <w:rPr>
          <w:sz w:val="20"/>
        </w:rPr>
        <w:t xml:space="preserve">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w:t>
      </w:r>
    </w:p>
    <w:p>
      <w:pPr>
        <w:pStyle w:val="0"/>
        <w:spacing w:before="200" w:line-rule="auto"/>
        <w:ind w:firstLine="540"/>
        <w:jc w:val="both"/>
      </w:pPr>
      <w:r>
        <w:rPr>
          <w:sz w:val="20"/>
        </w:rPr>
        <w:t xml:space="preserve">1) решение о подготовке такой документации по планировке территории;</w:t>
      </w:r>
    </w:p>
    <w:p>
      <w:pPr>
        <w:pStyle w:val="0"/>
        <w:spacing w:before="200" w:line-rule="auto"/>
        <w:ind w:firstLine="540"/>
        <w:jc w:val="both"/>
      </w:pPr>
      <w:r>
        <w:rPr>
          <w:sz w:val="20"/>
        </w:rPr>
        <w:t xml:space="preserve">2) чертеж границ зон планируемого размещения соответствующего линейного объекта, сведения о его характеристиках и схема планировочных решений, предусмотренные разрабатываемой документацией по планировке территории соответствующего линейного объекта.</w:t>
      </w:r>
    </w:p>
    <w:p>
      <w:pPr>
        <w:pStyle w:val="0"/>
        <w:jc w:val="both"/>
      </w:pPr>
      <w:r>
        <w:rPr>
          <w:sz w:val="20"/>
        </w:rPr>
        <w:t xml:space="preserve">(часть 11.1 введена Федеральным </w:t>
      </w:r>
      <w:hyperlink w:history="0" r:id="rId154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11.2. В случае, предусмотренном </w:t>
      </w:r>
      <w:hyperlink w:history="0" w:anchor="P2393" w:tooltip="11.1. Подготовка проектной документации линейного объекта федерального значения, линейного объекта регионального значения или линейного объекта местного значения может осуществляться до утверждения документации по планировке территории, предусматривающей строительство, реконструкцию соответствующего линейного объекта. В этом случае обязательными приложениями к заданию застройщика или технического заказчика на проектирование являются:">
        <w:r>
          <w:rPr>
            <w:sz w:val="20"/>
            <w:color w:val="0000ff"/>
          </w:rPr>
          <w:t xml:space="preserve">частью 11.1</w:t>
        </w:r>
      </w:hyperlink>
      <w:r>
        <w:rPr>
          <w:sz w:val="20"/>
        </w:rPr>
        <w:t xml:space="preserve"> настоящей статьи, проектная документация линейного объекта направляется на экспертизу проектной документации при наличии утвержденного проекта планировки территории, предусматривающего строительство, реконструкцию линейного объекта.</w:t>
      </w:r>
    </w:p>
    <w:p>
      <w:pPr>
        <w:pStyle w:val="0"/>
        <w:jc w:val="both"/>
      </w:pPr>
      <w:r>
        <w:rPr>
          <w:sz w:val="20"/>
        </w:rPr>
        <w:t xml:space="preserve">(часть 11.2 введена Федеральным </w:t>
      </w:r>
      <w:hyperlink w:history="0" r:id="rId154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p>
      <w:pPr>
        <w:pStyle w:val="0"/>
        <w:spacing w:before="200" w:line-rule="auto"/>
        <w:ind w:firstLine="540"/>
        <w:jc w:val="both"/>
      </w:pPr>
      <w:r>
        <w:rPr>
          <w:sz w:val="20"/>
        </w:rPr>
        <w:t xml:space="preserve">12. Состав и содержание проектной документации определяются Правительством Российской Федерации с учетом особенностей, предусмотренных настоящей статьей. Правительством Российской Федерации могут устанавливаться отдельные требования к составу и содержанию рабочей документации.</w:t>
      </w:r>
    </w:p>
    <w:p>
      <w:pPr>
        <w:pStyle w:val="0"/>
        <w:jc w:val="both"/>
      </w:pPr>
      <w:r>
        <w:rPr>
          <w:sz w:val="20"/>
        </w:rPr>
        <w:t xml:space="preserve">(часть 12 в ред. Федерального </w:t>
      </w:r>
      <w:hyperlink w:history="0" r:id="rId155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2401" w:name="P2401"/>
    <w:bookmarkEnd w:id="2401"/>
    <w:p>
      <w:pPr>
        <w:pStyle w:val="0"/>
        <w:spacing w:before="200" w:line-rule="auto"/>
        <w:ind w:firstLine="540"/>
        <w:jc w:val="both"/>
      </w:pPr>
      <w:r>
        <w:rPr>
          <w:sz w:val="20"/>
        </w:rPr>
        <w:t xml:space="preserve">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pPr>
        <w:pStyle w:val="0"/>
        <w:jc w:val="both"/>
      </w:pPr>
      <w:r>
        <w:rPr>
          <w:sz w:val="20"/>
        </w:rPr>
        <w:t xml:space="preserve">(часть 12.1 введена Федеральным </w:t>
      </w:r>
      <w:hyperlink w:history="0" r:id="rId155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55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403" w:name="P2403"/>
    <w:bookmarkEnd w:id="2403"/>
    <w:p>
      <w:pPr>
        <w:pStyle w:val="0"/>
        <w:spacing w:before="200" w:line-rule="auto"/>
        <w:ind w:firstLine="540"/>
        <w:jc w:val="both"/>
      </w:pPr>
      <w:r>
        <w:rPr>
          <w:sz w:val="20"/>
        </w:rP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В случае, предусмотренном </w:t>
      </w:r>
      <w:hyperlink w:history="0" w:anchor="P3169" w:tooltip="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
        <w:r>
          <w:rPr>
            <w:sz w:val="20"/>
            <w:color w:val="0000ff"/>
          </w:rPr>
          <w:t xml:space="preserve">частью 10 статьи 52</w:t>
        </w:r>
      </w:hyperlink>
      <w:r>
        <w:rPr>
          <w:sz w:val="20"/>
        </w:rPr>
        <w:t xml:space="preserve"> настоящего Кодекса, при составлении указанной сметы подготовка такого акта не требуется.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pPr>
        <w:pStyle w:val="0"/>
        <w:jc w:val="both"/>
      </w:pPr>
      <w:r>
        <w:rPr>
          <w:sz w:val="20"/>
        </w:rPr>
        <w:t xml:space="preserve">(часть 12.2 введена Федеральным </w:t>
      </w:r>
      <w:hyperlink w:history="0" r:id="rId155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Федеральных законов от 28.11.2011 </w:t>
      </w:r>
      <w:hyperlink w:history="0" r:id="rId155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5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01.05.2022 </w:t>
      </w:r>
      <w:hyperlink w:history="0" r:id="rId155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124-ФЗ</w:t>
        </w:r>
      </w:hyperlink>
      <w:r>
        <w:rPr>
          <w:sz w:val="20"/>
        </w:rPr>
        <w:t xml:space="preserve">)</w:t>
      </w:r>
    </w:p>
    <w:p>
      <w:pPr>
        <w:pStyle w:val="0"/>
        <w:spacing w:before="200" w:line-rule="auto"/>
        <w:ind w:firstLine="540"/>
        <w:jc w:val="both"/>
      </w:pPr>
      <w:r>
        <w:rPr>
          <w:sz w:val="20"/>
        </w:rPr>
        <w:t xml:space="preserve">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w:t>
      </w:r>
      <w:hyperlink w:history="0" r:id="rId1557" w:tooltip="Приказ Минстроя России от 02.11.2022 N 928/пр &quot;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quot; (Зарегистрировано в Минюсте России 20.02.2023 N 72411) {КонсультантПлюс}">
        <w:r>
          <w:rPr>
            <w:sz w:val="20"/>
            <w:color w:val="0000ff"/>
          </w:rPr>
          <w:t xml:space="preserve">классификатором</w:t>
        </w:r>
      </w:hyperlink>
      <w:r>
        <w:rPr>
          <w:sz w:val="20"/>
        </w:rPr>
        <w:t xml:space="preserve">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12.3 введена Федеральным </w:t>
      </w:r>
      <w:hyperlink w:history="0" r:id="rId15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12.4. </w:t>
      </w:r>
      <w:hyperlink w:history="0" r:id="rId1559" w:tooltip="Приказ Минстроя России от 21.04.2022 N 307/пр (ред. от 07.08.2023) &quot;Об утверждении Формы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quot; (Зарегистрировано в Минюсте России 08.06.2022 N 68783) {КонсультантПлюс}">
        <w:r>
          <w:rPr>
            <w:sz w:val="20"/>
            <w:color w:val="0000ff"/>
          </w:rPr>
          <w:t xml:space="preserve">Форма</w:t>
        </w:r>
      </w:hyperlink>
      <w:r>
        <w:rPr>
          <w:sz w:val="20"/>
        </w:rPr>
        <w:t xml:space="preserve"> задания застройщика или технического заказчика 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12.4 введена Федеральным </w:t>
      </w:r>
      <w:hyperlink w:history="0" r:id="rId156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требованиях к проектной документации в целях обеспечения безопасности зданий и сооружений см. </w:t>
            </w:r>
            <w:hyperlink w:history="0" r:id="rId1561"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главу 3</w:t>
              </w:r>
            </w:hyperlink>
            <w:r>
              <w:rPr>
                <w:sz w:val="20"/>
                <w:color w:val="392c69"/>
              </w:rPr>
              <w:t xml:space="preserve"> Федерального закона от 30.12.2009 N 384-ФЗ.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hyperlink w:history="0" r:id="rId1562" w:tooltip="Постановление Правительства РФ от 16.02.2008 N 87 (ред. от 28.12.2024) &quot;О составе разделов проектной документации и требованиях к их содержанию&quot; {КонсультантПлюс}">
        <w:r>
          <w:rPr>
            <w:sz w:val="20"/>
            <w:color w:val="0000ff"/>
          </w:rPr>
          <w:t xml:space="preserve">Состав и требования</w:t>
        </w:r>
      </w:hyperlink>
      <w:r>
        <w:rPr>
          <w:sz w:val="20"/>
        </w:rPr>
        <w:t xml:space="preserve">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pPr>
        <w:pStyle w:val="0"/>
        <w:spacing w:before="200" w:line-rule="auto"/>
        <w:ind w:firstLine="540"/>
        <w:jc w:val="both"/>
      </w:pPr>
      <w:r>
        <w:rPr>
          <w:sz w:val="20"/>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pPr>
        <w:pStyle w:val="0"/>
        <w:spacing w:before="200" w:line-rule="auto"/>
        <w:ind w:firstLine="540"/>
        <w:jc w:val="both"/>
      </w:pPr>
      <w:r>
        <w:rPr>
          <w:sz w:val="20"/>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spacing w:before="200" w:line-rule="auto"/>
        <w:ind w:firstLine="540"/>
        <w:jc w:val="both"/>
      </w:pPr>
      <w:r>
        <w:rPr>
          <w:sz w:val="20"/>
        </w:rPr>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pPr>
        <w:pStyle w:val="0"/>
        <w:spacing w:before="200" w:line-rule="auto"/>
        <w:ind w:firstLine="540"/>
        <w:jc w:val="both"/>
      </w:pPr>
      <w:r>
        <w:rPr>
          <w:sz w:val="20"/>
        </w:rPr>
        <w:t xml:space="preserve">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капитальный ремонт финансируется с привлечением средств бюджетов бюджетной системы Российской Федерации, средств лиц, указанных в </w:t>
      </w:r>
      <w:hyperlink w:history="0" w:anchor="P650" w:tooltip="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
        <w:r>
          <w:rPr>
            <w:sz w:val="20"/>
            <w:color w:val="0000ff"/>
          </w:rPr>
          <w:t xml:space="preserve">части 1 статьи 8.3</w:t>
        </w:r>
      </w:hyperlink>
      <w:r>
        <w:rPr>
          <w:sz w:val="20"/>
        </w:rPr>
        <w:t xml:space="preserve"> настоящего Кодекса);</w:t>
      </w:r>
    </w:p>
    <w:p>
      <w:pPr>
        <w:pStyle w:val="0"/>
        <w:spacing w:before="200" w:line-rule="auto"/>
        <w:ind w:firstLine="540"/>
        <w:jc w:val="both"/>
      </w:pPr>
      <w:r>
        <w:rPr>
          <w:sz w:val="20"/>
        </w:rPr>
        <w:t xml:space="preserve">5) в случаях, предусмотренных </w:t>
      </w:r>
      <w:hyperlink w:history="0" r:id="rId1563"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пунктом 3 статьи 14</w:t>
        </w:r>
      </w:hyperlink>
      <w:r>
        <w:rPr>
          <w:sz w:val="20"/>
        </w:rPr>
        <w:t xml:space="preserve"> Федерального закона от 21 июля 1997 года N 116-ФЗ "О промышленной безопасности опасных производственных объектов", </w:t>
      </w:r>
      <w:hyperlink w:history="0" r:id="rId1564"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статьей 10</w:t>
        </w:r>
      </w:hyperlink>
      <w:r>
        <w:rPr>
          <w:sz w:val="20"/>
        </w:rPr>
        <w:t xml:space="preserve"> Федерального закона от 21 июля 1997 года N 117-ФЗ "О безопасности гидротехнических сооружений", </w:t>
      </w:r>
      <w:hyperlink w:history="0" r:id="rId1565" w:tooltip="Федеральный закон от 21.11.1995 N 170-ФЗ (ред. от 26.12.2024) &quot;Об использовании атомной энергии&quot; {КонсультантПлюс}">
        <w:r>
          <w:rPr>
            <w:sz w:val="20"/>
            <w:color w:val="0000ff"/>
          </w:rPr>
          <w:t xml:space="preserve">статьей 30</w:t>
        </w:r>
      </w:hyperlink>
      <w:r>
        <w:rPr>
          <w:sz w:val="20"/>
        </w:rPr>
        <w:t xml:space="preserve"> Федерального закона от 21 ноября 1995 года N 170-ФЗ "Об использовании атомной энергии", </w:t>
      </w:r>
      <w:hyperlink w:history="0" r:id="rId156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пунктами 2</w:t>
        </w:r>
      </w:hyperlink>
      <w:r>
        <w:rPr>
          <w:sz w:val="20"/>
        </w:rPr>
        <w:t xml:space="preserve"> и </w:t>
      </w:r>
      <w:hyperlink w:history="0" r:id="rId156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3 статьи 36</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pPr>
        <w:pStyle w:val="0"/>
        <w:jc w:val="both"/>
      </w:pPr>
      <w:r>
        <w:rPr>
          <w:sz w:val="20"/>
        </w:rPr>
        <w:t xml:space="preserve">(часть 13 в ред. Федерального </w:t>
      </w:r>
      <w:hyperlink w:history="0" r:id="rId15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 за исключением объектов использования атомной энергии, указанных в </w:t>
      </w:r>
      <w:hyperlink w:history="0" w:anchor="P244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4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w:t>
      </w:r>
    </w:p>
    <w:p>
      <w:pPr>
        <w:pStyle w:val="0"/>
        <w:jc w:val="both"/>
      </w:pPr>
      <w:r>
        <w:rPr>
          <w:sz w:val="20"/>
        </w:rPr>
        <w:t xml:space="preserve">(в ред. Федеральных законов от 11.07.2011 </w:t>
      </w:r>
      <w:hyperlink w:history="0" r:id="rId1569" w:tooltip="Федеральный закон от 11.07.2011 N 190-ФЗ (ред. от 21.12.2021) &quot;Об обращении с радиоактивными отходами и о внесении изменений в отдельные законодательные акты Российской Федерации&quot; {КонсультантПлюс}">
        <w:r>
          <w:rPr>
            <w:sz w:val="20"/>
            <w:color w:val="0000ff"/>
          </w:rPr>
          <w:t xml:space="preserve">N 190-ФЗ</w:t>
        </w:r>
      </w:hyperlink>
      <w:r>
        <w:rPr>
          <w:sz w:val="20"/>
        </w:rPr>
        <w:t xml:space="preserve">, от 28.11.2011 </w:t>
      </w:r>
      <w:hyperlink w:history="0" r:id="rId157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19.12.2022 </w:t>
      </w:r>
      <w:hyperlink w:history="0" r:id="rId157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bookmarkStart w:id="2420" w:name="P2420"/>
    <w:bookmarkEnd w:id="2420"/>
    <w:p>
      <w:pPr>
        <w:pStyle w:val="0"/>
        <w:spacing w:before="200" w:line-rule="auto"/>
        <w:ind w:firstLine="540"/>
        <w:jc w:val="both"/>
      </w:pPr>
      <w:r>
        <w:rPr>
          <w:sz w:val="20"/>
        </w:rPr>
        <w:t xml:space="preserve">15. Проектная документация, а также изменения, внесенные в нее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w:t>
      </w:r>
    </w:p>
    <w:p>
      <w:pPr>
        <w:pStyle w:val="0"/>
        <w:jc w:val="both"/>
      </w:pPr>
      <w:r>
        <w:rPr>
          <w:sz w:val="20"/>
        </w:rPr>
        <w:t xml:space="preserve">(часть 15 в ред. Федерального </w:t>
      </w:r>
      <w:hyperlink w:history="0" r:id="rId15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w:history="0" r:id="rId1573"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15.1 введена Федеральным </w:t>
      </w:r>
      <w:hyperlink w:history="0" r:id="rId1574"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424" w:name="P2424"/>
    <w:bookmarkEnd w:id="2424"/>
    <w:p>
      <w:pPr>
        <w:pStyle w:val="0"/>
        <w:spacing w:before="200" w:line-rule="auto"/>
        <w:ind w:firstLine="540"/>
        <w:jc w:val="both"/>
      </w:pPr>
      <w:r>
        <w:rPr>
          <w:sz w:val="20"/>
        </w:rPr>
        <w:t xml:space="preserve">15.2. Застройщик или технический заказчик вправе утвердить изменения, внесенные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при наличии подтверждения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w:t>
      </w:r>
    </w:p>
    <w:p>
      <w:pPr>
        <w:pStyle w:val="0"/>
        <w:jc w:val="both"/>
      </w:pPr>
      <w:r>
        <w:rPr>
          <w:sz w:val="20"/>
        </w:rPr>
        <w:t xml:space="preserve">(часть 15.2 введена Федеральным </w:t>
      </w:r>
      <w:hyperlink w:history="0" r:id="rId15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26" w:name="P2426"/>
    <w:bookmarkEnd w:id="2426"/>
    <w:p>
      <w:pPr>
        <w:pStyle w:val="0"/>
        <w:spacing w:before="200" w:line-rule="auto"/>
        <w:ind w:firstLine="540"/>
        <w:jc w:val="both"/>
      </w:pPr>
      <w:r>
        <w:rPr>
          <w:sz w:val="20"/>
        </w:rPr>
        <w:t xml:space="preserve">15.3. В случае утверждения застройщиком или техническим заказчиком изменений, внесенных в проектную документацию в соответствии с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 такие изменения утверждаются застройщиком или техническим заказчиком при наличии указанного в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проектную документацию изменений требованиям, указанным в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и (или) положительного заключения экспертизы проектной документации, выданного в соответствии с </w:t>
      </w:r>
      <w:hyperlink w:history="0" w:anchor="P2571" w:tooltip="3.11. Порядок предусмотренного частями 3.9 и 3.10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
        <w:r>
          <w:rPr>
            <w:sz w:val="20"/>
            <w:color w:val="0000ff"/>
          </w:rPr>
          <w:t xml:space="preserve">частью 3.11 статьи 49</w:t>
        </w:r>
      </w:hyperlink>
      <w:r>
        <w:rPr>
          <w:sz w:val="20"/>
        </w:rPr>
        <w:t xml:space="preserve"> настоящего Кодекса.</w:t>
      </w:r>
    </w:p>
    <w:p>
      <w:pPr>
        <w:pStyle w:val="0"/>
        <w:jc w:val="both"/>
      </w:pPr>
      <w:r>
        <w:rPr>
          <w:sz w:val="20"/>
        </w:rPr>
        <w:t xml:space="preserve">(часть 15.3 введена Федеральным </w:t>
      </w:r>
      <w:hyperlink w:history="0" r:id="rId15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15.4. Внесение указанных в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частях 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w:t>
        </w:r>
      </w:hyperlink>
      <w:r>
        <w:rPr>
          <w:sz w:val="20"/>
        </w:rPr>
        <w:t xml:space="preserve"> настоящей статьи изменений в проектную документацию после получения заключения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не допускается в случае, если при строительстве, реконструкции такого объекта капитального строительства предусмотрено осуществление государственного строительного надзора в соответствии с настоящим Кодексом.</w:t>
      </w:r>
    </w:p>
    <w:p>
      <w:pPr>
        <w:pStyle w:val="0"/>
        <w:jc w:val="both"/>
      </w:pPr>
      <w:r>
        <w:rPr>
          <w:sz w:val="20"/>
        </w:rPr>
        <w:t xml:space="preserve">(часть 15.4 введена Федеральным </w:t>
      </w:r>
      <w:hyperlink w:history="0" r:id="rId157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430" w:name="P2430"/>
    <w:bookmarkEnd w:id="2430"/>
    <w:p>
      <w:pPr>
        <w:pStyle w:val="0"/>
        <w:spacing w:before="200" w:line-rule="auto"/>
        <w:ind w:firstLine="540"/>
        <w:jc w:val="both"/>
      </w:pPr>
      <w:r>
        <w:rPr>
          <w:sz w:val="20"/>
        </w:rPr>
        <w:t xml:space="preserve">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проектной документации, до направления проектной документации на экспертизу проектной документации. </w:t>
      </w:r>
      <w:hyperlink w:history="0" r:id="rId1578" w:tooltip="Постановление Правительства РФ от 06.05.2023 N 717 &quot;Об утверждении Положения о порядке экспертного сопровождения результатов инженерных изысканий и (или) разделов проектной документации объекта капитального строительства,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такого экспертного сопровождения, в том числе порядок и сроки согласования указанных в настоящей части разделов проектной документации, устанавливается Правительством Российской Федерации. В случае, если при проведении указанной в настоящей части оценки отсутствуют результаты инженерных изысканий, такая оценка может осуществляться одновременно с оценкой результатов инженерных изысканий, проводимой в соответствии с </w:t>
      </w:r>
      <w:hyperlink w:history="0" w:anchor="P2343" w:tooltip="6.1. Оценка соответствия результатов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сопровождения органом исполнительной власти или организацией, уполномоченными на проведение экспертизы результатов инженерных изысканий, до направления результатов инженерных изысканий на указанную экспертизу. Порядок такого экспертного сопровождения устанавливается Правительством Российской Федерации.">
        <w:r>
          <w:rPr>
            <w:sz w:val="20"/>
            <w:color w:val="0000ff"/>
          </w:rPr>
          <w:t xml:space="preserve">частью 6.1 статьи 47</w:t>
        </w:r>
      </w:hyperlink>
      <w:r>
        <w:rPr>
          <w:sz w:val="20"/>
        </w:rPr>
        <w:t xml:space="preserve"> настоящего Кодекса.</w:t>
      </w:r>
    </w:p>
    <w:p>
      <w:pPr>
        <w:pStyle w:val="0"/>
        <w:jc w:val="both"/>
      </w:pPr>
      <w:r>
        <w:rPr>
          <w:sz w:val="20"/>
        </w:rPr>
        <w:t xml:space="preserve">(часть 15.5 введена Федеральным </w:t>
      </w:r>
      <w:hyperlink w:history="0" r:id="rId157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 в ред. Федерального </w:t>
      </w:r>
      <w:hyperlink w:history="0" r:id="rId1580"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pPr>
        <w:pStyle w:val="0"/>
        <w:jc w:val="both"/>
      </w:pPr>
      <w:r>
        <w:rPr>
          <w:sz w:val="20"/>
        </w:rPr>
        <w:t xml:space="preserve">(часть 16 введена Федеральным </w:t>
      </w:r>
      <w:hyperlink w:history="0" r:id="rId158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35" w:name="P2435"/>
    <w:bookmarkEnd w:id="2435"/>
    <w:p>
      <w:pPr>
        <w:pStyle w:val="2"/>
        <w:outlineLvl w:val="1"/>
        <w:ind w:firstLine="540"/>
        <w:jc w:val="both"/>
      </w:pPr>
      <w:r>
        <w:rPr>
          <w:sz w:val="20"/>
        </w:rPr>
        <w:t xml:space="preserve">Статья 48.1. Особо опасные, технически сложные и уникальные объекты</w:t>
      </w:r>
    </w:p>
    <w:p>
      <w:pPr>
        <w:pStyle w:val="0"/>
        <w:ind w:firstLine="540"/>
        <w:jc w:val="both"/>
      </w:pPr>
      <w:r>
        <w:rPr>
          <w:sz w:val="20"/>
        </w:rPr>
      </w:r>
    </w:p>
    <w:p>
      <w:pPr>
        <w:pStyle w:val="0"/>
        <w:ind w:firstLine="540"/>
        <w:jc w:val="both"/>
      </w:pPr>
      <w:r>
        <w:rPr>
          <w:sz w:val="20"/>
        </w:rPr>
        <w:t xml:space="preserve">(введена Федеральным </w:t>
      </w:r>
      <w:hyperlink w:history="0" r:id="rId1582"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w:t>
      </w:r>
    </w:p>
    <w:p>
      <w:pPr>
        <w:pStyle w:val="0"/>
        <w:ind w:firstLine="540"/>
        <w:jc w:val="both"/>
      </w:pPr>
      <w:r>
        <w:rPr>
          <w:sz w:val="20"/>
        </w:rPr>
      </w:r>
    </w:p>
    <w:bookmarkStart w:id="2439" w:name="P2439"/>
    <w:bookmarkEnd w:id="2439"/>
    <w:p>
      <w:pPr>
        <w:pStyle w:val="0"/>
        <w:ind w:firstLine="540"/>
        <w:jc w:val="both"/>
      </w:pPr>
      <w:r>
        <w:rPr>
          <w:sz w:val="20"/>
        </w:rPr>
        <w:t xml:space="preserve">1. К особо опасным и технически сложным объектам относятся:</w:t>
      </w:r>
    </w:p>
    <w:p>
      <w:pPr>
        <w:pStyle w:val="0"/>
        <w:spacing w:before="200" w:line-rule="auto"/>
        <w:ind w:firstLine="540"/>
        <w:jc w:val="both"/>
      </w:pPr>
      <w:r>
        <w:rPr>
          <w:sz w:val="20"/>
        </w:rPr>
        <w:t xml:space="preserve">1) </w:t>
      </w:r>
      <w:hyperlink w:history="0" r:id="rId1583" w:tooltip="Федеральный закон от 21.11.1995 N 170-ФЗ (ред. от 26.12.2024) &quot;Об использовании атомной энергии&quot; {КонсультантПлюс}">
        <w:r>
          <w:rPr>
            <w:sz w:val="20"/>
            <w:color w:val="0000ff"/>
          </w:rPr>
          <w:t xml:space="preserve">объекты</w:t>
        </w:r>
      </w:hyperlink>
      <w:r>
        <w:rPr>
          <w:sz w:val="20"/>
        </w:rPr>
        <w:t xml:space="preserve"> использования атомной энергии в соответствии с законодательством Российской Федерации об использовании атомной энергии, за исключением объектов, содержащих:</w:t>
      </w:r>
    </w:p>
    <w:bookmarkStart w:id="2441" w:name="P2441"/>
    <w:bookmarkEnd w:id="2441"/>
    <w:p>
      <w:pPr>
        <w:pStyle w:val="0"/>
        <w:spacing w:before="200" w:line-rule="auto"/>
        <w:ind w:firstLine="540"/>
        <w:jc w:val="both"/>
      </w:pPr>
      <w:r>
        <w:rPr>
          <w:sz w:val="20"/>
        </w:rPr>
        <w:t xml:space="preserve">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w:t>
      </w:r>
    </w:p>
    <w:bookmarkStart w:id="2442" w:name="P2442"/>
    <w:bookmarkEnd w:id="2442"/>
    <w:p>
      <w:pPr>
        <w:pStyle w:val="0"/>
        <w:spacing w:before="200" w:line-rule="auto"/>
        <w:ind w:firstLine="540"/>
        <w:jc w:val="both"/>
      </w:pPr>
      <w:r>
        <w:rPr>
          <w:sz w:val="20"/>
        </w:rPr>
        <w:t xml:space="preserve">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w:t>
      </w:r>
    </w:p>
    <w:p>
      <w:pPr>
        <w:pStyle w:val="0"/>
        <w:jc w:val="both"/>
      </w:pPr>
      <w:r>
        <w:rPr>
          <w:sz w:val="20"/>
        </w:rPr>
        <w:t xml:space="preserve">(п. 1 в ред. Федерального </w:t>
      </w:r>
      <w:hyperlink w:history="0" r:id="rId158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2) гидротехнические сооружения первого и второго классов ответственности, устанавливаемых в соответствии с </w:t>
      </w:r>
      <w:hyperlink w:history="0" r:id="rId1585"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о техническом регулировании;</w:t>
      </w:r>
    </w:p>
    <w:p>
      <w:pPr>
        <w:pStyle w:val="0"/>
        <w:jc w:val="both"/>
      </w:pPr>
      <w:r>
        <w:rPr>
          <w:sz w:val="20"/>
        </w:rPr>
        <w:t xml:space="preserve">(в ред. Федерального </w:t>
      </w:r>
      <w:hyperlink w:history="0" r:id="rId1586" w:tooltip="Федеральный закон от 29.05.2023 N 191-ФЗ (ред. от 08.08.2024) &quot;О внесении изменений в Федеральный закон &quot;О безопасности гидротехнических сооружений&quot; и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29.05.2023 N 191-ФЗ)</w:t>
      </w:r>
    </w:p>
    <w:p>
      <w:pPr>
        <w:pStyle w:val="0"/>
        <w:spacing w:before="200" w:line-rule="auto"/>
        <w:ind w:firstLine="540"/>
        <w:jc w:val="both"/>
      </w:pPr>
      <w:r>
        <w:rPr>
          <w:sz w:val="20"/>
        </w:rPr>
        <w:t xml:space="preserve">3) сооружения связи, являющиеся особо опасными, технически сложными в соответствии с </w:t>
      </w:r>
      <w:hyperlink w:history="0" r:id="rId1587" w:tooltip="Федеральный закон от 07.07.2003 N 126-ФЗ (ред. от 26.12.2024) &quot;О связи&quot; {КонсультантПлюс}">
        <w:r>
          <w:rPr>
            <w:sz w:val="20"/>
            <w:color w:val="0000ff"/>
          </w:rPr>
          <w:t xml:space="preserve">законодательством</w:t>
        </w:r>
      </w:hyperlink>
      <w:r>
        <w:rPr>
          <w:sz w:val="20"/>
        </w:rPr>
        <w:t xml:space="preserve"> Российской Федерации в области связи;</w:t>
      </w:r>
    </w:p>
    <w:p>
      <w:pPr>
        <w:pStyle w:val="0"/>
        <w:jc w:val="both"/>
      </w:pPr>
      <w:r>
        <w:rPr>
          <w:sz w:val="20"/>
        </w:rPr>
        <w:t xml:space="preserve">(п. 3 в ред. Федерального </w:t>
      </w:r>
      <w:hyperlink w:history="0" r:id="rId1588" w:tooltip="Федеральный закон от 29.11.2010 N 314-ФЗ &quot;О внесении изменения в статью 48.1 Градостроительного кодекса Российской Федерации&quot; {КонсультантПлюс}">
        <w:r>
          <w:rPr>
            <w:sz w:val="20"/>
            <w:color w:val="0000ff"/>
          </w:rPr>
          <w:t xml:space="preserve">закона</w:t>
        </w:r>
      </w:hyperlink>
      <w:r>
        <w:rPr>
          <w:sz w:val="20"/>
        </w:rPr>
        <w:t xml:space="preserve"> от 29.11.2010 N 314-ФЗ)</w:t>
      </w:r>
    </w:p>
    <w:p>
      <w:pPr>
        <w:pStyle w:val="0"/>
        <w:spacing w:before="200" w:line-rule="auto"/>
        <w:ind w:firstLine="540"/>
        <w:jc w:val="both"/>
      </w:pPr>
      <w:r>
        <w:rPr>
          <w:sz w:val="20"/>
        </w:rPr>
        <w:t xml:space="preserve">4) линии электропередачи и иные объекты электросетевого хозяйства напряжением 330 киловольт и более;</w:t>
      </w:r>
    </w:p>
    <w:p>
      <w:pPr>
        <w:pStyle w:val="0"/>
        <w:spacing w:before="200" w:line-rule="auto"/>
        <w:ind w:firstLine="540"/>
        <w:jc w:val="both"/>
      </w:pPr>
      <w:r>
        <w:rPr>
          <w:sz w:val="20"/>
        </w:rPr>
        <w:t xml:space="preserve">5) </w:t>
      </w:r>
      <w:hyperlink w:history="0" r:id="rId1589" w:tooltip="Закон РФ от 20.08.1993 N 5663-1 (ред. от 22.07.2024) &quot;О космической деятельности&quot; (с изм. и доп., вступ. в силу с 01.01.2025) {КонсультантПлюс}">
        <w:r>
          <w:rPr>
            <w:sz w:val="20"/>
            <w:color w:val="0000ff"/>
          </w:rPr>
          <w:t xml:space="preserve">объекты</w:t>
        </w:r>
      </w:hyperlink>
      <w:r>
        <w:rPr>
          <w:sz w:val="20"/>
        </w:rPr>
        <w:t xml:space="preserve"> космической инфраструктуры;</w:t>
      </w:r>
    </w:p>
    <w:p>
      <w:pPr>
        <w:pStyle w:val="0"/>
        <w:spacing w:before="200" w:line-rule="auto"/>
        <w:ind w:firstLine="540"/>
        <w:jc w:val="both"/>
      </w:pPr>
      <w:r>
        <w:rPr>
          <w:sz w:val="20"/>
        </w:rP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w:history="0" r:id="rId1590" w:tooltip="&quot;Воздушный кодекс Российской Федерации&quot; от 19.03.1997 N 60-ФЗ (ред. от 08.08.2024)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(п. 6 в ред. Федерального </w:t>
      </w:r>
      <w:hyperlink w:history="0" r:id="rId1591"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w:history="0" r:id="rId1592"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w:t>
      </w:r>
    </w:p>
    <w:p>
      <w:pPr>
        <w:pStyle w:val="0"/>
        <w:jc w:val="both"/>
      </w:pPr>
      <w:r>
        <w:rPr>
          <w:sz w:val="20"/>
        </w:rPr>
        <w:t xml:space="preserve">(п. 7 в ред. Федерального </w:t>
      </w:r>
      <w:hyperlink w:history="0" r:id="rId159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8) </w:t>
      </w:r>
      <w:hyperlink w:history="0" r:id="rId1594"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объекты</w:t>
        </w:r>
      </w:hyperlink>
      <w:r>
        <w:rPr>
          <w:sz w:val="20"/>
        </w:rPr>
        <w:t xml:space="preserve"> инфраструктуры внеуличного транспорта;</w:t>
      </w:r>
    </w:p>
    <w:p>
      <w:pPr>
        <w:pStyle w:val="0"/>
        <w:jc w:val="both"/>
      </w:pPr>
      <w:r>
        <w:rPr>
          <w:sz w:val="20"/>
        </w:rPr>
        <w:t xml:space="preserve">(п. 8 в ред. Федерального </w:t>
      </w:r>
      <w:hyperlink w:history="0" r:id="rId159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29.12.2017 N 442-ФЗ)</w:t>
      </w:r>
    </w:p>
    <w:p>
      <w:pPr>
        <w:pStyle w:val="0"/>
        <w:spacing w:before="200" w:line-rule="auto"/>
        <w:ind w:firstLine="540"/>
        <w:jc w:val="both"/>
      </w:pPr>
      <w:r>
        <w:rPr>
          <w:sz w:val="20"/>
        </w:rPr>
        <w:t xml:space="preserve">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pPr>
        <w:pStyle w:val="0"/>
        <w:jc w:val="both"/>
      </w:pPr>
      <w:r>
        <w:rPr>
          <w:sz w:val="20"/>
        </w:rPr>
        <w:t xml:space="preserve">(п. 9 в ред. Федерального </w:t>
      </w:r>
      <w:hyperlink w:history="0" r:id="rId1596"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закона</w:t>
        </w:r>
      </w:hyperlink>
      <w:r>
        <w:rPr>
          <w:sz w:val="20"/>
        </w:rPr>
        <w:t xml:space="preserve"> от 03.08.2018 N 312-ФЗ)</w:t>
      </w:r>
    </w:p>
    <w:p>
      <w:pPr>
        <w:pStyle w:val="0"/>
        <w:spacing w:before="200" w:line-rule="auto"/>
        <w:ind w:firstLine="540"/>
        <w:jc w:val="both"/>
      </w:pPr>
      <w:r>
        <w:rPr>
          <w:sz w:val="20"/>
        </w:rPr>
        <w:t xml:space="preserve">10) утратил силу. - Федеральный </w:t>
      </w:r>
      <w:hyperlink w:history="0" r:id="rId1597" w:tooltip="Федеральный закон от 08.11.2007 N 257-ФЗ (ред. от 28.0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08.11.2007 N 257-ФЗ;</w:t>
      </w:r>
    </w:p>
    <w:p>
      <w:pPr>
        <w:pStyle w:val="0"/>
        <w:spacing w:before="200" w:line-rule="auto"/>
        <w:ind w:firstLine="540"/>
        <w:jc w:val="both"/>
      </w:pPr>
      <w:r>
        <w:rPr>
          <w:sz w:val="20"/>
        </w:rPr>
        <w:t xml:space="preserve">10.1) тепловые электростанции мощностью 150 мегаватт и выше;</w:t>
      </w:r>
    </w:p>
    <w:p>
      <w:pPr>
        <w:pStyle w:val="0"/>
        <w:jc w:val="both"/>
      </w:pPr>
      <w:r>
        <w:rPr>
          <w:sz w:val="20"/>
        </w:rPr>
        <w:t xml:space="preserve">(п. 10.1 введен Федеральным </w:t>
      </w:r>
      <w:hyperlink w:history="0" r:id="rId1598"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04.12.2007 N 324-ФЗ)</w:t>
      </w:r>
    </w:p>
    <w:p>
      <w:pPr>
        <w:pStyle w:val="0"/>
        <w:spacing w:before="200" w:line-rule="auto"/>
        <w:ind w:firstLine="540"/>
        <w:jc w:val="both"/>
      </w:pPr>
      <w:r>
        <w:rPr>
          <w:sz w:val="20"/>
        </w:rPr>
        <w:t xml:space="preserve">10.2) подвесные канатные дороги;</w:t>
      </w:r>
    </w:p>
    <w:p>
      <w:pPr>
        <w:pStyle w:val="0"/>
        <w:jc w:val="both"/>
      </w:pPr>
      <w:r>
        <w:rPr>
          <w:sz w:val="20"/>
        </w:rPr>
        <w:t xml:space="preserve">(п. 10.2 введен Федеральным </w:t>
      </w:r>
      <w:hyperlink w:history="0" r:id="rId159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11) опасные производственные объекты, подлежащие регистрации в государственном реестре в соответствии с </w:t>
      </w:r>
      <w:hyperlink w:history="0" r:id="rId1600" w:tooltip="Федеральный закон от 21.07.1997 N 116-ФЗ (ред. от 08.08.2024) &quot;О промышленной безопасности опасных производственных объектов&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 промышленной безопасности опасных производственных объектов:</w:t>
      </w:r>
    </w:p>
    <w:p>
      <w:pPr>
        <w:pStyle w:val="0"/>
        <w:spacing w:before="200" w:line-rule="auto"/>
        <w:ind w:firstLine="540"/>
        <w:jc w:val="both"/>
      </w:pPr>
      <w:r>
        <w:rPr>
          <w:sz w:val="20"/>
        </w:rPr>
        <w:t xml:space="preserve">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pPr>
        <w:pStyle w:val="0"/>
        <w:spacing w:before="200" w:line-rule="auto"/>
        <w:ind w:firstLine="540"/>
        <w:jc w:val="both"/>
      </w:pPr>
      <w:r>
        <w:rPr>
          <w:sz w:val="20"/>
        </w:rPr>
        <w:t xml:space="preserve">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pPr>
        <w:pStyle w:val="0"/>
        <w:spacing w:before="200" w:line-rule="auto"/>
        <w:ind w:firstLine="540"/>
        <w:jc w:val="both"/>
      </w:pPr>
      <w:r>
        <w:rPr>
          <w:sz w:val="20"/>
        </w:rPr>
        <w:t xml:space="preserve">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pPr>
        <w:pStyle w:val="0"/>
        <w:jc w:val="both"/>
      </w:pPr>
      <w:r>
        <w:rPr>
          <w:sz w:val="20"/>
        </w:rPr>
        <w:t xml:space="preserve">(п. 11 в ред. Федерального </w:t>
      </w:r>
      <w:hyperlink w:history="0" r:id="rId1601" w:tooltip="Федеральный закон от 04.03.2013 N 22-ФЗ &quot;О внесении изменений в Федеральный закон &quot;О промышленной безопасности опасных производственных объектов&quo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quot; {КонсультантПлюс}">
        <w:r>
          <w:rPr>
            <w:sz w:val="20"/>
            <w:color w:val="0000ff"/>
          </w:rPr>
          <w:t xml:space="preserve">закона</w:t>
        </w:r>
      </w:hyperlink>
      <w:r>
        <w:rPr>
          <w:sz w:val="20"/>
        </w:rPr>
        <w:t xml:space="preserve"> от 04.03.2013 N 22-ФЗ)</w:t>
      </w:r>
    </w:p>
    <w:p>
      <w:pPr>
        <w:pStyle w:val="0"/>
        <w:spacing w:before="200" w:line-rule="auto"/>
        <w:ind w:firstLine="540"/>
        <w:jc w:val="both"/>
      </w:pPr>
      <w:r>
        <w:rPr>
          <w:sz w:val="20"/>
        </w:rPr>
        <w:t xml:space="preserve">2. К уникальным объектам относятся объекты капитального строительства (за исключением указанных в </w:t>
      </w:r>
      <w:hyperlink w:history="0" w:anchor="P2439" w:tooltip="1. К особо опасным и технически сложным объектам относятся:">
        <w:r>
          <w:rPr>
            <w:sz w:val="20"/>
            <w:color w:val="0000ff"/>
          </w:rPr>
          <w:t xml:space="preserve">части 1</w:t>
        </w:r>
      </w:hyperlink>
      <w:r>
        <w:rPr>
          <w:sz w:val="20"/>
        </w:rPr>
        <w:t xml:space="preserve"> настоящей статьи), в проектной документации которых предусмотрена хотя бы одна из следующих характеристик:</w:t>
      </w:r>
    </w:p>
    <w:p>
      <w:pPr>
        <w:pStyle w:val="0"/>
        <w:jc w:val="both"/>
      </w:pPr>
      <w:r>
        <w:rPr>
          <w:sz w:val="20"/>
        </w:rPr>
        <w:t xml:space="preserve">(в ред. Федерального </w:t>
      </w:r>
      <w:hyperlink w:history="0" r:id="rId16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высота более чем 100 метров, для ветроэнергетических установок - более чем 250 метров;</w:t>
      </w:r>
    </w:p>
    <w:p>
      <w:pPr>
        <w:pStyle w:val="0"/>
        <w:jc w:val="both"/>
      </w:pPr>
      <w:r>
        <w:rPr>
          <w:sz w:val="20"/>
        </w:rPr>
        <w:t xml:space="preserve">(в ред. Федерального </w:t>
      </w:r>
      <w:hyperlink w:history="0" r:id="rId160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2) пролеты более чем 100 метров;</w:t>
      </w:r>
    </w:p>
    <w:p>
      <w:pPr>
        <w:pStyle w:val="0"/>
        <w:spacing w:before="200" w:line-rule="auto"/>
        <w:ind w:firstLine="540"/>
        <w:jc w:val="both"/>
      </w:pPr>
      <w:r>
        <w:rPr>
          <w:sz w:val="20"/>
        </w:rPr>
        <w:t xml:space="preserve">3) наличие консоли более чем 20 метров;</w:t>
      </w:r>
    </w:p>
    <w:p>
      <w:pPr>
        <w:pStyle w:val="0"/>
        <w:spacing w:before="200" w:line-rule="auto"/>
        <w:ind w:firstLine="540"/>
        <w:jc w:val="both"/>
      </w:pPr>
      <w:r>
        <w:rPr>
          <w:sz w:val="20"/>
        </w:rPr>
        <w:t xml:space="preserve">4) заглубление подземной части (полностью или частично) ниже планировочной отметки земли более чем на 15 метров;</w:t>
      </w:r>
    </w:p>
    <w:p>
      <w:pPr>
        <w:pStyle w:val="0"/>
        <w:jc w:val="both"/>
      </w:pPr>
      <w:r>
        <w:rPr>
          <w:sz w:val="20"/>
        </w:rPr>
        <w:t xml:space="preserve">(в ред. Федерального </w:t>
      </w:r>
      <w:hyperlink w:history="0" r:id="rId160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 утратил силу. - Федеральный </w:t>
      </w:r>
      <w:hyperlink w:history="0" r:id="rId16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48.2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0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обеспечивающее подготовку проектной документации с использованием экономически эффективной проектной документации повторного использования до 01.10.2021, завершает ее в соответствии со </w:t>
            </w:r>
            <w:hyperlink w:history="0" r:id="rId1607" w:tooltip="&quot;Градостроительный кодекс Российской Федерации&quot; от 29.12.2004 N 190-ФЗ (ред. от 06.12.2021) ------------ Недействующая редакция {КонсультантПлюс}">
              <w:r>
                <w:rPr>
                  <w:sz w:val="20"/>
                  <w:color w:val="0000ff"/>
                </w:rPr>
                <w:t xml:space="preserve">ст. 48.2</w:t>
              </w:r>
            </w:hyperlink>
            <w:r>
              <w:rPr>
                <w:sz w:val="20"/>
                <w:color w:val="392c69"/>
              </w:rPr>
              <w:t xml:space="preserve"> (в ред., действовавшей до 01.10.2021) (ФЗ от 01.07.2021 </w:t>
            </w:r>
            <w:hyperlink w:history="0" r:id="rId160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48.2. Типовая проектная документация</w:t>
      </w:r>
    </w:p>
    <w:p>
      <w:pPr>
        <w:pStyle w:val="0"/>
        <w:ind w:firstLine="540"/>
        <w:jc w:val="both"/>
      </w:pPr>
      <w:r>
        <w:rPr>
          <w:sz w:val="20"/>
        </w:rPr>
      </w:r>
    </w:p>
    <w:p>
      <w:pPr>
        <w:pStyle w:val="0"/>
        <w:ind w:firstLine="540"/>
        <w:jc w:val="both"/>
      </w:pPr>
      <w:r>
        <w:rPr>
          <w:sz w:val="20"/>
        </w:rPr>
        <w:t xml:space="preserve">(в ред. Федерального </w:t>
      </w:r>
      <w:hyperlink w:history="0" r:id="rId160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ind w:firstLine="540"/>
        <w:jc w:val="both"/>
      </w:pPr>
      <w:r>
        <w:rPr>
          <w:sz w:val="20"/>
        </w:rPr>
      </w:r>
    </w:p>
    <w:p>
      <w:pPr>
        <w:pStyle w:val="0"/>
        <w:ind w:firstLine="540"/>
        <w:jc w:val="both"/>
      </w:pPr>
      <w:r>
        <w:rPr>
          <w:sz w:val="20"/>
        </w:rPr>
        <w:t xml:space="preserve">1. Типовой проектной документацией по решению уполномоченного Правительством Российской Федерации федерального органа исполнительной власти может быть признана:</w:t>
      </w:r>
    </w:p>
    <w:p>
      <w:pPr>
        <w:pStyle w:val="0"/>
        <w:spacing w:before="200" w:line-rule="auto"/>
        <w:ind w:firstLine="540"/>
        <w:jc w:val="both"/>
      </w:pPr>
      <w:r>
        <w:rPr>
          <w:sz w:val="20"/>
        </w:rPr>
        <w:t xml:space="preserve">1) проектная документация объекта капитального строительства, получившая положительное заключение государственной экспертизы проектной документации и использованная при строительстве объекта капитального строительства, при условии, что в отношении такого объекта (за исключением объекта индивидуального жилищного строительства) получено разрешение на его ввод в эксплуатацию;</w:t>
      </w:r>
    </w:p>
    <w:bookmarkStart w:id="2488" w:name="P2488"/>
    <w:bookmarkEnd w:id="2488"/>
    <w:p>
      <w:pPr>
        <w:pStyle w:val="0"/>
        <w:spacing w:before="200" w:line-rule="auto"/>
        <w:ind w:firstLine="540"/>
        <w:jc w:val="both"/>
      </w:pPr>
      <w:r>
        <w:rPr>
          <w:sz w:val="20"/>
        </w:rPr>
        <w:t xml:space="preserve">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w:t>
      </w:r>
    </w:p>
    <w:p>
      <w:pPr>
        <w:pStyle w:val="0"/>
        <w:jc w:val="both"/>
      </w:pPr>
      <w:r>
        <w:rPr>
          <w:sz w:val="20"/>
        </w:rPr>
        <w:t xml:space="preserve">(часть 1 в ред. Федерального </w:t>
      </w:r>
      <w:hyperlink w:history="0" r:id="rId161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bookmarkStart w:id="2490" w:name="P2490"/>
    <w:bookmarkEnd w:id="2490"/>
    <w:p>
      <w:pPr>
        <w:pStyle w:val="0"/>
        <w:spacing w:before="200" w:line-rule="auto"/>
        <w:ind w:firstLine="540"/>
        <w:jc w:val="both"/>
      </w:pPr>
      <w:r>
        <w:rPr>
          <w:sz w:val="20"/>
        </w:rPr>
        <w:t xml:space="preserve">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w:t>
      </w:r>
      <w:hyperlink w:history="0" r:id="rId1611" w:tooltip="Приказ Минстроя России от 20.07.2023 N 516/пр &quot;Об определении подведомственного Министерству строительства и жилищно-коммунального хозяйства Российской Федерации государственного (бюджетного или автономного) учреждения уполномоченным на принятие решения о признании функционально-технологического, конструктивного, инженерно-технического и иного решения, содержащегося в типовой проектной документации, типовым проектным решением (за исключением функционально-технологического, конструктивного, инженерно-техниче {КонсультантПлюс}">
        <w:r>
          <w:rPr>
            <w:sz w:val="20"/>
            <w:color w:val="0000ff"/>
          </w:rPr>
          <w:t xml:space="preserve">учреждения</w:t>
        </w:r>
      </w:hyperlink>
      <w:r>
        <w:rPr>
          <w:sz w:val="20"/>
        </w:rPr>
        <w:t xml:space="preserve"> может быть признано типовым проектным решением.</w:t>
      </w:r>
    </w:p>
    <w:p>
      <w:pPr>
        <w:pStyle w:val="0"/>
        <w:jc w:val="both"/>
      </w:pPr>
      <w:r>
        <w:rPr>
          <w:sz w:val="20"/>
        </w:rPr>
        <w:t xml:space="preserve">(часть 1.1 введена Федеральным </w:t>
      </w:r>
      <w:hyperlink w:history="0" r:id="rId161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1.2. Подготовка проектной документации объекта капитального строительства,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обеспечивается федеральными органами исполнительной власти, подведомственными им организациями, перечень которых определяется Правительством Российской Федерации.</w:t>
      </w:r>
    </w:p>
    <w:p>
      <w:pPr>
        <w:pStyle w:val="0"/>
        <w:jc w:val="both"/>
      </w:pPr>
      <w:r>
        <w:rPr>
          <w:sz w:val="20"/>
        </w:rPr>
        <w:t xml:space="preserve">(часть 1.2 введена Федеральным </w:t>
      </w:r>
      <w:hyperlink w:history="0" r:id="rId161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1.3. Для подготовки проектной документации объекта капитального строительства,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не требуется предоставление документов, предусмотренных </w:t>
      </w:r>
      <w:hyperlink w:history="0" w:anchor="P2382" w:tooltip="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
        <w:r>
          <w:rPr>
            <w:sz w:val="20"/>
            <w:color w:val="0000ff"/>
          </w:rPr>
          <w:t xml:space="preserve">частью 6 статьи 48</w:t>
        </w:r>
      </w:hyperlink>
      <w:r>
        <w:rPr>
          <w:sz w:val="20"/>
        </w:rPr>
        <w:t xml:space="preserve"> настоящего Кодекса.</w:t>
      </w:r>
    </w:p>
    <w:p>
      <w:pPr>
        <w:pStyle w:val="0"/>
        <w:jc w:val="both"/>
      </w:pPr>
      <w:r>
        <w:rPr>
          <w:sz w:val="20"/>
        </w:rPr>
        <w:t xml:space="preserve">(часть 1.3 введена Федеральным </w:t>
      </w:r>
      <w:hyperlink w:history="0" r:id="rId1614"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Экономически эффективная проектная документация повторного использования, сведения о которой по состоянию на 01.10.2021 включены в единый реестр, признается типовой проектной документацией (ФЗ от 01.07.2021 </w:t>
            </w:r>
            <w:hyperlink w:history="0" r:id="rId16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Сведения о типовой проектной документации, типовом проектном решении включаются в единый государственный реестр заключений экспертизы проектной документации объектов капитального строительства уполномоченным Правительством Российской Федерации федеральным органом исполнительной власти. Сведения о типовом проектном решении могут включаться в единый государственный реестр заключений экспертизы проектной документации объектов капитального строительства подведомственным указанному уполномоченному органу государственным (бюджетным или автономным) учреждением.</w:t>
      </w:r>
    </w:p>
    <w:p>
      <w:pPr>
        <w:pStyle w:val="0"/>
        <w:jc w:val="both"/>
      </w:pPr>
      <w:r>
        <w:rPr>
          <w:sz w:val="20"/>
        </w:rPr>
        <w:t xml:space="preserve">(в ред. Федерального </w:t>
      </w:r>
      <w:hyperlink w:history="0" r:id="rId1616"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2500" w:name="P2500"/>
    <w:bookmarkEnd w:id="2500"/>
    <w:p>
      <w:pPr>
        <w:pStyle w:val="0"/>
        <w:spacing w:before="200" w:line-rule="auto"/>
        <w:ind w:firstLine="540"/>
        <w:jc w:val="both"/>
      </w:pPr>
      <w:r>
        <w:rPr>
          <w:sz w:val="20"/>
        </w:rPr>
        <w:t xml:space="preserve">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документацию, подготовленную применительно к объекту капитального строительства, аналогичному по назначению, проектной мощности, природным и иным условиям территории, на которой планируется осуществлять такие строительство, реконструкцию (далее в целях настоящей статьи - аналогичный объект). В этом случае в задании на проектирование указываются сведения о типовой проектной документации, в соответствии с которой планируется осуществить такие строительство, реконструкцию объекта капитального строительства.</w:t>
      </w:r>
    </w:p>
    <w:p>
      <w:pPr>
        <w:pStyle w:val="0"/>
        <w:jc w:val="both"/>
      </w:pPr>
      <w:r>
        <w:rPr>
          <w:sz w:val="20"/>
        </w:rPr>
        <w:t xml:space="preserve">(в ред. Федерального </w:t>
      </w:r>
      <w:hyperlink w:history="0" r:id="rId161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3.1. Со дня включения сведений о типовом проектном решении в единый государственный реестр заключений экспертизы проектной документации объектов капитального строительства типовое проектное решение может быть применено указанными в </w:t>
      </w:r>
      <w:hyperlink w:history="0" w:anchor="P2500" w:tooltip="3. Со дня включения сведений о типовой проектной документации в единый государственный реестр заключений экспертизы проектной документаци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частями 1.1 - 1.3 статьи 48 настоящего Кодекса, при осуществлении архитектурно-строительного проектирования, строительства, реконструкции объекта капитального строительства вправе использовать типовую проектную докум...">
        <w:r>
          <w:rPr>
            <w:sz w:val="20"/>
            <w:color w:val="0000ff"/>
          </w:rPr>
          <w:t xml:space="preserve">части 3</w:t>
        </w:r>
      </w:hyperlink>
      <w:r>
        <w:rPr>
          <w:sz w:val="20"/>
        </w:rPr>
        <w:t xml:space="preserve"> настоящей статьи лицами при осуществлении архитектурно-строительного проектирования аналогичного объекта.</w:t>
      </w:r>
    </w:p>
    <w:p>
      <w:pPr>
        <w:pStyle w:val="0"/>
        <w:jc w:val="both"/>
      </w:pPr>
      <w:r>
        <w:rPr>
          <w:sz w:val="20"/>
        </w:rPr>
        <w:t xml:space="preserve">(часть 3.1 введена Федеральным </w:t>
      </w:r>
      <w:hyperlink w:history="0" r:id="rId1618"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 </w:t>
      </w:r>
      <w:hyperlink w:history="0" r:id="rId1619" w:tooltip="Приказ Минстроя России от 02.03.2022 N 135/пр (ред. от 21.08.2023) &quot;Об утверждении критериев,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и о внесении изменений в некоторые приказы Министерства строительства и жилищно-коммунального хозяйства Российской Федерации по вопросам {КонсультантПлюс}">
        <w:r>
          <w:rPr>
            <w:sz w:val="20"/>
            <w:color w:val="0000ff"/>
          </w:rPr>
          <w:t xml:space="preserve">Критерии</w:t>
        </w:r>
      </w:hyperlink>
      <w:r>
        <w:rPr>
          <w:sz w:val="20"/>
        </w:rPr>
        <w:t xml:space="preserve">,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применении типовой проектной документации, устанавливаются уполномоченным Правительством Российской Федерации федеральным органом исполнительной власти.</w:t>
      </w:r>
    </w:p>
    <w:bookmarkStart w:id="2505" w:name="P2505"/>
    <w:bookmarkEnd w:id="2505"/>
    <w:p>
      <w:pPr>
        <w:pStyle w:val="0"/>
        <w:spacing w:before="200" w:line-rule="auto"/>
        <w:ind w:firstLine="540"/>
        <w:jc w:val="both"/>
      </w:pPr>
      <w:r>
        <w:rPr>
          <w:sz w:val="20"/>
        </w:rPr>
        <w:t xml:space="preserve">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получают право безвозмездно использовать типовую проектную документацию, типовое проектное решение, исключительное право на которые принадлежит Российской Федерации, субъекту Российской Федерации или муниципальному образованию, при осуществлении архитектурно-строительного проектирования аналогичного объекта.</w:t>
      </w:r>
    </w:p>
    <w:p>
      <w:pPr>
        <w:pStyle w:val="0"/>
        <w:jc w:val="both"/>
      </w:pPr>
      <w:r>
        <w:rPr>
          <w:sz w:val="20"/>
        </w:rPr>
        <w:t xml:space="preserve">(в ред. Федеральных законов от 14.07.2022 </w:t>
      </w:r>
      <w:hyperlink w:history="0" r:id="rId162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Лица, не указанные в </w:t>
      </w:r>
      <w:hyperlink w:history="0" w:anchor="P2505" w:tooltip="5. Федеральные органы исполнительной власти, исполнительные органы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со дня включения сведений о типовой проектной документации, типовом проектном решении в един...">
        <w:r>
          <w:rPr>
            <w:sz w:val="20"/>
            <w:color w:val="0000ff"/>
          </w:rPr>
          <w:t xml:space="preserve">части 5</w:t>
        </w:r>
      </w:hyperlink>
      <w:r>
        <w:rPr>
          <w:sz w:val="20"/>
        </w:rPr>
        <w:t xml:space="preserve"> настоящей статьи,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вправе использовать типовую проектную документацию, типовое проектное решение при осуществлении архитектурно-строительного проектирования аналогичного объекта в </w:t>
      </w:r>
      <w:hyperlink w:history="0" r:id="rId1622"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случае, если исключительное право на проектную документацию не передано Российской Федерации, субъекту Российской Федерации или муниципальному образованию, указанные лица со дня включения сведений о типовой проектной документации, типовом проектном решении в единый государственный реестр заключений экспертизы проектной документации объектов капитального строительства в порядке, установленном Правительством Российской Федерации, вправе получить доступ к </w:t>
      </w:r>
      <w:hyperlink w:history="0" r:id="rId1623"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сведениям</w:t>
        </w:r>
      </w:hyperlink>
      <w:r>
        <w:rPr>
          <w:sz w:val="20"/>
        </w:rPr>
        <w:t xml:space="preserve"> о лице, уполномоченном на распоряжение исключительным правом на такие типовую проектную документацию, типовое проектное решение.</w:t>
      </w:r>
    </w:p>
    <w:p>
      <w:pPr>
        <w:pStyle w:val="0"/>
        <w:jc w:val="both"/>
      </w:pPr>
      <w:r>
        <w:rPr>
          <w:sz w:val="20"/>
        </w:rPr>
        <w:t xml:space="preserve">(в ред. Федерального </w:t>
      </w:r>
      <w:hyperlink w:history="0" r:id="rId162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7. </w:t>
      </w:r>
      <w:hyperlink w:history="0" r:id="rId1625"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признания проектной документации объекта капитального строительства типовой проектной документацией, порядок признания указанного в </w:t>
      </w:r>
      <w:hyperlink w:history="0" w:anchor="P2490" w:tooltip="1.1. Функционально-технологическое, конструктивное, инженерно-техническое и иное решение, содержащееся в типовой проектной документации, по решению уполномоченного Правительством Российской Федерации федерального органа исполнительной власти или подведомственного ему государственного (бюджетного или автономного) учреждения может быть признано типовым проектным решением.">
        <w:r>
          <w:rPr>
            <w:sz w:val="20"/>
            <w:color w:val="0000ff"/>
          </w:rPr>
          <w:t xml:space="preserve">части 1.1</w:t>
        </w:r>
      </w:hyperlink>
      <w:r>
        <w:rPr>
          <w:sz w:val="20"/>
        </w:rPr>
        <w:t xml:space="preserve"> настоящей статьи решения типовым проектным решением, особенности признания проектной документации объекта индивидуального жилищного строительства типовой проектной документацией, </w:t>
      </w:r>
      <w:hyperlink w:history="0" r:id="rId1626"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критерии</w:t>
        </w:r>
      </w:hyperlink>
      <w:r>
        <w:rPr>
          <w:sz w:val="20"/>
        </w:rPr>
        <w:t xml:space="preserve">, которым должны соответствовать типовая проектная документация, типовое проектное решение, </w:t>
      </w:r>
      <w:hyperlink w:history="0" r:id="rId1627"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сроки</w:t>
        </w:r>
      </w:hyperlink>
      <w:r>
        <w:rPr>
          <w:sz w:val="20"/>
        </w:rPr>
        <w:t xml:space="preserve"> применения типовой проектной документации, типового проектного решения, </w:t>
      </w:r>
      <w:hyperlink w:history="0" r:id="rId1628"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 и условия</w:t>
        </w:r>
      </w:hyperlink>
      <w:r>
        <w:rPr>
          <w:sz w:val="20"/>
        </w:rPr>
        <w:t xml:space="preserve"> их использования, в том числе </w:t>
      </w:r>
      <w:hyperlink w:history="0" r:id="rId1629"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порядок</w:t>
        </w:r>
      </w:hyperlink>
      <w:r>
        <w:rPr>
          <w:sz w:val="20"/>
        </w:rPr>
        <w:t xml:space="preserve"> внесения в них изменений, </w:t>
      </w:r>
      <w:hyperlink w:history="0" r:id="rId1630"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основания</w:t>
        </w:r>
      </w:hyperlink>
      <w:r>
        <w:rPr>
          <w:sz w:val="20"/>
        </w:rPr>
        <w:t xml:space="preserve"> для исключения сведений о них из единого государственного реестра заключений экспертизы проектной документации объектов капитального строительства, порядок подготовки типовой проектной документации,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w:t>
        </w:r>
      </w:hyperlink>
      <w:r>
        <w:rPr>
          <w:sz w:val="20"/>
        </w:rPr>
        <w:t xml:space="preserve"> настоящей статьи, включая перечень документов, необходимых для ее подготовки, и особенности ее состава и содержания, устанавливаются Правительством Российской Федерации. Правительством Российской Федерации могут быть установлены </w:t>
      </w:r>
      <w:hyperlink w:history="0" r:id="rId1631" w:tooltip="Постановление Правительства РФ от 01.03.2022 N 278 (ред. от 06.06.2024)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случаи</w:t>
        </w:r>
      </w:hyperlink>
      <w:r>
        <w:rPr>
          <w:sz w:val="20"/>
        </w:rPr>
        <w:t xml:space="preserve"> обязательного использования типовой проектной документации.</w:t>
      </w:r>
    </w:p>
    <w:p>
      <w:pPr>
        <w:pStyle w:val="0"/>
        <w:jc w:val="both"/>
      </w:pPr>
      <w:r>
        <w:rPr>
          <w:sz w:val="20"/>
        </w:rPr>
        <w:t xml:space="preserve">(в ред. Федеральных законов от 14.07.2022 </w:t>
      </w:r>
      <w:hyperlink w:history="0" r:id="rId163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63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экспертизы проектной документации и (или) результатов инженерных изысканий в целях реализации приоритетных проектов по модернизации и расширению инфраструктуры, </w:t>
            </w:r>
            <w:hyperlink w:history="0" r:id="rId163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1635"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49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63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случае, если до 04.08.2018 в отношении проектной документации получено положительное заключение, предусмотренное </w:t>
            </w:r>
            <w:hyperlink w:history="0" r:id="rId1637"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ч. 3.5 ст. 49</w:t>
              </w:r>
            </w:hyperlink>
            <w:r>
              <w:rPr>
                <w:sz w:val="20"/>
                <w:color w:val="392c69"/>
              </w:rPr>
              <w:t xml:space="preserve"> (в ред., действовавшей до 04.08.2018), проведение экспертизы такой проектной документации </w:t>
            </w:r>
            <w:hyperlink w:history="0" r:id="rId16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требуется</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8" w:name="P2518"/>
    <w:bookmarkEnd w:id="2518"/>
    <w:p>
      <w:pPr>
        <w:pStyle w:val="2"/>
        <w:spacing w:before="260" w:line-rule="auto"/>
        <w:outlineLvl w:val="1"/>
        <w:ind w:firstLine="540"/>
        <w:jc w:val="both"/>
      </w:pPr>
      <w:r>
        <w:rPr>
          <w:sz w:val="20"/>
        </w:rPr>
        <w:t xml:space="preserve">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в границах округов санитарной (горно-санитарной) охраны природных лечебных ресурсов</w:t>
      </w:r>
    </w:p>
    <w:p>
      <w:pPr>
        <w:pStyle w:val="0"/>
        <w:jc w:val="both"/>
      </w:pPr>
      <w:r>
        <w:rPr>
          <w:sz w:val="20"/>
        </w:rPr>
        <w:t xml:space="preserve">(в ред. Федеральных законов от 16.05.2008 </w:t>
      </w:r>
      <w:hyperlink w:history="0" r:id="rId1639"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28.11.2011 </w:t>
      </w:r>
      <w:hyperlink w:history="0" r:id="rId16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641"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03.08.2018 </w:t>
      </w:r>
      <w:hyperlink w:history="0" r:id="rId164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16.12.2019 </w:t>
      </w:r>
      <w:hyperlink w:history="0" r:id="rId1643"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644"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04.08.2023 </w:t>
      </w:r>
      <w:hyperlink w:history="0" r:id="rId164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w:t>
      </w:r>
    </w:p>
    <w:p>
      <w:pPr>
        <w:pStyle w:val="0"/>
        <w:ind w:firstLine="540"/>
        <w:jc w:val="both"/>
      </w:pPr>
      <w:r>
        <w:rPr>
          <w:sz w:val="20"/>
        </w:rPr>
      </w:r>
    </w:p>
    <w:p>
      <w:pPr>
        <w:pStyle w:val="0"/>
        <w:ind w:firstLine="540"/>
        <w:jc w:val="both"/>
      </w:pPr>
      <w:r>
        <w:rPr>
          <w:sz w:val="20"/>
        </w:rP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частями 2</w:t>
        </w:r>
      </w:hyperlink>
      <w:r>
        <w:rPr>
          <w:sz w:val="20"/>
        </w:rPr>
        <w:t xml:space="preserve">, </w:t>
      </w:r>
      <w:hyperlink w:history="0" w:anchor="P254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3</w:t>
        </w:r>
      </w:hyperlink>
      <w:r>
        <w:rPr>
          <w:sz w:val="20"/>
        </w:rPr>
        <w:t xml:space="preserve">, </w:t>
      </w:r>
      <w:hyperlink w:history="0" w:anchor="P2542" w:tooltip="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части 2 настоящей статьи, а также в случае, если для строительства, реконструкции не требуется получение разрешения на строительство.">
        <w:r>
          <w:rPr>
            <w:sz w:val="20"/>
            <w:color w:val="0000ff"/>
          </w:rPr>
          <w:t xml:space="preserve">3.1</w:t>
        </w:r>
      </w:hyperlink>
      <w:r>
        <w:rPr>
          <w:sz w:val="20"/>
        </w:rPr>
        <w:t xml:space="preserve"> и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3.8</w:t>
        </w:r>
      </w:hyperlink>
      <w:r>
        <w:rPr>
          <w:sz w:val="20"/>
        </w:rP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технический заказчик или лицо, обеспечившее выполнение инженерных изысканий и (или) подготовку проектной документации в случаях, предусмотренных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 </w:t>
      </w:r>
      <w:hyperlink w:history="0" w:anchor="P2357" w:tooltip="1.3. В случае, если документацией по планировке территории в целях реализации решения о комплексном развитии территории или договора о комплексном развитии территории, заключенного в соответствии со статьей 70 настоящего Кодекса, предусмотрено размещение объектов капитального строительства в границах территории, подлежащей комплексному развитию, архитектурно-строительное проектирование осуществляется в соответствии с такой документацией. При этом подготовка проектной документации, рабочей документации дл...">
        <w:r>
          <w:rPr>
            <w:sz w:val="20"/>
            <w:color w:val="0000ff"/>
          </w:rPr>
          <w:t xml:space="preserve">1.3 статьи 48</w:t>
        </w:r>
      </w:hyperlink>
      <w:r>
        <w:rPr>
          <w:sz w:val="20"/>
        </w:rPr>
        <w:t xml:space="preserve"> настоящего Кодекса,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pPr>
        <w:pStyle w:val="0"/>
        <w:jc w:val="both"/>
      </w:pPr>
      <w:r>
        <w:rPr>
          <w:sz w:val="20"/>
        </w:rPr>
        <w:t xml:space="preserve">(в ред. Федеральных законов от 28.11.2011 </w:t>
      </w:r>
      <w:hyperlink w:history="0" r:id="rId164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64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02.08.2019 </w:t>
      </w:r>
      <w:hyperlink w:history="0" r:id="rId164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25.12.2023 </w:t>
      </w:r>
      <w:hyperlink w:history="0" r:id="rId164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2523" w:name="P2523"/>
    <w:bookmarkEnd w:id="2523"/>
    <w:p>
      <w:pPr>
        <w:pStyle w:val="0"/>
        <w:spacing w:before="200" w:line-rule="auto"/>
        <w:ind w:firstLine="540"/>
        <w:jc w:val="both"/>
      </w:pPr>
      <w:r>
        <w:rPr>
          <w:sz w:val="20"/>
        </w:rPr>
        <w:t xml:space="preserve">2. Экспертиза не проводится в отношении проектной документации следующих объектов капитального строительства:</w:t>
      </w:r>
    </w:p>
    <w:p>
      <w:pPr>
        <w:pStyle w:val="0"/>
        <w:jc w:val="both"/>
      </w:pPr>
      <w:r>
        <w:rPr>
          <w:sz w:val="20"/>
        </w:rPr>
        <w:t xml:space="preserve">(в ред. Федерального </w:t>
      </w:r>
      <w:hyperlink w:history="0" r:id="rId165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объекты индивидуального жилищного строительства, садовые дома;</w:t>
      </w:r>
    </w:p>
    <w:p>
      <w:pPr>
        <w:pStyle w:val="0"/>
        <w:jc w:val="both"/>
      </w:pPr>
      <w:r>
        <w:rPr>
          <w:sz w:val="20"/>
        </w:rPr>
        <w:t xml:space="preserve">(п. 1 в ред. Федерального </w:t>
      </w:r>
      <w:hyperlink w:history="0" r:id="rId165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2527" w:name="P2527"/>
    <w:bookmarkEnd w:id="2527"/>
    <w:p>
      <w:pPr>
        <w:pStyle w:val="0"/>
        <w:spacing w:before="200" w:line-rule="auto"/>
        <w:ind w:firstLine="540"/>
        <w:jc w:val="both"/>
      </w:pPr>
      <w:r>
        <w:rPr>
          <w:sz w:val="20"/>
        </w:rPr>
        <w:t xml:space="preserve">2) </w:t>
      </w:r>
      <w:hyperlink w:history="0" r:id="rId1652" w:tooltip="&lt;Письмо&gt; Росреестра от 28.03.2022 N 14-2287-ТГ/22 &lt;О реализации статьи 16 Федерального закона от 30.12.2021 N 476-ФЗ&gt; {КонсультантПлюс}">
        <w:r>
          <w:rPr>
            <w:sz w:val="20"/>
            <w:color w:val="0000ff"/>
          </w:rPr>
          <w:t xml:space="preserve">дома</w:t>
        </w:r>
      </w:hyperlink>
      <w:r>
        <w:rPr>
          <w:sz w:val="20"/>
        </w:rPr>
        <w:t xml:space="preserve">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pPr>
        <w:pStyle w:val="0"/>
        <w:jc w:val="both"/>
      </w:pPr>
      <w:r>
        <w:rPr>
          <w:sz w:val="20"/>
        </w:rPr>
        <w:t xml:space="preserve">(п. 2 в ред. Федерального </w:t>
      </w:r>
      <w:hyperlink w:history="0" r:id="rId165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3) утратил силу. - Федеральный </w:t>
      </w:r>
      <w:hyperlink w:history="0" r:id="rId165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2530" w:name="P2530"/>
    <w:bookmarkEnd w:id="2530"/>
    <w:p>
      <w:pPr>
        <w:pStyle w:val="0"/>
        <w:spacing w:before="200" w:line-rule="auto"/>
        <w:ind w:firstLine="540"/>
        <w:jc w:val="both"/>
      </w:pPr>
      <w:r>
        <w:rPr>
          <w:sz w:val="20"/>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history="0" w:anchor="P2435"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55"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32" w:name="P2532"/>
    <w:bookmarkEnd w:id="2532"/>
    <w:p>
      <w:pPr>
        <w:pStyle w:val="0"/>
        <w:spacing w:before="200" w:line-rule="auto"/>
        <w:ind w:firstLine="540"/>
        <w:jc w:val="both"/>
      </w:pPr>
      <w:r>
        <w:rPr>
          <w:sz w:val="20"/>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history="0" w:anchor="P2435" w:tooltip="Статья 48.1. Особо опасные, технически сложные и уникальные объекты">
        <w:r>
          <w:rPr>
            <w:sz w:val="20"/>
            <w:color w:val="0000ff"/>
          </w:rPr>
          <w:t xml:space="preserve">статьей 48.1</w:t>
        </w:r>
      </w:hyperlink>
      <w:r>
        <w:rPr>
          <w:sz w:val="20"/>
        </w:rPr>
        <w:t xml:space="preserve"> настоящего Кодекса являются особо опасными, технически сложными или уникальными объектами;</w:t>
      </w:r>
    </w:p>
    <w:p>
      <w:pPr>
        <w:pStyle w:val="0"/>
        <w:jc w:val="both"/>
      </w:pPr>
      <w:r>
        <w:rPr>
          <w:sz w:val="20"/>
        </w:rPr>
        <w:t xml:space="preserve">(в ред. Федерального </w:t>
      </w:r>
      <w:hyperlink w:history="0" r:id="rId1656" w:tooltip="Федеральный закон от 04.12.2007 N 324-ФЗ (ред. от 01.05.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04.12.2007 N 324-ФЗ)</w:t>
      </w:r>
    </w:p>
    <w:bookmarkStart w:id="2534" w:name="P2534"/>
    <w:bookmarkEnd w:id="2534"/>
    <w:p>
      <w:pPr>
        <w:pStyle w:val="0"/>
        <w:spacing w:before="200" w:line-rule="auto"/>
        <w:ind w:firstLine="540"/>
        <w:jc w:val="both"/>
      </w:pPr>
      <w:r>
        <w:rPr>
          <w:sz w:val="20"/>
        </w:rPr>
        <w:t xml:space="preserve">6) буровые скважины, предусмотренные подготовленными, согласованными и утвержденными в соответствии с </w:t>
      </w:r>
      <w:hyperlink w:history="0" r:id="rId1657"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6 введен Федеральным </w:t>
      </w:r>
      <w:hyperlink w:history="0" r:id="rId1658"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2.1. В случае, если строительство, реконструкцию указанных в </w:t>
      </w:r>
      <w:hyperlink w:history="0" w:anchor="P2527" w:tooltip="2) 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
        <w:r>
          <w:rPr>
            <w:sz w:val="20"/>
            <w:color w:val="0000ff"/>
          </w:rPr>
          <w:t xml:space="preserve">пунктах 2</w:t>
        </w:r>
      </w:hyperlink>
      <w:r>
        <w:rPr>
          <w:sz w:val="20"/>
        </w:rPr>
        <w:t xml:space="preserve"> - </w:t>
      </w:r>
      <w:hyperlink w:history="0" w:anchor="P2534" w:tooltip="6) 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
        <w:r>
          <w:rPr>
            <w:sz w:val="20"/>
            <w:color w:val="0000ff"/>
          </w:rPr>
          <w:t xml:space="preserve">6 части 2</w:t>
        </w:r>
      </w:hyperlink>
      <w:r>
        <w:rPr>
          <w:sz w:val="20"/>
        </w:rP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pPr>
        <w:pStyle w:val="0"/>
        <w:jc w:val="both"/>
      </w:pPr>
      <w:r>
        <w:rPr>
          <w:sz w:val="20"/>
        </w:rPr>
        <w:t xml:space="preserve">(часть 2.1 введена Федеральным </w:t>
      </w:r>
      <w:hyperlink w:history="0" r:id="rId1659" w:tooltip="Федеральный закон от 21.07.2011 N 257-ФЗ (ред. от 03.07.2016) &quot;О внесении изменений в отдельные законодательные акты Российской Федерации в части обеспечения безопасности объектов топливно-энергетического комплекса&quot; {КонсультантПлюс}">
        <w:r>
          <w:rPr>
            <w:sz w:val="20"/>
            <w:color w:val="0000ff"/>
          </w:rPr>
          <w:t xml:space="preserve">законом</w:t>
        </w:r>
      </w:hyperlink>
      <w:r>
        <w:rPr>
          <w:sz w:val="20"/>
        </w:rPr>
        <w:t xml:space="preserve"> от 21.07.2011 N 257-ФЗ, в ред. Федеральных законов от 28.11.2011 </w:t>
      </w:r>
      <w:hyperlink w:history="0" r:id="rId16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16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2.2. В случае, если объекты капитального строительства, указанные в </w:t>
      </w:r>
      <w:hyperlink w:history="0" w:anchor="P253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3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w:t>
      </w:r>
      <w:hyperlink w:history="0" r:id="rId1662" w:tooltip="Приказ Минстроя России от 10.04.2020 N 198/пр &quot;О критериях отнесения объектов, указанных в пунктах 4 и 5 части 2 статьи 49 Градостроительного кодекса Российской Федерации, к объектам массового пребывания граждан&quot; (Зарегистрировано в Минюсте России 02.06.2020 N 58544) {КонсультантПлюс}">
        <w:r>
          <w:rPr>
            <w:sz w:val="20"/>
            <w:color w:val="0000ff"/>
          </w:rPr>
          <w:t xml:space="preserve">Критерии</w:t>
        </w:r>
      </w:hyperlink>
      <w:r>
        <w:rPr>
          <w:sz w:val="20"/>
        </w:rPr>
        <w:t xml:space="preserve"> отнесения объектов капитального строительства, указанных в </w:t>
      </w:r>
      <w:hyperlink w:history="0" w:anchor="P2530" w:tooltip="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статьей 48.1 настоящего Кодекса являются особо опасными, технически сложными или уникальными объектами;">
        <w:r>
          <w:rPr>
            <w:sz w:val="20"/>
            <w:color w:val="0000ff"/>
          </w:rPr>
          <w:t xml:space="preserve">пунктах 4</w:t>
        </w:r>
      </w:hyperlink>
      <w:r>
        <w:rPr>
          <w:sz w:val="20"/>
        </w:rPr>
        <w:t xml:space="preserve"> и </w:t>
      </w:r>
      <w:hyperlink w:history="0" w:anchor="P2532" w:tooltip="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
        <w:r>
          <w:rPr>
            <w:sz w:val="20"/>
            <w:color w:val="0000ff"/>
          </w:rPr>
          <w:t xml:space="preserve">5 части 2</w:t>
        </w:r>
      </w:hyperlink>
      <w:r>
        <w:rPr>
          <w:sz w:val="20"/>
        </w:rP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2.2 введена Федеральным </w:t>
      </w:r>
      <w:hyperlink w:history="0" r:id="rId16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2540" w:name="P2540"/>
    <w:bookmarkEnd w:id="2540"/>
    <w:p>
      <w:pPr>
        <w:pStyle w:val="0"/>
        <w:spacing w:before="200" w:line-rule="auto"/>
        <w:ind w:firstLine="540"/>
        <w:jc w:val="both"/>
      </w:pPr>
      <w:r>
        <w:rPr>
          <w:sz w:val="20"/>
        </w:rPr>
        <w:t xml:space="preserve">3. Экспертиза проектной документации не проводится в </w:t>
      </w:r>
      <w:hyperlink w:history="0" r:id="rId1664"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w:t>
        </w:r>
      </w:hyperlink>
      <w:r>
        <w:rPr>
          <w:sz w:val="20"/>
        </w:rPr>
        <w:t xml:space="preserve">,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w:t>
      </w:r>
    </w:p>
    <w:p>
      <w:pPr>
        <w:pStyle w:val="0"/>
        <w:jc w:val="both"/>
      </w:pPr>
      <w:r>
        <w:rPr>
          <w:sz w:val="20"/>
        </w:rPr>
        <w:t xml:space="preserve">(в ред. Федеральных законов от 03.07.2016 </w:t>
      </w:r>
      <w:hyperlink w:history="0" r:id="rId1665"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6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14.07.2022 </w:t>
      </w:r>
      <w:hyperlink w:history="0" r:id="rId166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bookmarkStart w:id="2542" w:name="P2542"/>
    <w:bookmarkEnd w:id="2542"/>
    <w:p>
      <w:pPr>
        <w:pStyle w:val="0"/>
        <w:spacing w:before="200" w:line-rule="auto"/>
        <w:ind w:firstLine="540"/>
        <w:jc w:val="both"/>
      </w:pPr>
      <w:r>
        <w:rPr>
          <w:sz w:val="20"/>
        </w:rP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а также в случае, если для строительства, реконструкции не требуется получение разрешения на строительство.</w:t>
      </w:r>
    </w:p>
    <w:p>
      <w:pPr>
        <w:pStyle w:val="0"/>
        <w:jc w:val="both"/>
      </w:pPr>
      <w:r>
        <w:rPr>
          <w:sz w:val="20"/>
        </w:rPr>
        <w:t xml:space="preserve">(часть 3.1 введена Федеральным </w:t>
      </w:r>
      <w:hyperlink w:history="0" r:id="rId166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pPr>
        <w:pStyle w:val="0"/>
        <w:jc w:val="both"/>
      </w:pPr>
      <w:r>
        <w:rPr>
          <w:sz w:val="20"/>
        </w:rPr>
        <w:t xml:space="preserve">(часть 3.2 введена Федеральным </w:t>
      </w:r>
      <w:hyperlink w:history="0" r:id="rId167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31.12.2005 N 210-ФЗ, в ред. Федерального </w:t>
      </w:r>
      <w:hyperlink w:history="0" r:id="rId16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bookmarkStart w:id="2546" w:name="P2546"/>
    <w:bookmarkEnd w:id="2546"/>
    <w:p>
      <w:pPr>
        <w:pStyle w:val="0"/>
        <w:spacing w:before="200" w:line-rule="auto"/>
        <w:ind w:firstLine="540"/>
        <w:jc w:val="both"/>
      </w:pPr>
      <w:r>
        <w:rPr>
          <w:sz w:val="20"/>
        </w:rPr>
        <w:t xml:space="preserve">3.3. Проектная документация объектов капитального строительства, указанных в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проектная документация, указанная в </w:t>
      </w:r>
      <w:hyperlink w:history="0" w:anchor="P254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и результаты инженерных изысканий, выполненных для подготовки такой проектной документации:</w:t>
      </w:r>
    </w:p>
    <w:bookmarkStart w:id="2547" w:name="P2547"/>
    <w:bookmarkEnd w:id="2547"/>
    <w:p>
      <w:pPr>
        <w:pStyle w:val="0"/>
        <w:spacing w:before="200" w:line-rule="auto"/>
        <w:ind w:firstLine="540"/>
        <w:jc w:val="both"/>
      </w:pPr>
      <w:r>
        <w:rPr>
          <w:sz w:val="20"/>
        </w:rPr>
        <w:t xml:space="preserve">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pPr>
        <w:pStyle w:val="0"/>
        <w:spacing w:before="200" w:line-rule="auto"/>
        <w:ind w:firstLine="540"/>
        <w:jc w:val="both"/>
      </w:pPr>
      <w:r>
        <w:rPr>
          <w:sz w:val="20"/>
        </w:rP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history="0" w:anchor="P254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пункте 1</w:t>
        </w:r>
      </w:hyperlink>
      <w:r>
        <w:rPr>
          <w:sz w:val="20"/>
        </w:rPr>
        <w:t xml:space="preserve"> настоящей части.</w:t>
      </w:r>
    </w:p>
    <w:p>
      <w:pPr>
        <w:pStyle w:val="0"/>
        <w:jc w:val="both"/>
      </w:pPr>
      <w:r>
        <w:rPr>
          <w:sz w:val="20"/>
        </w:rPr>
        <w:t xml:space="preserve">(часть 3.3 в ред. Федерального </w:t>
      </w:r>
      <w:hyperlink w:history="0" r:id="rId16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550" w:name="P2550"/>
    <w:bookmarkEnd w:id="2550"/>
    <w:p>
      <w:pPr>
        <w:pStyle w:val="0"/>
        <w:spacing w:before="200" w:line-rule="auto"/>
        <w:ind w:firstLine="540"/>
        <w:jc w:val="both"/>
      </w:pPr>
      <w:r>
        <w:rPr>
          <w:sz w:val="20"/>
        </w:rPr>
        <w:t xml:space="preserve">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w:t>
      </w:r>
    </w:p>
    <w:p>
      <w:pPr>
        <w:pStyle w:val="0"/>
        <w:spacing w:before="200" w:line-rule="auto"/>
        <w:ind w:firstLine="540"/>
        <w:jc w:val="both"/>
      </w:pPr>
      <w:r>
        <w:rPr>
          <w:sz w:val="20"/>
        </w:rPr>
        <w:t xml:space="preserve">1) объекты, указанные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w:t>
      </w:r>
    </w:p>
    <w:p>
      <w:pPr>
        <w:pStyle w:val="0"/>
        <w:spacing w:before="200" w:line-rule="auto"/>
        <w:ind w:firstLine="540"/>
        <w:jc w:val="both"/>
      </w:pPr>
      <w:r>
        <w:rPr>
          <w:sz w:val="20"/>
        </w:rPr>
        <w:t xml:space="preserve">2) объекты,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за исключением случаев строительства, реконструкции, капитального ремонта линейных объектов и сооружений на них для выполнения мероприятий по подключению (технологическому присоединению) объектов капитального строительства к сетям газораспределения;</w:t>
      </w:r>
    </w:p>
    <w:p>
      <w:pPr>
        <w:pStyle w:val="0"/>
        <w:spacing w:before="200" w:line-rule="auto"/>
        <w:ind w:firstLine="540"/>
        <w:jc w:val="both"/>
      </w:pPr>
      <w:r>
        <w:rPr>
          <w:sz w:val="20"/>
        </w:rPr>
        <w:t xml:space="preserve">3) объекты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w:t>
      </w:r>
    </w:p>
    <w:p>
      <w:pPr>
        <w:pStyle w:val="0"/>
        <w:spacing w:before="200" w:line-rule="auto"/>
        <w:ind w:firstLine="540"/>
        <w:jc w:val="both"/>
      </w:pPr>
      <w:r>
        <w:rPr>
          <w:sz w:val="20"/>
        </w:rPr>
        <w:t xml:space="preserve">4) объекты, строительство, реконструкцию которых предполагается осуществлять в границах особо охраняемых природных территорий;</w:t>
      </w:r>
    </w:p>
    <w:p>
      <w:pPr>
        <w:pStyle w:val="0"/>
        <w:spacing w:before="200" w:line-rule="auto"/>
        <w:ind w:firstLine="540"/>
        <w:jc w:val="both"/>
      </w:pPr>
      <w:r>
        <w:rPr>
          <w:sz w:val="20"/>
        </w:rPr>
        <w:t xml:space="preserve">5) объекты размещения отходов, объекты обезвреживания отходов;</w:t>
      </w:r>
    </w:p>
    <w:p>
      <w:pPr>
        <w:pStyle w:val="0"/>
        <w:spacing w:before="200" w:line-rule="auto"/>
        <w:ind w:firstLine="540"/>
        <w:jc w:val="both"/>
      </w:pPr>
      <w:r>
        <w:rPr>
          <w:sz w:val="20"/>
        </w:rPr>
        <w:t xml:space="preserve">6) объекты,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w:t>
      </w:r>
    </w:p>
    <w:p>
      <w:pPr>
        <w:pStyle w:val="0"/>
        <w:jc w:val="both"/>
      </w:pPr>
      <w:r>
        <w:rPr>
          <w:sz w:val="20"/>
        </w:rPr>
        <w:t xml:space="preserve">(п. 6 введен Федеральным </w:t>
      </w:r>
      <w:hyperlink w:history="0" r:id="rId1673"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264-ФЗ)</w:t>
      </w:r>
    </w:p>
    <w:p>
      <w:pPr>
        <w:pStyle w:val="0"/>
        <w:jc w:val="both"/>
      </w:pPr>
      <w:r>
        <w:rPr>
          <w:sz w:val="20"/>
        </w:rPr>
        <w:t xml:space="preserve">(часть 3.4 в ред. Федерального </w:t>
      </w:r>
      <w:hyperlink w:history="0" r:id="rId167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3.5 - 3.7. Утратили силу. - Федеральный </w:t>
      </w:r>
      <w:hyperlink w:history="0" r:id="rId16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2560" w:name="P2560"/>
    <w:bookmarkEnd w:id="2560"/>
    <w:p>
      <w:pPr>
        <w:pStyle w:val="0"/>
        <w:spacing w:before="200" w:line-rule="auto"/>
        <w:ind w:firstLine="540"/>
        <w:jc w:val="both"/>
      </w:pPr>
      <w:r>
        <w:rPr>
          <w:sz w:val="20"/>
        </w:rPr>
        <w:t xml:space="preserve">3.8. Экспертиза проектной документации по решению застройщика может </w:t>
      </w:r>
      <w:hyperlink w:history="0" r:id="rId1676" w:tooltip="Постановление Правительства РФ от 04.04.2022 N 579 (ред. от 28.12.2024) &quot;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связи с заменой строительных ресурсов на аналоги, особенностей и случаев проведения государственной экспертизы проектной документации&quot; {КонсультантПлюс}">
        <w:r>
          <w:rPr>
            <w:sz w:val="20"/>
            <w:color w:val="0000ff"/>
          </w:rPr>
          <w:t xml:space="preserve">не проводиться</w:t>
        </w:r>
      </w:hyperlink>
      <w:r>
        <w:rPr>
          <w:sz w:val="20"/>
        </w:rPr>
        <w:t xml:space="preserve"> в отношении изменений, внесенных в проектную документацию, получившую положительное </w:t>
      </w:r>
      <w:hyperlink w:history="0" r:id="rId1677" w:tooltip="&quot;Рекомендуемая форма соответствия изменений, внесенных в проектную документацию, получившую положительное заключение экспертизы проектной документации, требованиям части 3.8 статьи 49 Градостроительного Кодекса Российской Федерации&quot; (утв. Минстроем России) {КонсультантПлюс}">
        <w:r>
          <w:rPr>
            <w:sz w:val="20"/>
            <w:color w:val="0000ff"/>
          </w:rPr>
          <w:t xml:space="preserve">заключение</w:t>
        </w:r>
      </w:hyperlink>
      <w:r>
        <w:rPr>
          <w:sz w:val="20"/>
        </w:rPr>
        <w:t xml:space="preserve"> экспертизы проектной документации, если такие изменения одновременно:</w:t>
      </w:r>
    </w:p>
    <w:bookmarkStart w:id="2561" w:name="P2561"/>
    <w:bookmarkEnd w:id="2561"/>
    <w:p>
      <w:pPr>
        <w:pStyle w:val="0"/>
        <w:spacing w:before="200" w:line-rule="auto"/>
        <w:ind w:firstLine="540"/>
        <w:jc w:val="both"/>
      </w:pPr>
      <w:r>
        <w:rPr>
          <w:sz w:val="20"/>
        </w:rPr>
        <w:t xml:space="preserve">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pPr>
        <w:pStyle w:val="0"/>
        <w:spacing w:before="200" w:line-rule="auto"/>
        <w:ind w:firstLine="540"/>
        <w:jc w:val="both"/>
      </w:pPr>
      <w:r>
        <w:rPr>
          <w:sz w:val="20"/>
        </w:rPr>
        <w:t xml:space="preserve">2) не влекут за собой изменение класса, категории и (или) первоначально установленных показателей функционирования линейных объектов;</w:t>
      </w:r>
    </w:p>
    <w:p>
      <w:pPr>
        <w:pStyle w:val="0"/>
        <w:spacing w:before="200" w:line-rule="auto"/>
        <w:ind w:firstLine="540"/>
        <w:jc w:val="both"/>
      </w:pPr>
      <w:r>
        <w:rPr>
          <w:sz w:val="20"/>
        </w:rPr>
        <w:t xml:space="preserve">3) 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pPr>
        <w:pStyle w:val="0"/>
        <w:spacing w:before="200" w:line-rule="auto"/>
        <w:ind w:firstLine="540"/>
        <w:jc w:val="both"/>
      </w:pPr>
      <w:r>
        <w:rPr>
          <w:sz w:val="20"/>
        </w:rPr>
        <w:t xml:space="preserve">4) соответствуют заданию застройщика или технического заказчика на проектирование, а также результатам инженерных изысканий;</w:t>
      </w:r>
    </w:p>
    <w:bookmarkStart w:id="2565" w:name="P2565"/>
    <w:bookmarkEnd w:id="2565"/>
    <w:p>
      <w:pPr>
        <w:pStyle w:val="0"/>
        <w:spacing w:before="200" w:line-rule="auto"/>
        <w:ind w:firstLine="540"/>
        <w:jc w:val="both"/>
      </w:pPr>
      <w:r>
        <w:rPr>
          <w:sz w:val="20"/>
        </w:rPr>
        <w:t xml:space="preserve">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pPr>
        <w:pStyle w:val="0"/>
        <w:jc w:val="both"/>
      </w:pPr>
      <w:r>
        <w:rPr>
          <w:sz w:val="20"/>
        </w:rPr>
        <w:t xml:space="preserve">(часть 3.8 введена Федеральным </w:t>
      </w:r>
      <w:hyperlink w:history="0" r:id="rId167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67" w:name="P2567"/>
    <w:bookmarkEnd w:id="2567"/>
    <w:p>
      <w:pPr>
        <w:pStyle w:val="0"/>
        <w:spacing w:before="200" w:line-rule="auto"/>
        <w:ind w:firstLine="540"/>
        <w:jc w:val="both"/>
      </w:pPr>
      <w:r>
        <w:rPr>
          <w:sz w:val="20"/>
        </w:rPr>
        <w:t xml:space="preserve">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w:t>
        </w:r>
      </w:hyperlink>
      <w:r>
        <w:rPr>
          <w:sz w:val="20"/>
        </w:rPr>
        <w:t xml:space="preserve">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а также оценка соответствия изменений, внесенных в результаты инженерных изысканий, требованиям технических регламентов по решению застройщика или технического заказчика может осуществляться в форме экспертного </w:t>
      </w:r>
      <w:hyperlink w:history="0" r:id="rId1679" w:tooltip="&lt;Письмо&gt; Минстроя России от 14.11.2023 N 69867-ОД/08 &lt;О прохождении экспертного сопровождения проектной документации&gt; {КонсультантПлюс}">
        <w:r>
          <w:rPr>
            <w:sz w:val="20"/>
            <w:color w:val="0000ff"/>
          </w:rPr>
          <w:t xml:space="preserve">сопровождения</w:t>
        </w:r>
      </w:hyperlink>
      <w:r>
        <w:rPr>
          <w:sz w:val="20"/>
        </w:rPr>
        <w:t xml:space="preserve"> органом исполнительной власти или организацией, проводившими экспертизу проектной документации и (или) экспертизу результатов инженерных изысканий, которые подтверждают соответствие указанным в настоящей части требованиям изменений, внесенных в проектную документацию, результаты инженерных изысканий.</w:t>
      </w:r>
    </w:p>
    <w:p>
      <w:pPr>
        <w:pStyle w:val="0"/>
        <w:jc w:val="both"/>
      </w:pPr>
      <w:r>
        <w:rPr>
          <w:sz w:val="20"/>
        </w:rPr>
        <w:t xml:space="preserve">(часть 3.9 введена Федеральным </w:t>
      </w:r>
      <w:hyperlink w:history="0" r:id="rId168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1681"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2569" w:name="P2569"/>
    <w:bookmarkEnd w:id="2569"/>
    <w:p>
      <w:pPr>
        <w:pStyle w:val="0"/>
        <w:spacing w:before="200" w:line-rule="auto"/>
        <w:ind w:firstLine="540"/>
        <w:jc w:val="both"/>
      </w:pPr>
      <w:r>
        <w:rPr>
          <w:sz w:val="20"/>
        </w:rPr>
        <w:t xml:space="preserve">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w:t>
      </w:r>
      <w:hyperlink w:history="0" w:anchor="P339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пункте 9 части 3 статьи 55</w:t>
        </w:r>
      </w:hyperlink>
      <w:r>
        <w:rPr>
          <w:sz w:val="20"/>
        </w:rPr>
        <w:t xml:space="preserve"> настоящего Кодекса заключения выдает с учетом всех этих изменений заключение экспертизы проектной документации, сведения о котором подлежат включению в единый государственный реестр заключений экспертизы проектной документации объектов капитального строительства в соответствии с </w:t>
      </w:r>
      <w:hyperlink w:history="0" w:anchor="P2621" w:tooltip="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
        <w:r>
          <w:rPr>
            <w:sz w:val="20"/>
            <w:color w:val="0000ff"/>
          </w:rPr>
          <w:t xml:space="preserve">частью 7.1</w:t>
        </w:r>
      </w:hyperlink>
      <w:r>
        <w:rPr>
          <w:sz w:val="20"/>
        </w:rPr>
        <w:t xml:space="preserve"> настоящей статьи. При этом дополнительное направление проектной документации на проведение экспертизы проектной документации не требуется.</w:t>
      </w:r>
    </w:p>
    <w:p>
      <w:pPr>
        <w:pStyle w:val="0"/>
        <w:jc w:val="both"/>
      </w:pPr>
      <w:r>
        <w:rPr>
          <w:sz w:val="20"/>
        </w:rPr>
        <w:t xml:space="preserve">(часть 3.10 введена Федеральным </w:t>
      </w:r>
      <w:hyperlink w:history="0" r:id="rId168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71" w:name="P2571"/>
    <w:bookmarkEnd w:id="2571"/>
    <w:p>
      <w:pPr>
        <w:pStyle w:val="0"/>
        <w:spacing w:before="200" w:line-rule="auto"/>
        <w:ind w:firstLine="540"/>
        <w:jc w:val="both"/>
      </w:pPr>
      <w:r>
        <w:rPr>
          <w:sz w:val="20"/>
        </w:rPr>
        <w:t xml:space="preserve">3.11. </w:t>
      </w:r>
      <w:r>
        <w:rPr>
          <w:sz w:val="20"/>
        </w:rPr>
        <w:t xml:space="preserve">Порядок</w:t>
      </w:r>
      <w:r>
        <w:rPr>
          <w:sz w:val="20"/>
        </w:rPr>
        <w:t xml:space="preserve"> предусмотренного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частями 3.9</w:t>
        </w:r>
      </w:hyperlink>
      <w:r>
        <w:rPr>
          <w:sz w:val="20"/>
        </w:rPr>
        <w:t xml:space="preserve"> и </w:t>
      </w:r>
      <w:hyperlink w:history="0" w:anchor="P2569" w:tooltip="3.10. В случае внесения в ходе экспертного сопровождения изменений в проектную документацию, требующих проведения экспертизы проектной документации, орган исполнительной власти или организация, проводившие экспертизу проектной документации, по итогам внесения этих изменений в данную проектную документацию в целях получения застройщиком или техническим заказчиком указанного в пункте 9 части 3 статьи 55 настоящего Кодекса заключения выдает с учетом всех этих изменений заключение экспертизы проектной докуме...">
        <w:r>
          <w:rPr>
            <w:sz w:val="20"/>
            <w:color w:val="0000ff"/>
          </w:rPr>
          <w:t xml:space="preserve">3.10</w:t>
        </w:r>
      </w:hyperlink>
      <w:r>
        <w:rPr>
          <w:sz w:val="20"/>
        </w:rPr>
        <w:t xml:space="preserve"> настоящей статьи экспертного сопровождения, выдачи заключения экспертизы проектной документации, а также порядок подтверждения в ходе экспертного сопровождения соответствия вносимых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устанавливается Правительством Российской Федерации.</w:t>
      </w:r>
    </w:p>
    <w:p>
      <w:pPr>
        <w:pStyle w:val="0"/>
        <w:jc w:val="both"/>
      </w:pPr>
      <w:r>
        <w:rPr>
          <w:sz w:val="20"/>
        </w:rPr>
        <w:t xml:space="preserve">(часть 3.11 введена Федеральным </w:t>
      </w:r>
      <w:hyperlink w:history="0" r:id="rId16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573" w:name="P2573"/>
    <w:bookmarkEnd w:id="2573"/>
    <w:p>
      <w:pPr>
        <w:pStyle w:val="0"/>
        <w:spacing w:before="200" w:line-rule="auto"/>
        <w:ind w:firstLine="540"/>
        <w:jc w:val="both"/>
      </w:pPr>
      <w:r>
        <w:rPr>
          <w:sz w:val="20"/>
        </w:rPr>
        <w:t xml:space="preserve">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pPr>
        <w:pStyle w:val="0"/>
        <w:jc w:val="both"/>
      </w:pPr>
      <w:r>
        <w:rPr>
          <w:sz w:val="20"/>
        </w:rPr>
        <w:t xml:space="preserve">(в ред. Федеральных законов от 18.12.2006 </w:t>
      </w:r>
      <w:hyperlink w:history="0" r:id="rId168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24.07.2007 </w:t>
      </w:r>
      <w:hyperlink w:history="0" r:id="rId1685"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02.07.2013 </w:t>
      </w:r>
      <w:hyperlink w:history="0" r:id="rId168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6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6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4.1. Государственная экспертиза проектной документации всех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w:history="0" r:id="rId1689"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законом</w:t>
        </w:r>
      </w:hyperlink>
      <w:r>
        <w:rPr>
          <w:sz w:val="20"/>
        </w:rP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history="0" w:anchor="P489" w:tooltip="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абзаце первом части 3 статьи 6.1</w:t>
        </w:r>
      </w:hyperlink>
      <w:r>
        <w:rPr>
          <w:sz w:val="20"/>
        </w:rP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history="0" w:anchor="P2589" w:tooltip="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quot;Росатом&quot;.">
        <w:r>
          <w:rPr>
            <w:sz w:val="20"/>
            <w:color w:val="0000ff"/>
          </w:rPr>
          <w:t xml:space="preserve">части 4.8</w:t>
        </w:r>
      </w:hyperlink>
      <w:r>
        <w:rPr>
          <w:sz w:val="20"/>
        </w:rP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размещения отходов, объектов обезвреживания отходов,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pPr>
        <w:pStyle w:val="0"/>
        <w:jc w:val="both"/>
      </w:pPr>
      <w:r>
        <w:rPr>
          <w:sz w:val="20"/>
        </w:rPr>
        <w:t xml:space="preserve">(часть 4.1 введена Федеральным </w:t>
      </w:r>
      <w:hyperlink w:history="0" r:id="rId1690"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24.07.2007 </w:t>
      </w:r>
      <w:hyperlink w:history="0" r:id="rId1691"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30.12.2008 </w:t>
      </w:r>
      <w:hyperlink w:history="0" r:id="rId169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28.11.2011 </w:t>
      </w:r>
      <w:hyperlink w:history="0" r:id="rId169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1694"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21.07.2014 </w:t>
      </w:r>
      <w:hyperlink w:history="0" r:id="rId1695"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29.12.2014 </w:t>
      </w:r>
      <w:hyperlink w:history="0" r:id="rId16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02.08.2019 </w:t>
      </w:r>
      <w:hyperlink w:history="0" r:id="rId169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577" w:name="P2577"/>
    <w:bookmarkEnd w:id="2577"/>
    <w:p>
      <w:pPr>
        <w:pStyle w:val="0"/>
        <w:spacing w:before="200" w:line-rule="auto"/>
        <w:ind w:firstLine="540"/>
        <w:jc w:val="both"/>
      </w:pPr>
      <w:r>
        <w:rPr>
          <w:sz w:val="20"/>
        </w:rPr>
        <w:t xml:space="preserve">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pPr>
        <w:pStyle w:val="0"/>
        <w:jc w:val="both"/>
      </w:pPr>
      <w:r>
        <w:rPr>
          <w:sz w:val="20"/>
        </w:rPr>
        <w:t xml:space="preserve">(в ред. Федеральных законов от 24.07.2007 </w:t>
      </w:r>
      <w:hyperlink w:history="0" r:id="rId1698" w:tooltip="Федеральный закон от 24.07.2007 N 215-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28.11.2011 </w:t>
      </w:r>
      <w:hyperlink w:history="0" r:id="rId169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08.08.2024 </w:t>
      </w:r>
      <w:hyperlink w:history="0" r:id="rId17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579" w:name="P2579"/>
    <w:bookmarkEnd w:id="2579"/>
    <w:p>
      <w:pPr>
        <w:pStyle w:val="0"/>
        <w:spacing w:before="200" w:line-rule="auto"/>
        <w:ind w:firstLine="540"/>
        <w:jc w:val="both"/>
      </w:pPr>
      <w:r>
        <w:rPr>
          <w:sz w:val="20"/>
        </w:rP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history="0" w:anchor="P2689" w:tooltip="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статьей 50</w:t>
        </w:r>
      </w:hyperlink>
      <w:r>
        <w:rPr>
          <w:sz w:val="20"/>
        </w:rPr>
        <w:t xml:space="preserve"> настоящего Кодекса.</w:t>
      </w:r>
    </w:p>
    <w:p>
      <w:pPr>
        <w:pStyle w:val="0"/>
        <w:jc w:val="both"/>
      </w:pPr>
      <w:r>
        <w:rPr>
          <w:sz w:val="20"/>
        </w:rPr>
        <w:t xml:space="preserve">(часть 4.3 введена Федеральным </w:t>
      </w:r>
      <w:hyperlink w:history="0" r:id="rId170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history="0" w:anchor="P2573" w:tooltip="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исполнительным органом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quot;Росатом&quot;.">
        <w:r>
          <w:rPr>
            <w:sz w:val="20"/>
            <w:color w:val="0000ff"/>
          </w:rPr>
          <w:t xml:space="preserve">частях 4</w:t>
        </w:r>
      </w:hyperlink>
      <w:r>
        <w:rPr>
          <w:sz w:val="20"/>
        </w:rPr>
        <w:t xml:space="preserve"> - </w:t>
      </w:r>
      <w:hyperlink w:history="0" w:anchor="P2577" w:tooltip="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исполнительным органом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
        <w:r>
          <w:rPr>
            <w:sz w:val="20"/>
            <w:color w:val="0000ff"/>
          </w:rPr>
          <w:t xml:space="preserve">4.2</w:t>
        </w:r>
      </w:hyperlink>
      <w:r>
        <w:rPr>
          <w:sz w:val="20"/>
        </w:rP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pPr>
        <w:pStyle w:val="0"/>
        <w:jc w:val="both"/>
      </w:pPr>
      <w:r>
        <w:rPr>
          <w:sz w:val="20"/>
        </w:rPr>
        <w:t xml:space="preserve">(часть 4.4 введена Федеральным </w:t>
      </w:r>
      <w:hyperlink w:history="0" r:id="rId170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02.07.2013 </w:t>
      </w:r>
      <w:hyperlink w:history="0" r:id="rId1703"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170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4.5. Юридические лица, указанные в </w:t>
      </w:r>
      <w:hyperlink w:history="0" w:anchor="P2579" w:tooltip="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статьей 50 настоящего Кодекса.">
        <w:r>
          <w:rPr>
            <w:sz w:val="20"/>
            <w:color w:val="0000ff"/>
          </w:rPr>
          <w:t xml:space="preserve">части 4.3</w:t>
        </w:r>
      </w:hyperlink>
      <w:r>
        <w:rPr>
          <w:sz w:val="20"/>
        </w:rP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4.5 введена Федеральным </w:t>
      </w:r>
      <w:hyperlink w:history="0" r:id="rId170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history="0" w:anchor="P265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по направлению деятельности эксперта, указанному в квалификационном </w:t>
      </w:r>
      <w:hyperlink w:history="0" r:id="rId1706"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аттестате</w:t>
        </w:r>
      </w:hyperlink>
      <w:r>
        <w:rPr>
          <w:sz w:val="20"/>
        </w:rPr>
        <w:t xml:space="preserve">.</w:t>
      </w:r>
    </w:p>
    <w:p>
      <w:pPr>
        <w:pStyle w:val="0"/>
        <w:jc w:val="both"/>
      </w:pPr>
      <w:r>
        <w:rPr>
          <w:sz w:val="20"/>
        </w:rPr>
        <w:t xml:space="preserve">(часть 4.6 введена Федеральным </w:t>
      </w:r>
      <w:hyperlink w:history="0" r:id="rId170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spacing w:before="200" w:line-rule="auto"/>
        <w:ind w:firstLine="540"/>
        <w:jc w:val="both"/>
      </w:pPr>
      <w:r>
        <w:rPr>
          <w:sz w:val="20"/>
        </w:rP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history="0" w:anchor="P2650" w:tooltip="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
        <w:r>
          <w:rPr>
            <w:sz w:val="20"/>
            <w:color w:val="0000ff"/>
          </w:rPr>
          <w:t xml:space="preserve">статьей 49.1</w:t>
        </w:r>
      </w:hyperlink>
      <w:r>
        <w:rPr>
          <w:sz w:val="20"/>
        </w:rP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pPr>
        <w:pStyle w:val="0"/>
        <w:jc w:val="both"/>
      </w:pPr>
      <w:r>
        <w:rPr>
          <w:sz w:val="20"/>
        </w:rPr>
        <w:t xml:space="preserve">(часть 4.7 введена Федеральным </w:t>
      </w:r>
      <w:hyperlink w:history="0" r:id="rId170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bookmarkStart w:id="2589" w:name="P2589"/>
    <w:bookmarkEnd w:id="2589"/>
    <w:p>
      <w:pPr>
        <w:pStyle w:val="0"/>
        <w:spacing w:before="200" w:line-rule="auto"/>
        <w:ind w:firstLine="540"/>
        <w:jc w:val="both"/>
      </w:pPr>
      <w:r>
        <w:rPr>
          <w:sz w:val="20"/>
        </w:rPr>
        <w:t xml:space="preserve">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pPr>
        <w:pStyle w:val="0"/>
        <w:jc w:val="both"/>
      </w:pPr>
      <w:r>
        <w:rPr>
          <w:sz w:val="20"/>
        </w:rPr>
        <w:t xml:space="preserve">(часть 4.8 введена Федеральным </w:t>
      </w:r>
      <w:hyperlink w:history="0" r:id="rId1709"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02.07.2013 N 188-ФЗ; в ред. Федерального </w:t>
      </w:r>
      <w:hyperlink w:history="0" r:id="rId17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591" w:name="P2591"/>
    <w:bookmarkEnd w:id="2591"/>
    <w:p>
      <w:pPr>
        <w:pStyle w:val="0"/>
        <w:spacing w:before="200" w:line-rule="auto"/>
        <w:ind w:firstLine="540"/>
        <w:jc w:val="both"/>
      </w:pPr>
      <w:r>
        <w:rPr>
          <w:sz w:val="20"/>
        </w:rPr>
        <w:t xml:space="preserve">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bookmarkStart w:id="2592" w:name="P2592"/>
    <w:bookmarkEnd w:id="2592"/>
    <w:p>
      <w:pPr>
        <w:pStyle w:val="0"/>
        <w:spacing w:before="200" w:line-rule="auto"/>
        <w:ind w:firstLine="540"/>
        <w:jc w:val="both"/>
      </w:pPr>
      <w:r>
        <w:rPr>
          <w:sz w:val="20"/>
        </w:rPr>
        <w:t xml:space="preserve">1) оценка соответствия проектной документации </w:t>
      </w:r>
      <w:hyperlink w:history="0" r:id="rId1711"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требованиям</w:t>
        </w:r>
      </w:hyperlink>
      <w:r>
        <w:rPr>
          <w:sz w:val="20"/>
        </w:rPr>
        <w:t xml:space="preserve">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history="0" w:anchor="P2523" w:tooltip="2. Экспертиза не проводится в отношении проектной документации следующих объектов капитального строительства:">
        <w:r>
          <w:rPr>
            <w:sz w:val="20"/>
            <w:color w:val="0000ff"/>
          </w:rPr>
          <w:t xml:space="preserve">части 2</w:t>
        </w:r>
      </w:hyperlink>
      <w:r>
        <w:rPr>
          <w:sz w:val="20"/>
        </w:rPr>
        <w:t xml:space="preserve"> настоящей статьи, и проектной документации, указанной в </w:t>
      </w:r>
      <w:hyperlink w:history="0" w:anchor="P2540" w:tooltip="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Правительство Российской Федерации вправе определить иные случаи, при которых проведение экспертизы проектной документации не требуется.">
        <w:r>
          <w:rPr>
            <w:sz w:val="20"/>
            <w:color w:val="0000ff"/>
          </w:rPr>
          <w:t xml:space="preserve">части 3</w:t>
        </w:r>
      </w:hyperlink>
      <w:r>
        <w:rPr>
          <w:sz w:val="20"/>
        </w:rPr>
        <w:t xml:space="preserve"> настоящей статьи, в соответствии с </w:t>
      </w:r>
      <w:hyperlink w:history="0" w:anchor="P254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bookmarkStart w:id="2593" w:name="P2593"/>
    <w:bookmarkEnd w:id="2593"/>
    <w:p>
      <w:pPr>
        <w:pStyle w:val="0"/>
        <w:spacing w:before="200" w:line-rule="auto"/>
        <w:ind w:firstLine="540"/>
        <w:jc w:val="both"/>
      </w:pPr>
      <w:r>
        <w:rPr>
          <w:sz w:val="20"/>
        </w:rP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При этом такая проверка может осуществляться отдельно от оценки соответствия проектной документации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w:t>
        </w:r>
      </w:hyperlink>
      <w:r>
        <w:rPr>
          <w:sz w:val="20"/>
        </w:rPr>
        <w:t xml:space="preserve"> настоящей части требованиям.</w:t>
      </w:r>
    </w:p>
    <w:p>
      <w:pPr>
        <w:pStyle w:val="0"/>
        <w:jc w:val="both"/>
      </w:pPr>
      <w:r>
        <w:rPr>
          <w:sz w:val="20"/>
        </w:rPr>
        <w:t xml:space="preserve">(в ред. Федерального </w:t>
      </w:r>
      <w:hyperlink w:history="0" r:id="rId171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254-ФЗ)</w:t>
      </w:r>
    </w:p>
    <w:p>
      <w:pPr>
        <w:pStyle w:val="0"/>
        <w:jc w:val="both"/>
      </w:pPr>
      <w:r>
        <w:rPr>
          <w:sz w:val="20"/>
        </w:rPr>
        <w:t xml:space="preserve">(часть 5 в ред. Федерального </w:t>
      </w:r>
      <w:hyperlink w:history="0" r:id="rId17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5.1. При проведении экспертизы проектной документации, подготовленной с использованием типовой проектной документации, а также в случае предоставления предусмотренного </w:t>
      </w:r>
      <w:hyperlink w:history="0" w:anchor="P243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согласования отдельных разделов проектной документации оценка разделов проектной документации, в которые не вносились изменения, на предмет соответствия этих разделов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w:t>
        </w:r>
      </w:hyperlink>
      <w:r>
        <w:rPr>
          <w:sz w:val="20"/>
        </w:rPr>
        <w:t xml:space="preserve"> настоящей статьи, не проводится.</w:t>
      </w:r>
    </w:p>
    <w:p>
      <w:pPr>
        <w:pStyle w:val="0"/>
        <w:jc w:val="both"/>
      </w:pPr>
      <w:r>
        <w:rPr>
          <w:sz w:val="20"/>
        </w:rPr>
        <w:t xml:space="preserve">(часть 5.1 введена Федеральным </w:t>
      </w:r>
      <w:hyperlink w:history="0" r:id="rId1714"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Федеральных законов от 03.08.2018 </w:t>
      </w:r>
      <w:hyperlink w:history="0" r:id="rId17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1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717"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5.2 ст. 49 вносятся изменения (</w:t>
            </w:r>
            <w:hyperlink w:history="0" r:id="rId1718"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25.12.2023 N 653-ФЗ).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history="0" w:anchor="P259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w:t>
      </w:r>
      <w:hyperlink w:history="0" r:id="rId1719"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history="0" w:anchor="P259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history="0" w:anchor="P259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history="0" w:anchor="P259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действовавшим на дату поступления проектной документации на экспертизу. В случае внесения изменений в проектную документацию и (или) результаты инженерных изысканий, получившие положительное заключение экспертизы проектной документации и (или) экспертизы результатов инженерных изысканий, при проведении экспертизы в отношении проектной документации и (или) результатов инженерных изысканий, в которые были внесены указанные изменения, или при подтверждении соответствия изменений, внесенных в проектную документацию, требованиям, предусмотренным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w:t>
        </w:r>
      </w:hyperlink>
      <w:r>
        <w:rPr>
          <w:sz w:val="20"/>
        </w:rPr>
        <w:t xml:space="preserve"> настоящей статьи, проводится оценка соответствия проектной документации и (или) результатов инженерных изысканий или подтверждение соответствия изменений, внесенных в проектную документацию, требованиям, указанным в </w:t>
      </w:r>
      <w:hyperlink w:history="0" w:anchor="P259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w:t>
        </w:r>
      </w:hyperlink>
      <w:r>
        <w:rPr>
          <w:sz w:val="20"/>
        </w:rPr>
        <w:t xml:space="preserve"> настоящей статьи и примененным в соответствии с настоящей частью при первоначальном проведении экспертизы проектной документации и (или) экспертизы результатов инженерных изысканий, по результатам которых было получено положительное заключение экспертизы проектной документации и (или) экспертизы результатов инженерных изысканий.</w:t>
      </w:r>
    </w:p>
    <w:p>
      <w:pPr>
        <w:pStyle w:val="0"/>
        <w:jc w:val="both"/>
      </w:pPr>
      <w:r>
        <w:rPr>
          <w:sz w:val="20"/>
        </w:rPr>
        <w:t xml:space="preserve">(часть 5.2 введена Федеральным </w:t>
      </w:r>
      <w:hyperlink w:history="0" r:id="rId172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172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в том числе в форме информационной модели,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w:t>
      </w:r>
      <w:hyperlink w:history="0" r:id="rId17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составляющие государственную тайну.</w:t>
      </w:r>
    </w:p>
    <w:p>
      <w:pPr>
        <w:pStyle w:val="0"/>
        <w:jc w:val="both"/>
      </w:pPr>
      <w:r>
        <w:rPr>
          <w:sz w:val="20"/>
        </w:rPr>
        <w:t xml:space="preserve">(часть 5.3 введена Федеральным </w:t>
      </w:r>
      <w:hyperlink w:history="0" r:id="rId17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172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pPr>
        <w:pStyle w:val="0"/>
        <w:jc w:val="both"/>
      </w:pPr>
      <w:r>
        <w:rPr>
          <w:sz w:val="20"/>
        </w:rPr>
        <w:t xml:space="preserve">(часть 5.4 введена Федеральным </w:t>
      </w:r>
      <w:hyperlink w:history="0" r:id="rId17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 проводится дополнительная государственная экспертиза проектной документации в объеме, предусмотренном </w:t>
      </w:r>
      <w:hyperlink w:history="0" w:anchor="P259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 (при условии, что в проектную документацию не вносились изменения).</w:t>
      </w:r>
    </w:p>
    <w:p>
      <w:pPr>
        <w:pStyle w:val="0"/>
        <w:jc w:val="both"/>
      </w:pPr>
      <w:r>
        <w:rPr>
          <w:sz w:val="20"/>
        </w:rPr>
        <w:t xml:space="preserve">(часть 5.5 введена Федеральным </w:t>
      </w:r>
      <w:hyperlink w:history="0" r:id="rId172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608" w:name="P2608"/>
    <w:bookmarkEnd w:id="2608"/>
    <w:p>
      <w:pPr>
        <w:pStyle w:val="0"/>
        <w:spacing w:before="200" w:line-rule="auto"/>
        <w:ind w:firstLine="540"/>
        <w:jc w:val="both"/>
      </w:pPr>
      <w:r>
        <w:rPr>
          <w:sz w:val="20"/>
        </w:rPr>
        <w:t xml:space="preserve">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w:t>
      </w:r>
      <w:hyperlink w:history="0" r:id="rId172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целях финансирования публично-правовой компанией "Фонд развития территорий" или фондом субъекта Российской Федерации, созданным в соответствии со </w:t>
      </w:r>
      <w:hyperlink w:history="0" r:id="rId172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статьей 21.1</w:t>
        </w:r>
      </w:hyperlink>
      <w:r>
        <w:rPr>
          <w:sz w:val="20"/>
        </w:rPr>
        <w:t xml:space="preserve"> указанного Федерального закона, мероприятий по завершению строительства многоквартирных домов и (или) иных объектов недвижимости оценка соответствия такой проектной документации требованиям, предусмотренным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не осуществляется в случае, если в отношении такой проектной документации ранее было получено заключение экспертизы проектной документации и в нее не были внесены изменения, требующие проведения экспертизы проектной документации. В этом случае предметом государственной экспертизы проектной документации является проверка достоверности определения сметной стоимости объектов капитального строительства, предусмотренная </w:t>
      </w:r>
      <w:hyperlink w:history="0" w:anchor="P2593" w:tooltip="2) проверка достоверности определения сметной стоимости строительства объектов капитального строительства в случаях, установленных частью 2 статьи 8.3 настоящего Кодекса. При этом такая проверка может осуществляться отдельно от оценки соответствия проектной документации указанным в пункте 1 настоящей части требованиям.">
        <w:r>
          <w:rPr>
            <w:sz w:val="20"/>
            <w:color w:val="0000ff"/>
          </w:rPr>
          <w:t xml:space="preserve">пунктом 2 части 5</w:t>
        </w:r>
      </w:hyperlink>
      <w:r>
        <w:rPr>
          <w:sz w:val="20"/>
        </w:rPr>
        <w:t xml:space="preserve"> настоящей статьи.</w:t>
      </w:r>
    </w:p>
    <w:p>
      <w:pPr>
        <w:pStyle w:val="0"/>
        <w:jc w:val="both"/>
      </w:pPr>
      <w:r>
        <w:rPr>
          <w:sz w:val="20"/>
        </w:rPr>
        <w:t xml:space="preserve">(часть 5.6 введена Федеральным </w:t>
      </w:r>
      <w:hyperlink w:history="0" r:id="rId1729"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468-ФЗ; в ред. Федерального </w:t>
      </w:r>
      <w:hyperlink w:history="0" r:id="rId1730" w:tooltip="Федеральный закон от 30.12.2021 N 436-ФЗ &quot;О внесении изменений в Федеральный закон &quo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436-ФЗ)</w:t>
      </w:r>
    </w:p>
    <w:p>
      <w:pPr>
        <w:pStyle w:val="0"/>
        <w:spacing w:before="200" w:line-rule="auto"/>
        <w:ind w:firstLine="540"/>
        <w:jc w:val="both"/>
      </w:pPr>
      <w:r>
        <w:rPr>
          <w:sz w:val="20"/>
        </w:rPr>
        <w:t xml:space="preserve">5.7. Особенности проведения государственной экспертизы проектной документации объекта капитального строительства, указанной в </w:t>
      </w:r>
      <w:hyperlink w:history="0" w:anchor="P2488" w:tooltip="2) проектная документация объекта капитального строительства, подготовленная в целях неоднократного применения при архитектурно-строительном проектировании объектов капитального строительства и получившая положительное заключение государственной экспертизы проектной документации.">
        <w:r>
          <w:rPr>
            <w:sz w:val="20"/>
            <w:color w:val="0000ff"/>
          </w:rPr>
          <w:t xml:space="preserve">пункте 2 части 1 статьи 48.2</w:t>
        </w:r>
      </w:hyperlink>
      <w:r>
        <w:rPr>
          <w:sz w:val="20"/>
        </w:rPr>
        <w:t xml:space="preserve"> настоящего Кодекса, устанавливаются Правительством Российской Федерации.</w:t>
      </w:r>
    </w:p>
    <w:p>
      <w:pPr>
        <w:pStyle w:val="0"/>
        <w:jc w:val="both"/>
      </w:pPr>
      <w:r>
        <w:rPr>
          <w:sz w:val="20"/>
        </w:rPr>
        <w:t xml:space="preserve">(часть 5.7 введена Федеральным </w:t>
      </w:r>
      <w:hyperlink w:history="0" r:id="rId1731"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bookmarkStart w:id="2612" w:name="P2612"/>
    <w:bookmarkEnd w:id="2612"/>
    <w:p>
      <w:pPr>
        <w:pStyle w:val="0"/>
        <w:spacing w:before="200" w:line-rule="auto"/>
        <w:ind w:firstLine="540"/>
        <w:jc w:val="both"/>
      </w:pPr>
      <w:r>
        <w:rPr>
          <w:sz w:val="20"/>
        </w:rPr>
        <w:t xml:space="preserve">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зоне Российской Федерации, проектной документации объектов капитального строительства, предусмотренных Федеральным </w:t>
      </w:r>
      <w:hyperlink w:history="0" r:id="rId1732"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0"/>
            <w:color w:val="0000ff"/>
          </w:rPr>
          <w:t xml:space="preserve">законом</w:t>
        </w:r>
      </w:hyperlink>
      <w:r>
        <w:rPr>
          <w:sz w:val="20"/>
        </w:rPr>
        <w:t xml:space="preserve"> от 23 февраля 1995 года N 26-ФЗ "О природных лечебных ресурсах, лечебно-оздоровительных местностях и курортах", строительство, реконструкцию которых предполагается осуществлять в границах округов санитарной (горно-санитарной) охраны природных лечебных ресурсов, проектной документации автозаправочных станций, складов горюче-смазочных материалов в случаях, если такие автозаправочные станции и склады горюче-смазочных материалов планируются к строительству и реконструкции в границах водоохранных зон на территориях портов, проектной документации специализированных хранилищ агрохимикатов, аммиака, метанола, аммиачной селитры и нитрата калия, если такие хранилища планируются к строительству и реконструкции в границах водоохранных зон на территориях морских портов за пределами границ прибрежных защитных полос, инфраструктуры внутренних водных путей, в том числе баз (сооружений) для стоянки маломерных судов, объектов органов федеральной службы безопасности или предназначены для обеспечения бесперебойного и надежного функционирования размещенных на территории Калининградской области электрических станций установленной генерирующей мощностью 100 МВт и выше, проектной документации объектов размещения отходов, объектов обезвреживания отходов,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pPr>
        <w:pStyle w:val="0"/>
        <w:jc w:val="both"/>
      </w:pPr>
      <w:r>
        <w:rPr>
          <w:sz w:val="20"/>
        </w:rPr>
        <w:t xml:space="preserve">(в ред. Федеральных законов от 31.12.2005 </w:t>
      </w:r>
      <w:hyperlink w:history="0" r:id="rId173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18.12.2006 </w:t>
      </w:r>
      <w:hyperlink w:history="0" r:id="rId173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rPr>
        <w:t xml:space="preserve">, от 16.05.2008 </w:t>
      </w:r>
      <w:hyperlink w:history="0" r:id="rId1735" w:tooltip="Федеральный закон от 16.05.2008 N 75-ФЗ &quot;О внесении изменений в Федеральный закон &quot;Об экологической экспертизе&quot; и статьи 49 и 54 Градостроительного кодекса Российской Федерации&quot; {КонсультантПлюс}">
        <w:r>
          <w:rPr>
            <w:sz w:val="20"/>
            <w:color w:val="0000ff"/>
          </w:rPr>
          <w:t xml:space="preserve">N 75-ФЗ</w:t>
        </w:r>
      </w:hyperlink>
      <w:r>
        <w:rPr>
          <w:sz w:val="20"/>
        </w:rPr>
        <w:t xml:space="preserve">, от 30.12.2008 </w:t>
      </w:r>
      <w:hyperlink w:history="0" r:id="rId173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1737"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19.07.2011 </w:t>
      </w:r>
      <w:hyperlink w:history="0" r:id="rId1738" w:tooltip="Федеральный закон от 19.07.2011 N 246-ФЗ (ред. от 25.12.2023)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КонсультантПлюс}">
        <w:r>
          <w:rPr>
            <w:sz w:val="20"/>
            <w:color w:val="0000ff"/>
          </w:rPr>
          <w:t xml:space="preserve">N 246-ФЗ</w:t>
        </w:r>
      </w:hyperlink>
      <w:r>
        <w:rPr>
          <w:sz w:val="20"/>
        </w:rPr>
        <w:t xml:space="preserve">, от 28.11.2011 </w:t>
      </w:r>
      <w:hyperlink w:history="0" r:id="rId17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28.06.2014 </w:t>
      </w:r>
      <w:hyperlink w:history="0" r:id="rId1740" w:tooltip="Федеральный закон от 28.06.2014 N 181-ФЗ (ред. от 30.12.2021) &quot;О внесении изменений в отдельные законодательные акты Российской Федерации&quot; {КонсультантПлюс}">
        <w:r>
          <w:rPr>
            <w:sz w:val="20"/>
            <w:color w:val="0000ff"/>
          </w:rPr>
          <w:t xml:space="preserve">N 181-ФЗ</w:t>
        </w:r>
      </w:hyperlink>
      <w:r>
        <w:rPr>
          <w:sz w:val="20"/>
        </w:rPr>
        <w:t xml:space="preserve">, от 21.07.2014 </w:t>
      </w:r>
      <w:hyperlink w:history="0" r:id="rId174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N 219-ФЗ</w:t>
        </w:r>
      </w:hyperlink>
      <w:r>
        <w:rPr>
          <w:sz w:val="20"/>
        </w:rPr>
        <w:t xml:space="preserve"> (ред. 25.12.2018), от 22.10.2014 </w:t>
      </w:r>
      <w:hyperlink w:history="0" r:id="rId174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 от 29.12.2014 </w:t>
      </w:r>
      <w:hyperlink w:history="0" r:id="rId174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458-ФЗ</w:t>
        </w:r>
      </w:hyperlink>
      <w:r>
        <w:rPr>
          <w:sz w:val="20"/>
        </w:rPr>
        <w:t xml:space="preserve">, от 03.08.2018 </w:t>
      </w:r>
      <w:hyperlink w:history="0" r:id="rId174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321-ФЗ</w:t>
        </w:r>
      </w:hyperlink>
      <w:r>
        <w:rPr>
          <w:sz w:val="20"/>
        </w:rPr>
        <w:t xml:space="preserve">, от 02.08.2019 </w:t>
      </w:r>
      <w:hyperlink w:history="0" r:id="rId174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02.08.2019 </w:t>
      </w:r>
      <w:hyperlink w:history="0" r:id="rId1746" w:tooltip="Федеральный закон от 02.08.2019 N 294-ФЗ &quot;О внесении изменений в отдельные законодательные акты Российской Федерации&quot; {КонсультантПлюс}">
        <w:r>
          <w:rPr>
            <w:sz w:val="20"/>
            <w:color w:val="0000ff"/>
          </w:rPr>
          <w:t xml:space="preserve">N 294-ФЗ</w:t>
        </w:r>
      </w:hyperlink>
      <w:r>
        <w:rPr>
          <w:sz w:val="20"/>
        </w:rPr>
        <w:t xml:space="preserve">, от 16.12.2019 </w:t>
      </w:r>
      <w:hyperlink w:history="0" r:id="rId1747" w:tooltip="Федеральный закон от 16.12.2019 N 440-ФЗ &quot;О внесении изменений в статьи 11 и 12 Федерального закона &quot;Об экологической экспертизе&quot; и статью 49 Градостроительного кодекса Российской Федерации&quot; {КонсультантПлюс}">
        <w:r>
          <w:rPr>
            <w:sz w:val="20"/>
            <w:color w:val="0000ff"/>
          </w:rPr>
          <w:t xml:space="preserve">N 440-ФЗ</w:t>
        </w:r>
      </w:hyperlink>
      <w:r>
        <w:rPr>
          <w:sz w:val="20"/>
        </w:rPr>
        <w:t xml:space="preserve">, от 13.07.2020 </w:t>
      </w:r>
      <w:hyperlink w:history="0" r:id="rId1748" w:tooltip="Федеральный закон от 13.07.2020 N 194-ФЗ (ред. от 21.12.2021)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КонсультантПлюс}">
        <w:r>
          <w:rPr>
            <w:sz w:val="20"/>
            <w:color w:val="0000ff"/>
          </w:rPr>
          <w:t xml:space="preserve">N 194-ФЗ</w:t>
        </w:r>
      </w:hyperlink>
      <w:r>
        <w:rPr>
          <w:sz w:val="20"/>
        </w:rPr>
        <w:t xml:space="preserve">, от 08.12.2020 </w:t>
      </w:r>
      <w:hyperlink w:history="0" r:id="rId1749" w:tooltip="Федеральный закон от 08.12.2020 N 416-ФЗ &quot;О внесении изменений в отдельные законодательные акты Российской Федерации&quot; {КонсультантПлюс}">
        <w:r>
          <w:rPr>
            <w:sz w:val="20"/>
            <w:color w:val="0000ff"/>
          </w:rPr>
          <w:t xml:space="preserve">N 416-ФЗ</w:t>
        </w:r>
      </w:hyperlink>
      <w:r>
        <w:rPr>
          <w:sz w:val="20"/>
        </w:rPr>
        <w:t xml:space="preserve">, от 04.08.2023 </w:t>
      </w:r>
      <w:hyperlink w:history="0" r:id="rId175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rPr>
        <w:t xml:space="preserve">, от 19.12.2023 </w:t>
      </w:r>
      <w:hyperlink w:history="0" r:id="rId1751" w:tooltip="Федеральный закон от 19.12.2023 N 613-ФЗ &quot;О внесении изменений в отдельные законодательные акты Российской Федерации&quot; {КонсультантПлюс}">
        <w:r>
          <w:rPr>
            <w:sz w:val="20"/>
            <w:color w:val="0000ff"/>
          </w:rPr>
          <w:t xml:space="preserve">N 613-ФЗ</w:t>
        </w:r>
      </w:hyperlink>
      <w:r>
        <w:rPr>
          <w:sz w:val="20"/>
        </w:rPr>
        <w:t xml:space="preserve">)</w:t>
      </w:r>
    </w:p>
    <w:p>
      <w:pPr>
        <w:pStyle w:val="0"/>
        <w:spacing w:before="200" w:line-rule="auto"/>
        <w:ind w:firstLine="540"/>
        <w:jc w:val="both"/>
      </w:pPr>
      <w:r>
        <w:rPr>
          <w:sz w:val="20"/>
        </w:rPr>
        <w:t xml:space="preserve">6.1 - 6.3. Утратили силу с 1 сентября 2023 года. - Федеральный </w:t>
      </w:r>
      <w:hyperlink w:history="0" r:id="rId1752"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10.07.2023 N 305-ФЗ.</w:t>
      </w:r>
    </w:p>
    <w:p>
      <w:pPr>
        <w:pStyle w:val="0"/>
        <w:spacing w:before="200" w:line-rule="auto"/>
        <w:ind w:firstLine="540"/>
        <w:jc w:val="both"/>
      </w:pPr>
      <w:r>
        <w:rPr>
          <w:sz w:val="20"/>
        </w:rPr>
        <w:t xml:space="preserve">6.4. Правительство Российской Федерации вправе установить </w:t>
      </w:r>
      <w:hyperlink w:history="0" r:id="rId1753" w:tooltip="Постановление Правительства РФ от 20.12.2021 N 2366 (ред. от 20.04.2022) &quot;О проведении государственной экспертизы проектной документации и государственной экологической экспертизы проектной документации по принципу &quot;одного окна&quot; {КонсультантПлюс}">
        <w:r>
          <w:rPr>
            <w:sz w:val="20"/>
            <w:color w:val="0000ff"/>
          </w:rPr>
          <w:t xml:space="preserve">порядок</w:t>
        </w:r>
      </w:hyperlink>
      <w:r>
        <w:rPr>
          <w:sz w:val="20"/>
        </w:rPr>
        <w:t xml:space="preserve">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w:t>
      </w:r>
      <w:hyperlink w:history="0" w:anchor="P261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части 6</w:t>
        </w:r>
      </w:hyperlink>
      <w:r>
        <w:rPr>
          <w:sz w:val="20"/>
        </w:rPr>
        <w:t xml:space="preserve">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jc w:val="both"/>
      </w:pPr>
      <w:r>
        <w:rPr>
          <w:sz w:val="20"/>
        </w:rPr>
        <w:t xml:space="preserve">(часть 6.4 в ред. Федерального </w:t>
      </w:r>
      <w:hyperlink w:history="0" r:id="rId1754"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305-ФЗ)</w:t>
      </w:r>
    </w:p>
    <w:p>
      <w:pPr>
        <w:pStyle w:val="0"/>
        <w:spacing w:before="200" w:line-rule="auto"/>
        <w:ind w:firstLine="540"/>
        <w:jc w:val="both"/>
      </w:pPr>
      <w:r>
        <w:rPr>
          <w:sz w:val="20"/>
        </w:rPr>
        <w:t xml:space="preserve">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pPr>
        <w:pStyle w:val="0"/>
        <w:jc w:val="both"/>
      </w:pPr>
      <w:r>
        <w:rPr>
          <w:sz w:val="20"/>
        </w:rPr>
        <w:t xml:space="preserve">(в ред. Федеральных законов от 31.12.2005 </w:t>
      </w:r>
      <w:hyperlink w:history="0" r:id="rId175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5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57"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5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75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ч. 7.1 ст. 49 (в ред. ФЗ от 03.08.2018 N 342-ФЗ) </w:t>
            </w:r>
            <w:hyperlink w:history="0" r:id="rId176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не применяются</w:t>
              </w:r>
            </w:hyperlink>
            <w:r>
              <w:rPr>
                <w:sz w:val="20"/>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21" w:name="P2621"/>
    <w:bookmarkEnd w:id="2621"/>
    <w:p>
      <w:pPr>
        <w:pStyle w:val="0"/>
        <w:spacing w:before="260" w:line-rule="auto"/>
        <w:ind w:firstLine="540"/>
        <w:jc w:val="both"/>
      </w:pPr>
      <w:r>
        <w:rPr>
          <w:sz w:val="20"/>
        </w:rP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w:history="0" r:id="rId17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jc w:val="both"/>
      </w:pPr>
      <w:r>
        <w:rPr>
          <w:sz w:val="20"/>
        </w:rPr>
        <w:t xml:space="preserve">(часть 7.1 введена Федеральным </w:t>
      </w:r>
      <w:hyperlink w:history="0" r:id="rId1762"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 в ред. Федерального </w:t>
      </w:r>
      <w:hyperlink w:history="0" r:id="rId17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Основаниями для отказа в принятии проектной документации и (или) результатов инженерных изысканий, направленных на экспертизу, являются:</w:t>
      </w:r>
    </w:p>
    <w:p>
      <w:pPr>
        <w:pStyle w:val="0"/>
        <w:jc w:val="both"/>
      </w:pPr>
      <w:r>
        <w:rPr>
          <w:sz w:val="20"/>
        </w:rPr>
        <w:t xml:space="preserve">(в ред. Федерального </w:t>
      </w:r>
      <w:hyperlink w:history="0" r:id="rId176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1) отсутствие в составе проектной документации разделов, которые подлежат включению в состав такой документации в соответствии с требованиями, установленными Правительством Российской Федерации;</w:t>
      </w:r>
    </w:p>
    <w:p>
      <w:pPr>
        <w:pStyle w:val="0"/>
        <w:jc w:val="both"/>
      </w:pPr>
      <w:r>
        <w:rPr>
          <w:sz w:val="20"/>
        </w:rPr>
        <w:t xml:space="preserve">(в ред. Федерального </w:t>
      </w:r>
      <w:hyperlink w:history="0" r:id="rId176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подготовка проектной документации лицом, которое не соответствует требованиям, указанным в </w:t>
      </w:r>
      <w:hyperlink w:history="0" w:anchor="P2369" w:tooltip="4. Работы по договорам о подготовке проектной документации, внесению изменений в проектную документацию в соответствии с частями 3.8 и 3.9 статьи 49 настоящего Кодекс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
        <w:r>
          <w:rPr>
            <w:sz w:val="20"/>
            <w:color w:val="0000ff"/>
          </w:rPr>
          <w:t xml:space="preserve">частях 4</w:t>
        </w:r>
      </w:hyperlink>
      <w:r>
        <w:rPr>
          <w:sz w:val="20"/>
        </w:rPr>
        <w:t xml:space="preserve"> и </w:t>
      </w:r>
      <w:hyperlink w:history="0" w:anchor="P2377" w:tooltip="5. Лицом, осуществляющим подготовку проектной документации, может являться застройщик, иное лицо (в случае, предусмотренном частями 1.1 - 1.3 настоящей статьи)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частями ...">
        <w:r>
          <w:rPr>
            <w:sz w:val="20"/>
            <w:color w:val="0000ff"/>
          </w:rPr>
          <w:t xml:space="preserve">5 статьи 48</w:t>
        </w:r>
      </w:hyperlink>
      <w:r>
        <w:rPr>
          <w:sz w:val="20"/>
        </w:rPr>
        <w:t xml:space="preserve"> настоящего Кодекса;</w:t>
      </w:r>
    </w:p>
    <w:p>
      <w:pPr>
        <w:pStyle w:val="0"/>
        <w:spacing w:before="200" w:line-rule="auto"/>
        <w:ind w:firstLine="540"/>
        <w:jc w:val="both"/>
      </w:pPr>
      <w:r>
        <w:rPr>
          <w:sz w:val="20"/>
        </w:rPr>
        <w:t xml:space="preserve">3) отсутствие результатов инженерных изысканий, указанных в </w:t>
      </w:r>
      <w:hyperlink w:history="0" w:anchor="P234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части 6 статьи 47</w:t>
        </w:r>
      </w:hyperlink>
      <w:r>
        <w:rPr>
          <w:sz w:val="20"/>
        </w:rP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pPr>
        <w:pStyle w:val="0"/>
        <w:jc w:val="both"/>
      </w:pPr>
      <w:r>
        <w:rPr>
          <w:sz w:val="20"/>
        </w:rPr>
        <w:t xml:space="preserve">(в ред. Федерального </w:t>
      </w:r>
      <w:hyperlink w:history="0" r:id="rId176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4) несоответствие результатов инженерных изысканий составу и форме, установленным в соответствии с </w:t>
      </w:r>
      <w:hyperlink w:history="0" w:anchor="P2341" w:tooltip="6.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субъектов Российской Федерации устанавливаются Правительством Российской Федерации.">
        <w:r>
          <w:rPr>
            <w:sz w:val="20"/>
            <w:color w:val="0000ff"/>
          </w:rPr>
          <w:t xml:space="preserve">частью 6 статьи 47</w:t>
        </w:r>
      </w:hyperlink>
      <w:r>
        <w:rPr>
          <w:sz w:val="20"/>
        </w:rPr>
        <w:t xml:space="preserve"> настоящего Кодекса;</w:t>
      </w:r>
    </w:p>
    <w:p>
      <w:pPr>
        <w:pStyle w:val="0"/>
        <w:spacing w:before="200" w:line-rule="auto"/>
        <w:ind w:firstLine="540"/>
        <w:jc w:val="both"/>
      </w:pPr>
      <w:r>
        <w:rPr>
          <w:sz w:val="20"/>
        </w:rP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history="0" w:anchor="P2320" w:tooltip="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
        <w:r>
          <w:rPr>
            <w:sz w:val="20"/>
            <w:color w:val="0000ff"/>
          </w:rPr>
          <w:t xml:space="preserve">частях 2</w:t>
        </w:r>
      </w:hyperlink>
      <w:r>
        <w:rPr>
          <w:sz w:val="20"/>
        </w:rPr>
        <w:t xml:space="preserve"> и </w:t>
      </w:r>
      <w:hyperlink w:history="0" w:anchor="P2328" w:tooltip="3. Лицами, выполняющими инженерные изыскания, могут являться застройщик, лицо, получившее в соответствии с Земельным кодексом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
        <w:r>
          <w:rPr>
            <w:sz w:val="20"/>
            <w:color w:val="0000ff"/>
          </w:rPr>
          <w:t xml:space="preserve">3 статьи 47</w:t>
        </w:r>
      </w:hyperlink>
      <w:r>
        <w:rPr>
          <w:sz w:val="20"/>
        </w:rPr>
        <w:t xml:space="preserve"> настоящего Кодекса;</w:t>
      </w:r>
    </w:p>
    <w:p>
      <w:pPr>
        <w:pStyle w:val="0"/>
        <w:jc w:val="both"/>
      </w:pPr>
      <w:r>
        <w:rPr>
          <w:sz w:val="20"/>
        </w:rPr>
        <w:t xml:space="preserve">(в ред. Федерального </w:t>
      </w:r>
      <w:hyperlink w:history="0" r:id="rId176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направление на экспертизу не всех документов, предусмотренных Правительством Российской Федерации в соответствии с </w:t>
      </w:r>
      <w:hyperlink w:history="0" w:anchor="P2643" w:tooltip="11. Порядок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176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pPr>
        <w:pStyle w:val="0"/>
        <w:spacing w:before="200" w:line-rule="auto"/>
        <w:ind w:firstLine="540"/>
        <w:jc w:val="both"/>
      </w:pPr>
      <w:r>
        <w:rPr>
          <w:sz w:val="20"/>
        </w:rPr>
        <w:t xml:space="preserve">8) утратил силу с 1 апреля 2012 года. - Федеральный </w:t>
      </w:r>
      <w:hyperlink w:history="0" r:id="rId176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Результатом экспертизы результатов инженерных изысканий является </w:t>
      </w:r>
      <w:hyperlink w:history="0" r:id="rId1770" w:tooltip="Приказ Минстроя России от 08.06.2018 N 341/пр (ред. от 22.03.2024) &quot;Об утверждении Требований к составу, содержанию и порядку оформления заключения государственной экспертизы проектной документации и (или) результатов инженерных изысканий&quot; (Зарегистрировано в Минюсте России 21.08.2018 N 51946) {КонсультантПлюс}">
        <w:r>
          <w:rPr>
            <w:sz w:val="20"/>
            <w:color w:val="0000ff"/>
          </w:rPr>
          <w:t xml:space="preserve">заключение</w:t>
        </w:r>
      </w:hyperlink>
      <w:r>
        <w:rPr>
          <w:sz w:val="20"/>
        </w:rP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pPr>
        <w:pStyle w:val="0"/>
        <w:spacing w:before="200" w:line-rule="auto"/>
        <w:ind w:firstLine="540"/>
        <w:jc w:val="both"/>
      </w:pPr>
      <w:r>
        <w:rPr>
          <w:sz w:val="20"/>
        </w:rP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пунктом 1 части 5</w:t>
        </w:r>
      </w:hyperlink>
      <w:r>
        <w:rPr>
          <w:sz w:val="20"/>
        </w:rPr>
        <w:t xml:space="preserve"> настоящей статьи (за исключением случаев проведения экспертизы проектной документации в соответствии с </w:t>
      </w:r>
      <w:hyperlink w:history="0" w:anchor="P2547" w:tooltip="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
        <w:r>
          <w:rPr>
            <w:sz w:val="20"/>
            <w:color w:val="0000ff"/>
          </w:rPr>
          <w:t xml:space="preserve">пунктом 1 части 3.3</w:t>
        </w:r>
      </w:hyperlink>
      <w:r>
        <w:rPr>
          <w:sz w:val="20"/>
        </w:rPr>
        <w:t xml:space="preserve"> настоящей статьи);</w:t>
      </w:r>
    </w:p>
    <w:p>
      <w:pPr>
        <w:pStyle w:val="0"/>
        <w:spacing w:before="200" w:line-rule="auto"/>
        <w:ind w:firstLine="540"/>
        <w:jc w:val="both"/>
      </w:pPr>
      <w:r>
        <w:rPr>
          <w:sz w:val="20"/>
        </w:rP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частью 2 статьи 8.3</w:t>
        </w:r>
      </w:hyperlink>
      <w:r>
        <w:rPr>
          <w:sz w:val="20"/>
        </w:rPr>
        <w:t xml:space="preserve"> настоящего Кодекса.</w:t>
      </w:r>
    </w:p>
    <w:p>
      <w:pPr>
        <w:pStyle w:val="0"/>
        <w:jc w:val="both"/>
      </w:pPr>
      <w:r>
        <w:rPr>
          <w:sz w:val="20"/>
        </w:rPr>
        <w:t xml:space="preserve">(часть 9 в ред. Федерального </w:t>
      </w:r>
      <w:hyperlink w:history="0" r:id="rId177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pPr>
        <w:pStyle w:val="0"/>
        <w:jc w:val="both"/>
      </w:pPr>
      <w:r>
        <w:rPr>
          <w:sz w:val="20"/>
        </w:rPr>
        <w:t xml:space="preserve">(в ред. Федеральных законов от 31.12.2005 </w:t>
      </w:r>
      <w:hyperlink w:history="0" r:id="rId1772"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28.11.2011 </w:t>
      </w:r>
      <w:hyperlink w:history="0" r:id="rId177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w:t>
      </w:r>
    </w:p>
    <w:bookmarkStart w:id="2643" w:name="P2643"/>
    <w:bookmarkEnd w:id="2643"/>
    <w:p>
      <w:pPr>
        <w:pStyle w:val="0"/>
        <w:spacing w:before="200" w:line-rule="auto"/>
        <w:ind w:firstLine="540"/>
        <w:jc w:val="both"/>
      </w:pPr>
      <w:r>
        <w:rPr>
          <w:sz w:val="20"/>
        </w:rPr>
        <w:t xml:space="preserve">11. Порядок организации и проведения </w:t>
      </w:r>
      <w:hyperlink w:history="0" r:id="rId1774" w:tooltip="Постановление Правительства РФ от 05.03.2007 N 145 (ред. от 28.12.2024) &quot;О порядке организации и проведения государственной экспертизы проектной документации и результатов инженерных изысканий&quot; {КонсультантПлюс}">
        <w:r>
          <w:rPr>
            <w:sz w:val="20"/>
            <w:color w:val="0000ff"/>
          </w:rPr>
          <w:t xml:space="preserve">государственной</w:t>
        </w:r>
      </w:hyperlink>
      <w:r>
        <w:rPr>
          <w:sz w:val="20"/>
        </w:rPr>
        <w:t xml:space="preserve"> экспертизы проектной документации и государственной экспертизы результатов инженерных изысканий, </w:t>
      </w:r>
      <w:hyperlink w:history="0" r:id="rId1775" w:tooltip="Постановление Правительства РФ от 31.03.2012 N 272 (ред. от 21.10.2022) &quot;Об утверждении Положения об организации и проведении негосударственной экспертизы проектной документации и (или) результатов инженерных изысканий&quot; {КонсультантПлюс}">
        <w:r>
          <w:rPr>
            <w:sz w:val="20"/>
            <w:color w:val="0000ff"/>
          </w:rPr>
          <w:t xml:space="preserve">негосударственной</w:t>
        </w:r>
      </w:hyperlink>
      <w:r>
        <w:rPr>
          <w:sz w:val="20"/>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pPr>
        <w:pStyle w:val="0"/>
        <w:jc w:val="both"/>
      </w:pPr>
      <w:r>
        <w:rPr>
          <w:sz w:val="20"/>
        </w:rPr>
        <w:t xml:space="preserve">(в ред. Федеральных законов от 28.11.2011 </w:t>
      </w:r>
      <w:hyperlink w:history="0" r:id="rId177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1777"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N 368-ФЗ</w:t>
        </w:r>
      </w:hyperlink>
      <w:r>
        <w:rPr>
          <w:sz w:val="20"/>
        </w:rPr>
        <w:t xml:space="preserve">, от 03.08.2018 </w:t>
      </w:r>
      <w:hyperlink w:history="0" r:id="rId177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77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w:t>
      </w:r>
    </w:p>
    <w:bookmarkStart w:id="2645" w:name="P2645"/>
    <w:bookmarkEnd w:id="2645"/>
    <w:p>
      <w:pPr>
        <w:pStyle w:val="0"/>
        <w:spacing w:before="200" w:line-rule="auto"/>
        <w:ind w:firstLine="540"/>
        <w:jc w:val="both"/>
      </w:pPr>
      <w:r>
        <w:rPr>
          <w:sz w:val="20"/>
        </w:rP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w:history="0" r:id="rId1780" w:tooltip="Приказ Минрегиона России от 23.03.2012 N 126 (ред. от 17.09.2012) &quot;Об утверждении Порядка обжалования заключений экспертизы проектной документации и (или) экспертизы результатов инженерных изысканий&quot; (Зарегистрировано в Минюсте России 21.05.2012 N 24284) {КонсультантПлюс}">
        <w:r>
          <w:rPr>
            <w:sz w:val="20"/>
            <w:color w:val="0000ff"/>
          </w:rPr>
          <w:t xml:space="preserve">порядке</w:t>
        </w:r>
      </w:hyperlink>
      <w:r>
        <w:rPr>
          <w:sz w:val="20"/>
        </w:rPr>
        <w:t xml:space="preserve">,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pPr>
        <w:pStyle w:val="0"/>
        <w:jc w:val="both"/>
      </w:pPr>
      <w:r>
        <w:rPr>
          <w:sz w:val="20"/>
        </w:rPr>
        <w:t xml:space="preserve">(часть 12 введена Федеральным </w:t>
      </w:r>
      <w:hyperlink w:history="0" r:id="rId178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178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13. Решение экспертной комиссии, указанной в </w:t>
      </w:r>
      <w:hyperlink w:history="0" w:anchor="P2645" w:tooltip="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w:r>
          <w:rPr>
            <w:sz w:val="20"/>
            <w:color w:val="0000ff"/>
          </w:rPr>
          <w:t xml:space="preserve">части 12</w:t>
        </w:r>
      </w:hyperlink>
      <w:r>
        <w:rPr>
          <w:sz w:val="20"/>
        </w:rP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pPr>
        <w:pStyle w:val="0"/>
        <w:jc w:val="both"/>
      </w:pPr>
      <w:r>
        <w:rPr>
          <w:sz w:val="20"/>
        </w:rPr>
        <w:t xml:space="preserve">(часть 13 введена Федеральным </w:t>
      </w:r>
      <w:hyperlink w:history="0" r:id="rId17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bookmarkStart w:id="2650" w:name="P2650"/>
    <w:bookmarkEnd w:id="2650"/>
    <w:p>
      <w:pPr>
        <w:pStyle w:val="2"/>
        <w:outlineLvl w:val="1"/>
        <w:ind w:firstLine="540"/>
        <w:jc w:val="both"/>
      </w:pPr>
      <w:r>
        <w:rPr>
          <w:sz w:val="20"/>
        </w:rPr>
        <w:t xml:space="preserve">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(введена Федеральным </w:t>
      </w:r>
      <w:hyperlink w:history="0" r:id="rId178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pPr>
        <w:pStyle w:val="0"/>
        <w:spacing w:before="200" w:line-rule="auto"/>
        <w:ind w:firstLine="540"/>
        <w:jc w:val="both"/>
      </w:pPr>
      <w:r>
        <w:rPr>
          <w:sz w:val="20"/>
        </w:rPr>
        <w:t xml:space="preserve">1) имеет высшее образование соответствующего профиля;</w:t>
      </w:r>
    </w:p>
    <w:p>
      <w:pPr>
        <w:pStyle w:val="0"/>
        <w:jc w:val="both"/>
      </w:pPr>
      <w:r>
        <w:rPr>
          <w:sz w:val="20"/>
        </w:rPr>
        <w:t xml:space="preserve">(в ред. Федерального </w:t>
      </w:r>
      <w:hyperlink w:history="0" r:id="rId17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постоянно проживает в Российской Федерации;</w:t>
      </w:r>
    </w:p>
    <w:p>
      <w:pPr>
        <w:pStyle w:val="0"/>
        <w:spacing w:before="200" w:line-rule="auto"/>
        <w:ind w:firstLine="540"/>
        <w:jc w:val="both"/>
      </w:pPr>
      <w:r>
        <w:rPr>
          <w:sz w:val="20"/>
        </w:rPr>
        <w:t xml:space="preserve">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pPr>
        <w:pStyle w:val="0"/>
        <w:spacing w:before="200" w:line-rule="auto"/>
        <w:ind w:firstLine="540"/>
        <w:jc w:val="both"/>
      </w:pPr>
      <w:r>
        <w:rPr>
          <w:sz w:val="20"/>
        </w:rPr>
        <w:t xml:space="preserve">4) не имеет непогашенную или неснятую судимость за совершение умышленного преступления;</w:t>
      </w:r>
    </w:p>
    <w:p>
      <w:pPr>
        <w:pStyle w:val="0"/>
        <w:spacing w:before="200" w:line-rule="auto"/>
        <w:ind w:firstLine="540"/>
        <w:jc w:val="both"/>
      </w:pPr>
      <w:r>
        <w:rPr>
          <w:sz w:val="20"/>
        </w:rPr>
        <w:t xml:space="preserve">5) обладает необходимыми знаниями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pPr>
        <w:pStyle w:val="0"/>
        <w:spacing w:before="200" w:line-rule="auto"/>
        <w:ind w:firstLine="540"/>
        <w:jc w:val="both"/>
      </w:pPr>
      <w:r>
        <w:rPr>
          <w:sz w:val="20"/>
        </w:rP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w:t>
      </w:r>
      <w:r>
        <w:rPr>
          <w:sz w:val="20"/>
        </w:rPr>
        <w:t xml:space="preserve">аттестацию</w:t>
      </w:r>
      <w:r>
        <w:rPr>
          <w:sz w:val="20"/>
        </w:rPr>
        <w:t xml:space="preserve">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pPr>
        <w:pStyle w:val="0"/>
        <w:jc w:val="both"/>
      </w:pPr>
      <w:r>
        <w:rPr>
          <w:sz w:val="20"/>
        </w:rPr>
        <w:t xml:space="preserve">(в ред. Федерального </w:t>
      </w:r>
      <w:hyperlink w:history="0" r:id="rId178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w:t>
      </w:r>
      <w:hyperlink w:history="0" r:id="rId1787" w:tooltip="Приказ Минстроя России от 13.11.2014 N 707/пр &quot;Об утверждении формы квалификационного аттестата на право подготовки заключений экспертизы проектной документации и (или) результатов инженерных изысканий&quot; (Зарегистрировано в Минюсте России 19.12.2014 N 35278) {КонсультантПлюс}">
        <w:r>
          <w:rPr>
            <w:sz w:val="20"/>
            <w:color w:val="0000ff"/>
          </w:rPr>
          <w:t xml:space="preserve">Форма</w:t>
        </w:r>
      </w:hyperlink>
      <w:r>
        <w:rPr>
          <w:sz w:val="20"/>
        </w:rP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88"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действия квалификационных аттестатов, истекающих с 14.03.2022 по 31.12.2023, продлевается на 2 года (</w:t>
            </w:r>
            <w:hyperlink w:history="0" r:id="rId1789" w:tooltip="Постановление Правительства РФ от 12.03.2022 N 353 (ред. от 05.02.2025) &quot;Об особенностях разрешительной деятельности в Российской Федерации&quot; ------------ Недействующая редакция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79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w:t>
      </w:r>
      <w:hyperlink w:history="0" r:id="rId1791" w:tooltip="Постановление Правительства РФ от 31.12.2020 N 2460 (ред. от 21.01.2022) &quot;Об утверждении Правил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quot; {КонсультантПлюс}">
        <w:r>
          <w:rPr>
            <w:sz w:val="20"/>
            <w:color w:val="0000ff"/>
          </w:rPr>
          <w:t xml:space="preserve">Порядок</w:t>
        </w:r>
      </w:hyperlink>
      <w:r>
        <w:rPr>
          <w:sz w:val="20"/>
        </w:rP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pPr>
        <w:pStyle w:val="0"/>
        <w:spacing w:before="200" w:line-rule="auto"/>
        <w:ind w:firstLine="540"/>
        <w:jc w:val="both"/>
      </w:pPr>
      <w:r>
        <w:rPr>
          <w:sz w:val="20"/>
        </w:rPr>
        <w:t xml:space="preserve">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pPr>
        <w:pStyle w:val="0"/>
        <w:jc w:val="both"/>
      </w:pPr>
      <w:r>
        <w:rPr>
          <w:sz w:val="20"/>
        </w:rPr>
        <w:t xml:space="preserve">(в ред. Федерального </w:t>
      </w:r>
      <w:hyperlink w:history="0" r:id="rId179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pPr>
        <w:pStyle w:val="0"/>
        <w:spacing w:before="200" w:line-rule="auto"/>
        <w:ind w:firstLine="540"/>
        <w:jc w:val="both"/>
      </w:pPr>
      <w:r>
        <w:rPr>
          <w:sz w:val="20"/>
        </w:rPr>
        <w:t xml:space="preserve">2) установление факта представления для прохождения аттестации документов, содержащих недостоверные сведения;</w:t>
      </w:r>
    </w:p>
    <w:p>
      <w:pPr>
        <w:pStyle w:val="0"/>
        <w:spacing w:before="200" w:line-rule="auto"/>
        <w:ind w:firstLine="540"/>
        <w:jc w:val="both"/>
      </w:pPr>
      <w:r>
        <w:rPr>
          <w:sz w:val="20"/>
        </w:rPr>
        <w:t xml:space="preserve">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pPr>
        <w:pStyle w:val="0"/>
        <w:spacing w:before="200" w:line-rule="auto"/>
        <w:ind w:firstLine="540"/>
        <w:jc w:val="both"/>
      </w:pPr>
      <w:r>
        <w:rPr>
          <w:sz w:val="20"/>
        </w:rPr>
        <w:t xml:space="preserve">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jc w:val="both"/>
      </w:pPr>
      <w:r>
        <w:rPr>
          <w:sz w:val="20"/>
        </w:rPr>
        <w:t xml:space="preserve">(в ред. Федерального </w:t>
      </w:r>
      <w:hyperlink w:history="0" r:id="rId1793"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bookmarkStart w:id="2678" w:name="P2678"/>
    <w:bookmarkEnd w:id="2678"/>
    <w:p>
      <w:pPr>
        <w:pStyle w:val="0"/>
        <w:spacing w:before="200" w:line-rule="auto"/>
        <w:ind w:firstLine="540"/>
        <w:jc w:val="both"/>
      </w:pPr>
      <w:r>
        <w:rPr>
          <w:sz w:val="20"/>
        </w:rPr>
        <w:t xml:space="preserve">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pPr>
        <w:pStyle w:val="0"/>
        <w:spacing w:before="200" w:line-rule="auto"/>
        <w:ind w:firstLine="540"/>
        <w:jc w:val="both"/>
      </w:pPr>
      <w:r>
        <w:rPr>
          <w:sz w:val="20"/>
        </w:rPr>
        <w:t xml:space="preserve">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pPr>
        <w:pStyle w:val="0"/>
        <w:spacing w:before="200" w:line-rule="auto"/>
        <w:ind w:firstLine="540"/>
        <w:jc w:val="both"/>
      </w:pPr>
      <w:r>
        <w:rPr>
          <w:sz w:val="20"/>
        </w:rPr>
        <w:t xml:space="preserve">10. Сведения, содержащиеся в указанном в </w:t>
      </w:r>
      <w:hyperlink w:history="0" w:anchor="P2678" w:tooltip="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
        <w:r>
          <w:rPr>
            <w:sz w:val="20"/>
            <w:color w:val="0000ff"/>
          </w:rPr>
          <w:t xml:space="preserve">части 9</w:t>
        </w:r>
      </w:hyperlink>
      <w:r>
        <w:rPr>
          <w:sz w:val="20"/>
        </w:rP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79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pPr>
        <w:pStyle w:val="0"/>
        <w:jc w:val="both"/>
      </w:pPr>
      <w:r>
        <w:rPr>
          <w:sz w:val="20"/>
        </w:rPr>
        <w:t xml:space="preserve">(в ред. Федерального </w:t>
      </w:r>
      <w:hyperlink w:history="0" r:id="rId1795"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12. </w:t>
      </w:r>
      <w:hyperlink w:history="0" r:id="rId1796" w:tooltip="Приказ Минрегиона России от 16.03.2012 N 102 &quot;Об утверждении Порядка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quot; (Зарегистрировано в Минюсте России 28.04.2012 N 24029) {КонсультантПлюс}">
        <w:r>
          <w:rPr>
            <w:sz w:val="20"/>
            <w:color w:val="0000ff"/>
          </w:rPr>
          <w:t xml:space="preserve">Порядок</w:t>
        </w:r>
      </w:hyperlink>
      <w:r>
        <w:rPr>
          <w:sz w:val="20"/>
        </w:rP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79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ind w:firstLine="540"/>
        <w:jc w:val="both"/>
      </w:pPr>
      <w:r>
        <w:rPr>
          <w:sz w:val="20"/>
        </w:rPr>
      </w:r>
    </w:p>
    <w:bookmarkStart w:id="2689" w:name="P2689"/>
    <w:bookmarkEnd w:id="2689"/>
    <w:p>
      <w:pPr>
        <w:pStyle w:val="2"/>
        <w:outlineLvl w:val="1"/>
        <w:ind w:firstLine="540"/>
        <w:jc w:val="both"/>
      </w:pPr>
      <w:r>
        <w:rPr>
          <w:sz w:val="20"/>
        </w:rPr>
        <w:t xml:space="preserve">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ind w:firstLine="540"/>
        <w:jc w:val="both"/>
      </w:pPr>
      <w:r>
        <w:rPr>
          <w:sz w:val="20"/>
        </w:rPr>
      </w:r>
    </w:p>
    <w:p>
      <w:pPr>
        <w:pStyle w:val="0"/>
        <w:ind w:firstLine="540"/>
        <w:jc w:val="both"/>
      </w:pPr>
      <w:r>
        <w:rPr>
          <w:sz w:val="20"/>
        </w:rPr>
        <w:t xml:space="preserve">(в ред. Федерального </w:t>
      </w:r>
      <w:hyperlink w:history="0" r:id="rId179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p>
      <w:pPr>
        <w:pStyle w:val="0"/>
        <w:ind w:firstLine="540"/>
        <w:jc w:val="both"/>
      </w:pPr>
      <w:r>
        <w:rPr>
          <w:sz w:val="20"/>
        </w:rPr>
        <w:t xml:space="preserve">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pPr>
        <w:pStyle w:val="0"/>
        <w:spacing w:before="200" w:line-rule="auto"/>
        <w:ind w:firstLine="540"/>
        <w:jc w:val="both"/>
      </w:pPr>
      <w:r>
        <w:rPr>
          <w:sz w:val="20"/>
        </w:rPr>
        <w:t xml:space="preserve">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pPr>
        <w:pStyle w:val="0"/>
        <w:spacing w:before="200" w:line-rule="auto"/>
        <w:ind w:firstLine="540"/>
        <w:jc w:val="both"/>
      </w:pPr>
      <w:r>
        <w:rPr>
          <w:sz w:val="20"/>
        </w:rP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w:history="0" r:id="rId1799" w:tooltip="Приказ Минстроя России от 25.05.2018 N 313/пр (ред. от 21.08.2019) &quot;Об утверждении перечня направлений деятельности экспертов и требований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quot; (Зарегистрировано в Минюсте России 19.06.2018 N 51384) {КонсультантПлюс}">
        <w:r>
          <w:rPr>
            <w:sz w:val="20"/>
            <w:color w:val="0000ff"/>
          </w:rPr>
          <w:t xml:space="preserve">Перечень</w:t>
        </w:r>
      </w:hyperlink>
      <w:r>
        <w:rPr>
          <w:sz w:val="20"/>
        </w:rP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18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2) наличие у юридического лица сайта в сети "Интернет";</w:t>
      </w:r>
    </w:p>
    <w:p>
      <w:pPr>
        <w:pStyle w:val="0"/>
        <w:spacing w:before="200" w:line-rule="auto"/>
        <w:ind w:firstLine="540"/>
        <w:jc w:val="both"/>
      </w:pPr>
      <w:r>
        <w:rPr>
          <w:sz w:val="20"/>
        </w:rPr>
        <w:t xml:space="preserve">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pPr>
        <w:pStyle w:val="0"/>
        <w:spacing w:before="200" w:line-rule="auto"/>
        <w:ind w:firstLine="540"/>
        <w:jc w:val="both"/>
      </w:pPr>
      <w:r>
        <w:rPr>
          <w:sz w:val="20"/>
        </w:rPr>
        <w:t xml:space="preserve">3. </w:t>
      </w:r>
      <w:hyperlink w:history="0" r:id="rId1801"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w:history="0" r:id="rId1802" w:tooltip="Постановление Правительства РФ от 31.05.2022 N 994 &quot;Об утверждении Правил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 и Правил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 признании утратившим силу пост {КонсультантПлюс}">
        <w:r>
          <w:rPr>
            <w:sz w:val="20"/>
            <w:color w:val="0000ff"/>
          </w:rPr>
          <w:t xml:space="preserve">порядок</w:t>
        </w:r>
      </w:hyperlink>
      <w:r>
        <w:rPr>
          <w:sz w:val="20"/>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pPr>
        <w:pStyle w:val="0"/>
        <w:jc w:val="both"/>
      </w:pPr>
      <w:r>
        <w:rPr>
          <w:sz w:val="20"/>
        </w:rPr>
        <w:t xml:space="preserve">(часть 3 в ред. Федерального </w:t>
      </w:r>
      <w:hyperlink w:history="0" r:id="rId18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3.1. Организация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осуществляется национальным органом по аккредитации.</w:t>
      </w:r>
    </w:p>
    <w:p>
      <w:pPr>
        <w:pStyle w:val="0"/>
        <w:jc w:val="both"/>
      </w:pPr>
      <w:r>
        <w:rPr>
          <w:sz w:val="20"/>
        </w:rPr>
        <w:t xml:space="preserve">(часть 3.1 введена Федеральным </w:t>
      </w:r>
      <w:hyperlink w:history="0" r:id="rId180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Национальный орган по аккредитации по итогам аккредитации вносит сведения об аккредитации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с присвоением аккредитованному лицу соответствующего уникального номера записи об аккредитации в реестре или принимает решение об отказе в аккредитации с указанием причин отказа.</w:t>
      </w:r>
    </w:p>
    <w:p>
      <w:pPr>
        <w:pStyle w:val="0"/>
        <w:jc w:val="both"/>
      </w:pPr>
      <w:r>
        <w:rPr>
          <w:sz w:val="20"/>
        </w:rPr>
        <w:t xml:space="preserve">(часть 4 в ред. Федерального </w:t>
      </w:r>
      <w:hyperlink w:history="0" r:id="rId180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705" w:name="P2705"/>
    <w:bookmarkEnd w:id="2705"/>
    <w:p>
      <w:pPr>
        <w:pStyle w:val="0"/>
        <w:spacing w:before="200" w:line-rule="auto"/>
        <w:ind w:firstLine="540"/>
        <w:jc w:val="both"/>
      </w:pPr>
      <w:r>
        <w:rPr>
          <w:sz w:val="20"/>
        </w:rPr>
        <w:t xml:space="preserve">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pPr>
        <w:pStyle w:val="0"/>
        <w:spacing w:before="200" w:line-rule="auto"/>
        <w:ind w:firstLine="540"/>
        <w:jc w:val="both"/>
      </w:pPr>
      <w:r>
        <w:rPr>
          <w:sz w:val="20"/>
        </w:rPr>
        <w:t xml:space="preserve">1) наименование, адрес (место нахождения) и номер контактного телефона юридического лица;</w:t>
      </w:r>
    </w:p>
    <w:p>
      <w:pPr>
        <w:pStyle w:val="0"/>
        <w:spacing w:before="200" w:line-rule="auto"/>
        <w:ind w:firstLine="540"/>
        <w:jc w:val="both"/>
      </w:pPr>
      <w:r>
        <w:rPr>
          <w:sz w:val="20"/>
        </w:rPr>
        <w:t xml:space="preserve">2) состав органов управления юридического лица;</w:t>
      </w:r>
    </w:p>
    <w:bookmarkStart w:id="2708" w:name="P2708"/>
    <w:bookmarkEnd w:id="2708"/>
    <w:p>
      <w:pPr>
        <w:pStyle w:val="0"/>
        <w:spacing w:before="200" w:line-rule="auto"/>
        <w:ind w:firstLine="540"/>
        <w:jc w:val="both"/>
      </w:pPr>
      <w:r>
        <w:rPr>
          <w:sz w:val="20"/>
        </w:rPr>
        <w:t xml:space="preserve">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6. Информация и документы, размещаемые на сайте организации в сети "Интернет" в соответствии с </w:t>
      </w:r>
      <w:hyperlink w:history="0" w:anchor="P270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должны быть доступны для ознакомления без взимания платы.</w:t>
      </w:r>
    </w:p>
    <w:p>
      <w:pPr>
        <w:pStyle w:val="0"/>
        <w:spacing w:before="200" w:line-rule="auto"/>
        <w:ind w:firstLine="540"/>
        <w:jc w:val="both"/>
      </w:pPr>
      <w:r>
        <w:rPr>
          <w:sz w:val="20"/>
        </w:rPr>
        <w:t xml:space="preserve">7.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отношении каждого из указанных юридических лиц должны содержаться следующие сведения:</w:t>
      </w:r>
    </w:p>
    <w:p>
      <w:pPr>
        <w:pStyle w:val="0"/>
        <w:jc w:val="both"/>
      </w:pPr>
      <w:r>
        <w:rPr>
          <w:sz w:val="20"/>
        </w:rPr>
        <w:t xml:space="preserve">(в ред. Федерального </w:t>
      </w:r>
      <w:hyperlink w:history="0" r:id="rId18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713" w:name="P2713"/>
    <w:bookmarkEnd w:id="2713"/>
    <w:p>
      <w:pPr>
        <w:pStyle w:val="0"/>
        <w:spacing w:before="200" w:line-rule="auto"/>
        <w:ind w:firstLine="540"/>
        <w:jc w:val="both"/>
      </w:pPr>
      <w:r>
        <w:rPr>
          <w:sz w:val="20"/>
        </w:rPr>
        <w:t xml:space="preserve">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pPr>
        <w:pStyle w:val="0"/>
        <w:spacing w:before="200" w:line-rule="auto"/>
        <w:ind w:firstLine="540"/>
        <w:jc w:val="both"/>
      </w:pPr>
      <w:r>
        <w:rPr>
          <w:sz w:val="20"/>
        </w:rPr>
        <w:t xml:space="preserve">1.1) уникальный номер записи об аккредитации и дата внесения сведений в реестр;</w:t>
      </w:r>
    </w:p>
    <w:p>
      <w:pPr>
        <w:pStyle w:val="0"/>
        <w:jc w:val="both"/>
      </w:pPr>
      <w:r>
        <w:rPr>
          <w:sz w:val="20"/>
        </w:rPr>
        <w:t xml:space="preserve">(п. 1.1 введен Федеральным </w:t>
      </w:r>
      <w:hyperlink w:history="0" r:id="rId180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область аккредитации юридического лица с указанием вида негосударственной экспертизы, в отношении которого получена аккредитация;</w:t>
      </w:r>
    </w:p>
    <w:bookmarkStart w:id="2717" w:name="P2717"/>
    <w:bookmarkEnd w:id="2717"/>
    <w:p>
      <w:pPr>
        <w:pStyle w:val="0"/>
        <w:spacing w:before="200" w:line-rule="auto"/>
        <w:ind w:firstLine="540"/>
        <w:jc w:val="both"/>
      </w:pPr>
      <w:r>
        <w:rPr>
          <w:sz w:val="20"/>
        </w:rPr>
        <w:t xml:space="preserve">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bookmarkStart w:id="2718" w:name="P2718"/>
    <w:bookmarkEnd w:id="2718"/>
    <w:p>
      <w:pPr>
        <w:pStyle w:val="0"/>
        <w:spacing w:before="200" w:line-rule="auto"/>
        <w:ind w:firstLine="540"/>
        <w:jc w:val="both"/>
      </w:pPr>
      <w:r>
        <w:rPr>
          <w:sz w:val="20"/>
        </w:rPr>
        <w:t xml:space="preserve">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pPr>
        <w:pStyle w:val="0"/>
        <w:spacing w:before="200" w:line-rule="auto"/>
        <w:ind w:firstLine="540"/>
        <w:jc w:val="both"/>
      </w:pPr>
      <w:r>
        <w:rPr>
          <w:sz w:val="20"/>
        </w:rPr>
        <w:t xml:space="preserve">5) дата принятия решения об аккредитации;</w:t>
      </w:r>
    </w:p>
    <w:p>
      <w:pPr>
        <w:pStyle w:val="0"/>
        <w:jc w:val="both"/>
      </w:pPr>
      <w:r>
        <w:rPr>
          <w:sz w:val="20"/>
        </w:rPr>
        <w:t xml:space="preserve">(в ред. Федерального </w:t>
      </w:r>
      <w:hyperlink w:history="0" r:id="rId18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дата начала приостановления действия аккредитации;</w:t>
      </w:r>
    </w:p>
    <w:p>
      <w:pPr>
        <w:pStyle w:val="0"/>
        <w:jc w:val="both"/>
      </w:pPr>
      <w:r>
        <w:rPr>
          <w:sz w:val="20"/>
        </w:rPr>
        <w:t xml:space="preserve">(в ред. Федерального </w:t>
      </w:r>
      <w:hyperlink w:history="0" r:id="rId180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дата возобновления действия аккредитации;</w:t>
      </w:r>
    </w:p>
    <w:p>
      <w:pPr>
        <w:pStyle w:val="0"/>
        <w:jc w:val="both"/>
      </w:pPr>
      <w:r>
        <w:rPr>
          <w:sz w:val="20"/>
        </w:rPr>
        <w:t xml:space="preserve">(в ред. Федерального </w:t>
      </w:r>
      <w:hyperlink w:history="0" r:id="rId181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дата прекращения действия аккредитации;</w:t>
      </w:r>
    </w:p>
    <w:p>
      <w:pPr>
        <w:pStyle w:val="0"/>
        <w:jc w:val="both"/>
      </w:pPr>
      <w:r>
        <w:rPr>
          <w:sz w:val="20"/>
        </w:rPr>
        <w:t xml:space="preserve">(в ред. Федерального </w:t>
      </w:r>
      <w:hyperlink w:history="0" r:id="rId181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bookmarkStart w:id="2727" w:name="P2727"/>
    <w:bookmarkEnd w:id="2727"/>
    <w:p>
      <w:pPr>
        <w:pStyle w:val="0"/>
        <w:spacing w:before="200" w:line-rule="auto"/>
        <w:ind w:firstLine="540"/>
        <w:jc w:val="both"/>
      </w:pPr>
      <w:r>
        <w:rPr>
          <w:sz w:val="20"/>
        </w:rPr>
        <w:t xml:space="preserve">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w:t>
      </w:r>
    </w:p>
    <w:p>
      <w:pPr>
        <w:pStyle w:val="0"/>
        <w:jc w:val="both"/>
      </w:pPr>
      <w:r>
        <w:rPr>
          <w:sz w:val="20"/>
        </w:rPr>
        <w:t xml:space="preserve">(п. 9 в ред. Федерального </w:t>
      </w:r>
      <w:hyperlink w:history="0" r:id="rId181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национального органа по аккредитации, в сети "Интернет" и должны быть доступны для ознакомления без взимания платы.</w:t>
      </w:r>
    </w:p>
    <w:p>
      <w:pPr>
        <w:pStyle w:val="0"/>
        <w:jc w:val="both"/>
      </w:pPr>
      <w:r>
        <w:rPr>
          <w:sz w:val="20"/>
        </w:rPr>
        <w:t xml:space="preserve">(в ред. Федерального </w:t>
      </w:r>
      <w:hyperlink w:history="0" r:id="rId181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 срок не позднее трех рабочих дней со дня принятия решения об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аккредитации или о прекращении действия аккредитации национальный орган по аккредитации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history="0" w:anchor="P2705" w:tooltip="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quot;Интернет&quot; следующие информацию и документы:">
        <w:r>
          <w:rPr>
            <w:sz w:val="20"/>
            <w:color w:val="0000ff"/>
          </w:rPr>
          <w:t xml:space="preserve">частью 5</w:t>
        </w:r>
      </w:hyperlink>
      <w:r>
        <w:rPr>
          <w:sz w:val="20"/>
        </w:rPr>
        <w:t xml:space="preserve"> настоящей статьи сведения.</w:t>
      </w:r>
    </w:p>
    <w:p>
      <w:pPr>
        <w:pStyle w:val="0"/>
        <w:jc w:val="both"/>
      </w:pPr>
      <w:r>
        <w:rPr>
          <w:sz w:val="20"/>
        </w:rPr>
        <w:t xml:space="preserve">(часть 9 в ред. Федерального </w:t>
      </w:r>
      <w:hyperlink w:history="0" r:id="rId181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history="0" w:anchor="P2713" w:tooltip="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quot;Интернет&quot;;">
        <w:r>
          <w:rPr>
            <w:sz w:val="20"/>
            <w:color w:val="0000ff"/>
          </w:rPr>
          <w:t xml:space="preserve">пунктах 1</w:t>
        </w:r>
      </w:hyperlink>
      <w:r>
        <w:rPr>
          <w:sz w:val="20"/>
        </w:rPr>
        <w:t xml:space="preserve">, </w:t>
      </w:r>
      <w:hyperlink w:history="0" w:anchor="P2717" w:tooltip="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
        <w:r>
          <w:rPr>
            <w:sz w:val="20"/>
            <w:color w:val="0000ff"/>
          </w:rPr>
          <w:t xml:space="preserve">3</w:t>
        </w:r>
      </w:hyperlink>
      <w:r>
        <w:rPr>
          <w:sz w:val="20"/>
        </w:rPr>
        <w:t xml:space="preserve">, </w:t>
      </w:r>
      <w:hyperlink w:history="0" w:anchor="P2718" w:tooltip="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4</w:t>
        </w:r>
      </w:hyperlink>
      <w:r>
        <w:rPr>
          <w:sz w:val="20"/>
        </w:rPr>
        <w:t xml:space="preserve"> и </w:t>
      </w:r>
      <w:hyperlink w:history="0" w:anchor="P2727" w:tooltip="9) информация об обжаловании в судебном порядке решения о приостановлении действия аккредитации или о прекращении действия аккредитации (наименование и реквизиты акта, на основании которого решение о приостановлении действия аккредитации или о прекращении аккредитации признано недействительным).">
        <w:r>
          <w:rPr>
            <w:sz w:val="20"/>
            <w:color w:val="0000ff"/>
          </w:rPr>
          <w:t xml:space="preserve">9 части 7</w:t>
        </w:r>
      </w:hyperlink>
      <w:r>
        <w:rPr>
          <w:sz w:val="20"/>
        </w:rPr>
        <w:t xml:space="preserve"> настоящей статьи, национальный орган по аккредитации, и одновременно представить соответствующие документы. В течение десяти рабочих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(в ред. Федерального </w:t>
      </w:r>
      <w:hyperlink w:history="0" r:id="rId181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10.1. В случае прекращения трудовых отношений физического лица, аттестованного на право подготовки заключений экспертизы проектной документации и (или) экспертизы результатов инженерных изысканий, с юридическим лицом, аккредитованным на право проведения негосударственной экспертизы проектной документации и (или) негосударственной экспертизы результатов инженерных изысканий, такое физическое лицо вправе обратиться в письменной форме в национальный орган по аккредитации о внесении изменений в сведения, указанные в </w:t>
      </w:r>
      <w:hyperlink w:history="0" w:anchor="P2708" w:tooltip="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
        <w:r>
          <w:rPr>
            <w:sz w:val="20"/>
            <w:color w:val="0000ff"/>
          </w:rPr>
          <w:t xml:space="preserve">пункте 3 части 5</w:t>
        </w:r>
      </w:hyperlink>
      <w:r>
        <w:rPr>
          <w:sz w:val="20"/>
        </w:rPr>
        <w:t xml:space="preserve"> настоящей статьи и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 одновременно представить соответствующие документы. В течение десяти рабочих дней со дня получения таких обращения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jc w:val="both"/>
      </w:pPr>
      <w:r>
        <w:rPr>
          <w:sz w:val="20"/>
        </w:rPr>
        <w:t xml:space="preserve">(часть 10.1 введена Федеральным </w:t>
      </w:r>
      <w:hyperlink w:history="0" r:id="rId181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pPr>
        <w:pStyle w:val="0"/>
        <w:spacing w:before="200" w:line-rule="auto"/>
        <w:ind w:firstLine="540"/>
        <w:jc w:val="both"/>
      </w:pPr>
      <w:r>
        <w:rPr>
          <w:sz w:val="20"/>
        </w:rPr>
        <w:t xml:space="preserve">12. Утратил силу с 1 сентября 2022 года. - Федеральный </w:t>
      </w:r>
      <w:hyperlink w:history="0" r:id="rId18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50.1.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818" w:tooltip="Федеральный закон от 03.07.2016 N 368-ФЗ (ред. от 03.08.2018)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03.07.2016 N 368-ФЗ)</w:t>
      </w:r>
    </w:p>
    <w:p>
      <w:pPr>
        <w:pStyle w:val="0"/>
        <w:jc w:val="both"/>
      </w:pPr>
      <w:r>
        <w:rPr>
          <w:sz w:val="20"/>
        </w:rPr>
      </w:r>
    </w:p>
    <w:bookmarkStart w:id="2744" w:name="P2744"/>
    <w:bookmarkEnd w:id="2744"/>
    <w:p>
      <w:pPr>
        <w:pStyle w:val="0"/>
        <w:ind w:firstLine="540"/>
        <w:jc w:val="both"/>
      </w:pPr>
      <w:r>
        <w:rPr>
          <w:sz w:val="20"/>
        </w:rPr>
        <w:t xml:space="preserve">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bookmarkStart w:id="2745" w:name="P2745"/>
    <w:bookmarkEnd w:id="2745"/>
    <w:p>
      <w:pPr>
        <w:pStyle w:val="0"/>
        <w:spacing w:before="200" w:line-rule="auto"/>
        <w:ind w:firstLine="540"/>
        <w:jc w:val="both"/>
      </w:pPr>
      <w:r>
        <w:rPr>
          <w:sz w:val="20"/>
        </w:rPr>
        <w:t xml:space="preserve">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pPr>
        <w:pStyle w:val="0"/>
        <w:spacing w:before="200" w:line-rule="auto"/>
        <w:ind w:firstLine="540"/>
        <w:jc w:val="both"/>
      </w:pPr>
      <w:r>
        <w:rPr>
          <w:sz w:val="20"/>
        </w:rPr>
        <w:t xml:space="preserve">2) сведения о типовой проектной документации, типовых проектных решениях;</w:t>
      </w:r>
    </w:p>
    <w:p>
      <w:pPr>
        <w:pStyle w:val="0"/>
        <w:jc w:val="both"/>
      </w:pPr>
      <w:r>
        <w:rPr>
          <w:sz w:val="20"/>
        </w:rPr>
        <w:t xml:space="preserve">(в ред. Федеральных законов от 01.07.2021 </w:t>
      </w:r>
      <w:hyperlink w:history="0" r:id="rId181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82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w:t>
      </w:r>
    </w:p>
    <w:p>
      <w:pPr>
        <w:pStyle w:val="0"/>
        <w:spacing w:before="200" w:line-rule="auto"/>
        <w:ind w:firstLine="540"/>
        <w:jc w:val="both"/>
      </w:pPr>
      <w:r>
        <w:rPr>
          <w:sz w:val="20"/>
        </w:rPr>
        <w:t xml:space="preserve">3) указанные в </w:t>
      </w:r>
      <w:hyperlink w:history="0" w:anchor="P2745" w:tooltip="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
        <w:r>
          <w:rPr>
            <w:sz w:val="20"/>
            <w:color w:val="0000ff"/>
          </w:rPr>
          <w:t xml:space="preserve">пункте 1</w:t>
        </w:r>
      </w:hyperlink>
      <w:r>
        <w:rPr>
          <w:sz w:val="20"/>
        </w:rP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pPr>
        <w:pStyle w:val="0"/>
        <w:jc w:val="both"/>
      </w:pPr>
      <w:r>
        <w:rPr>
          <w:sz w:val="20"/>
        </w:rPr>
        <w:t xml:space="preserve">(часть 1 в ред. Федерального </w:t>
      </w:r>
      <w:hyperlink w:history="0" r:id="rId18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1.1. В единый государственный реестр заключений не подлежат включению </w:t>
      </w:r>
      <w:hyperlink w:history="0" r:id="rId182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и документы, предусмотренные </w:t>
      </w:r>
      <w:hyperlink w:history="0" w:anchor="P274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частью 1</w:t>
        </w:r>
      </w:hyperlink>
      <w:r>
        <w:rPr>
          <w:sz w:val="20"/>
        </w:rP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pPr>
        <w:pStyle w:val="0"/>
        <w:jc w:val="both"/>
      </w:pPr>
      <w:r>
        <w:rPr>
          <w:sz w:val="20"/>
        </w:rPr>
        <w:t xml:space="preserve">(часть 1.1 введена Федеральным </w:t>
      </w:r>
      <w:hyperlink w:history="0" r:id="rId18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Ведение единого государственного реестра заключений </w:t>
      </w:r>
      <w:hyperlink w:history="0" r:id="rId1824" w:tooltip="Приказ Минстроя России от 11.01.2017 N 13/пр &quot;Об определении подведомственного государственного учреждения, уполномоченного на ведение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осуществляется</w:t>
        </w:r>
      </w:hyperlink>
      <w:r>
        <w:rPr>
          <w:sz w:val="20"/>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pPr>
        <w:pStyle w:val="0"/>
        <w:jc w:val="both"/>
      </w:pPr>
      <w:r>
        <w:rPr>
          <w:sz w:val="20"/>
        </w:rPr>
        <w:t xml:space="preserve">(в ред. Федерального </w:t>
      </w:r>
      <w:hyperlink w:history="0" r:id="rId18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w:t>
      </w:r>
      <w:hyperlink w:history="0" r:id="rId1826" w:tooltip="Постановление Правительства РФ от 24.07.2017 N 878 (ред. от 25.03.2023) &quot;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 постановление Правительства Российской Федерации от 5 марта 2007 г. N 145&quot; (вместе с &quot;Правилами формирования единого государственного реестра заключений экспертизы проектной документации объектов капитального строительства&quot;) {КонсультантПлюс}">
        <w:r>
          <w:rPr>
            <w:sz w:val="20"/>
            <w:color w:val="0000ff"/>
          </w:rPr>
          <w:t xml:space="preserve">Правила</w:t>
        </w:r>
      </w:hyperlink>
      <w:r>
        <w:rPr>
          <w:sz w:val="20"/>
        </w:rP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исполнительными органами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 типовой проектной документации, типовых проектных решениях, заключений экспертизы проектной документации и результатов инженерных изысканий, а также проектной документации (в том числе типовой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18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2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14.07.2022 </w:t>
      </w:r>
      <w:hyperlink w:history="0" r:id="rId182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183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w:t>
      </w:r>
      <w:hyperlink w:history="0" r:id="rId1831" w:tooltip="Приказ Минстроя России от 22.02.2018 N 115/пр (ред. от 18.10.2024) &quot;Об утверждении порядка ведения единого государственного реестра заключений экспертизы проектной документации объектов капитального строительства и предоставления содержащихся в нем сведений и документов&quot; (Зарегистрировано в Минюсте России 26.03.2018 N 50499) {КонсультантПлюс}">
        <w:r>
          <w:rPr>
            <w:sz w:val="20"/>
            <w:color w:val="0000ff"/>
          </w:rPr>
          <w:t xml:space="preserve">Порядок</w:t>
        </w:r>
      </w:hyperlink>
      <w:r>
        <w:rPr>
          <w:sz w:val="20"/>
        </w:rP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порядок использования единого государственного реестра заключений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18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183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5. Доступ к сведениям и документам, содержащимся в едином государственном реестре заключений, в отношении проектной документации, получившей положительное заключение государственной экспертизы проектной документации, разработанной с привлечением средств бюджетов бюджетной системы Российской Федерации, средств юридических лиц, созданных Российской Федерацией, субъектом Российской Федерации, муниципальным образованием, юридических лиц, в уставных (складочных) капиталах которых доля Российской Федерации, субъектов Российской Федерации, муниципальных образований составляет более 50 процентов, предоставляется указанным органам и организациям на безвозмездной основе.</w:t>
      </w:r>
    </w:p>
    <w:p>
      <w:pPr>
        <w:pStyle w:val="0"/>
        <w:jc w:val="both"/>
      </w:pPr>
      <w:r>
        <w:rPr>
          <w:sz w:val="20"/>
        </w:rPr>
        <w:t xml:space="preserve">(часть 5 введена Федеральным </w:t>
      </w:r>
      <w:hyperlink w:history="0" r:id="rId18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83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51. Разрешение на строительство</w:t>
      </w:r>
    </w:p>
    <w:p>
      <w:pPr>
        <w:pStyle w:val="0"/>
        <w:jc w:val="both"/>
      </w:pPr>
      <w:r>
        <w:rPr>
          <w:sz w:val="20"/>
        </w:rPr>
        <w:t xml:space="preserve">(в ред. Федерального </w:t>
      </w:r>
      <w:hyperlink w:history="0" r:id="rId183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выдачи разрешений на строительство объектов на смежных земельных участках, см. </w:t>
            </w:r>
            <w:hyperlink w:history="0" r:id="rId1837" w:tooltip="Постановление Правительства РФ от 06.04.2022 N 603 (ред. от 10.06.2022) &quot;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quot; (вместе с &quot;Правилами выдачи разрешений на строительство объектов капитального строительства, не являющихся линейными объектами, на двух и б {КонсультантПлюс}">
              <w:r>
                <w:rPr>
                  <w:sz w:val="20"/>
                  <w:color w:val="0000ff"/>
                </w:rPr>
                <w:t xml:space="preserve">Постановление</w:t>
              </w:r>
            </w:hyperlink>
            <w:r>
              <w:rPr>
                <w:sz w:val="20"/>
                <w:color w:val="392c69"/>
              </w:rPr>
              <w:t xml:space="preserve"> Правительства РФ от 06.04.2022 N 603.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8" w:name="P2768"/>
    <w:bookmarkEnd w:id="2768"/>
    <w:p>
      <w:pPr>
        <w:pStyle w:val="0"/>
        <w:spacing w:before="260" w:line-rule="auto"/>
        <w:ind w:firstLine="540"/>
        <w:jc w:val="both"/>
      </w:pPr>
      <w:r>
        <w:rPr>
          <w:sz w:val="20"/>
        </w:rPr>
        <w:t xml:space="preserve">1. </w:t>
      </w:r>
      <w:r>
        <w:rPr>
          <w:sz w:val="20"/>
        </w:rPr>
        <w:t xml:space="preserve">Разрешение</w:t>
      </w:r>
      <w:r>
        <w:rPr>
          <w:sz w:val="20"/>
        </w:rP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history="0" w:anchor="P2770" w:tooltip="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частью 7 статьи 36 настоящего Кодекса требованиям к назначению, параметрам и размещению объекта капитального строительства на указанном земельном участке.">
        <w:r>
          <w:rPr>
            <w:sz w:val="20"/>
            <w:color w:val="0000ff"/>
          </w:rPr>
          <w:t xml:space="preserve">частью 1.1</w:t>
        </w:r>
      </w:hyperlink>
      <w:r>
        <w:rPr>
          <w:sz w:val="20"/>
        </w:rP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w:history="0" r:id="rId183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pPr>
        <w:pStyle w:val="0"/>
        <w:jc w:val="both"/>
      </w:pPr>
      <w:r>
        <w:rPr>
          <w:sz w:val="20"/>
        </w:rPr>
        <w:t xml:space="preserve">(в ред. Федеральных законов от 03.07.2016 </w:t>
      </w:r>
      <w:hyperlink w:history="0" r:id="rId183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770" w:name="P2770"/>
    <w:bookmarkEnd w:id="2770"/>
    <w:p>
      <w:pPr>
        <w:pStyle w:val="0"/>
        <w:spacing w:before="200" w:line-rule="auto"/>
        <w:ind w:firstLine="540"/>
        <w:jc w:val="both"/>
      </w:pPr>
      <w:r>
        <w:rPr>
          <w:sz w:val="20"/>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history="0" w:anchor="P1881"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pPr>
        <w:pStyle w:val="0"/>
        <w:jc w:val="both"/>
      </w:pPr>
      <w:r>
        <w:rPr>
          <w:sz w:val="20"/>
        </w:rPr>
        <w:t xml:space="preserve">(часть 1.1 введена Федеральным </w:t>
      </w:r>
      <w:hyperlink w:history="0" r:id="rId184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pPr>
        <w:pStyle w:val="0"/>
        <w:jc w:val="both"/>
      </w:pPr>
      <w:r>
        <w:rPr>
          <w:sz w:val="20"/>
        </w:rPr>
        <w:t xml:space="preserve">(в ред. Федерального </w:t>
      </w:r>
      <w:hyperlink w:history="0" r:id="rId18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history="0" w:anchor="P1875" w:tooltip="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
        <w:r>
          <w:rPr>
            <w:sz w:val="20"/>
            <w:color w:val="0000ff"/>
          </w:rPr>
          <w:t xml:space="preserve">не устанавливаются</w:t>
        </w:r>
      </w:hyperlink>
      <w:r>
        <w:rPr>
          <w:sz w:val="20"/>
        </w:rPr>
        <w:t xml:space="preserve"> градостроительные регламенты, и в иных предусмотренных федеральными </w:t>
      </w:r>
      <w:hyperlink w:history="0" r:id="rId1844"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законами</w:t>
        </w:r>
      </w:hyperlink>
      <w:r>
        <w:rPr>
          <w:sz w:val="20"/>
        </w:rPr>
        <w:t xml:space="preserve"> случаях.</w:t>
      </w:r>
    </w:p>
    <w:p>
      <w:pPr>
        <w:pStyle w:val="0"/>
        <w:jc w:val="both"/>
      </w:pPr>
      <w:r>
        <w:rPr>
          <w:sz w:val="20"/>
        </w:rPr>
        <w:t xml:space="preserve">(в ред. Федеральных законов от 18.07.2011 </w:t>
      </w:r>
      <w:hyperlink w:history="0" r:id="rId184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30.12.2012 </w:t>
      </w:r>
      <w:hyperlink w:history="0" r:id="rId184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289-ФЗ</w:t>
        </w:r>
      </w:hyperlink>
      <w:r>
        <w:rPr>
          <w:sz w:val="20"/>
        </w:rPr>
        <w:t xml:space="preserve">, от 01.07.2017 </w:t>
      </w:r>
      <w:hyperlink w:history="0" r:id="rId1847"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КонсультантПлюс}">
        <w:r>
          <w:rPr>
            <w:sz w:val="20"/>
            <w:color w:val="0000ff"/>
          </w:rPr>
          <w:t xml:space="preserve">N 135-ФЗ</w:t>
        </w:r>
      </w:hyperlink>
      <w:r>
        <w:rPr>
          <w:sz w:val="20"/>
        </w:rPr>
        <w:t xml:space="preserve">, от 26.12.2024 </w:t>
      </w:r>
      <w:hyperlink w:history="0" r:id="rId1848"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3.1. Утратил силу с 1 сентября 2021 года. - Федеральный </w:t>
      </w:r>
      <w:hyperlink w:history="0" r:id="rId1849"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01.01.2027 ст. 51 дополняется ч. 3.2 (</w:t>
            </w:r>
            <w:hyperlink w:history="0" r:id="rId185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31.12.2017 N 507-ФЗ).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9" w:name="P2779"/>
    <w:bookmarkEnd w:id="2779"/>
    <w:p>
      <w:pPr>
        <w:pStyle w:val="0"/>
        <w:spacing w:before="260" w:line-rule="auto"/>
        <w:ind w:firstLine="540"/>
        <w:jc w:val="both"/>
      </w:pPr>
      <w:r>
        <w:rPr>
          <w:sz w:val="20"/>
        </w:rP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history="0" w:anchor="P2781"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 </w:t>
      </w:r>
      <w:hyperlink w:history="0" w:anchor="P280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85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22.10.2014 </w:t>
      </w:r>
      <w:hyperlink w:history="0" r:id="rId185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rPr>
        <w:t xml:space="preserve">)</w:t>
      </w:r>
    </w:p>
    <w:bookmarkStart w:id="2781" w:name="P2781"/>
    <w:bookmarkEnd w:id="2781"/>
    <w:p>
      <w:pPr>
        <w:pStyle w:val="0"/>
        <w:spacing w:before="200" w:line-rule="auto"/>
        <w:ind w:firstLine="540"/>
        <w:jc w:val="both"/>
      </w:pPr>
      <w:r>
        <w:rPr>
          <w:sz w:val="20"/>
        </w:rPr>
        <w:t xml:space="preserve">5. Разрешение на строительство выдается в случае осуществления строительства, реконструкции:</w:t>
      </w:r>
    </w:p>
    <w:p>
      <w:pPr>
        <w:pStyle w:val="0"/>
        <w:spacing w:before="200" w:line-rule="auto"/>
        <w:ind w:firstLine="540"/>
        <w:jc w:val="both"/>
      </w:pPr>
      <w:r>
        <w:rPr>
          <w:sz w:val="20"/>
        </w:rPr>
        <w:t xml:space="preserve">1) утратил силу. - Федеральный </w:t>
      </w:r>
      <w:hyperlink w:history="0" r:id="rId1853" w:tooltip="Федеральный закон от 04.03.2013 N 21-ФЗ (ред. от 30.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04.03.2013 N 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разрешений на строительство, выданных по п. 2 ч. 5 ст. 51 до вступления в силу ФЗ от 29.12.2022 N 612-ФЗ, см. </w:t>
            </w:r>
            <w:hyperlink w:history="0" r:id="rId185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ст. 5</w:t>
              </w:r>
            </w:hyperlink>
            <w:r>
              <w:rPr>
                <w:sz w:val="20"/>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утратил силу с 1 января 2024 года. - Федеральный </w:t>
      </w:r>
      <w:hyperlink w:history="0" r:id="rId185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3) объекта использования атомной энергии - Государственной корпорацией по атомной энергии "Росатом";</w:t>
      </w:r>
    </w:p>
    <w:p>
      <w:pPr>
        <w:pStyle w:val="0"/>
        <w:jc w:val="both"/>
      </w:pPr>
      <w:r>
        <w:rPr>
          <w:sz w:val="20"/>
        </w:rPr>
        <w:t xml:space="preserve">(п. 3 в ред. Федерального </w:t>
      </w:r>
      <w:hyperlink w:history="0" r:id="rId18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объекта космической инфраструктуры - Государственной корпорацией по космической деятельности "Роскосмос";</w:t>
      </w:r>
    </w:p>
    <w:p>
      <w:pPr>
        <w:pStyle w:val="0"/>
        <w:jc w:val="both"/>
      </w:pPr>
      <w:r>
        <w:rPr>
          <w:sz w:val="20"/>
        </w:rPr>
        <w:t xml:space="preserve">(п. 3.1 введен Федеральным </w:t>
      </w:r>
      <w:hyperlink w:history="0" r:id="rId185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законом</w:t>
        </w:r>
      </w:hyperlink>
      <w:r>
        <w:rPr>
          <w:sz w:val="20"/>
        </w:rPr>
        <w:t xml:space="preserve"> от 13.07.2015 N 216-ФЗ)</w:t>
      </w:r>
    </w:p>
    <w:p>
      <w:pPr>
        <w:pStyle w:val="0"/>
        <w:spacing w:before="200" w:line-rule="auto"/>
        <w:ind w:firstLine="540"/>
        <w:jc w:val="both"/>
      </w:pPr>
      <w:r>
        <w:rPr>
          <w:sz w:val="20"/>
        </w:rPr>
        <w:t xml:space="preserve">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w:t>
      </w:r>
      <w:hyperlink w:history="0" r:id="rId1858" w:tooltip="Приказ Росавиации от 04.03.2020 N 260-П &quot;Об утверждении Административного регламента Федерального агентства воздушного транспорта предоставления государственной услуги по выдаче разрешений на строительство и ввод в эксплуатацию аэропортов или иных объектов инфраструктуры воздушного транспорта, являющихся объектами капитального строительства&quot; (Зарегистрировано в Минюсте России 30.09.2020 N 60146) {КонсультантПлюс}">
        <w:r>
          <w:rPr>
            <w:sz w:val="20"/>
            <w:color w:val="0000ff"/>
          </w:rPr>
          <w:t xml:space="preserve">аэропортов</w:t>
        </w:r>
      </w:hyperlink>
      <w:r>
        <w:rPr>
          <w:sz w:val="20"/>
        </w:rPr>
        <w:t xml:space="preserve"> или иных </w:t>
      </w:r>
      <w:hyperlink w:history="0" r:id="rId1859" w:tooltip="&quot;Воздушный кодекс Российской Федерации&quot; от 19.03.1997 N 60-ФЗ (ред. от 08.08.2024) (с изм. и доп., вступ. в силу с 01.03.2025) {КонсультантПлюс}">
        <w:r>
          <w:rPr>
            <w:sz w:val="20"/>
            <w:color w:val="0000ff"/>
          </w:rPr>
          <w:t xml:space="preserve">объектов</w:t>
        </w:r>
      </w:hyperlink>
      <w:r>
        <w:rPr>
          <w:sz w:val="20"/>
        </w:rPr>
        <w:t xml:space="preserve"> инфраструктуры воздушного транспорта, </w:t>
      </w:r>
      <w:hyperlink w:history="0" r:id="rId1860" w:tooltip="Федеральный закон от 10.01.2003 N 17-ФЗ (ред. от 25.12.2023) &quot;О железнодорожном транспорте в Российской Федерации&quot; {КонсультантПлюс}">
        <w:r>
          <w:rPr>
            <w:sz w:val="20"/>
            <w:color w:val="0000ff"/>
          </w:rPr>
          <w:t xml:space="preserve">объектов</w:t>
        </w:r>
      </w:hyperlink>
      <w:r>
        <w:rPr>
          <w:sz w:val="20"/>
        </w:rPr>
        <w:t xml:space="preserve">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w:history="0" r:id="rId186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органами исполнительной власти;</w:t>
      </w:r>
    </w:p>
    <w:p>
      <w:pPr>
        <w:pStyle w:val="0"/>
        <w:jc w:val="both"/>
      </w:pPr>
      <w:r>
        <w:rPr>
          <w:sz w:val="20"/>
        </w:rPr>
        <w:t xml:space="preserve">(в ред. Федеральных законов от 13.07.2015 </w:t>
      </w:r>
      <w:hyperlink w:history="0" r:id="rId18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63" w:tooltip="Федеральный закон от 03.08.2018 N 312-ФЗ &quot;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 объектов инфраструктуры морских портов, относящихся к особо опасным, технически сложным объектам&quot; {КонсультантПлюс}">
        <w:r>
          <w:rPr>
            <w:sz w:val="20"/>
            <w:color w:val="0000ff"/>
          </w:rPr>
          <w:t xml:space="preserve">N 312-ФЗ</w:t>
        </w:r>
      </w:hyperlink>
      <w:r>
        <w:rPr>
          <w:sz w:val="20"/>
        </w:rPr>
        <w:t xml:space="preserve">, от 03.08.2018 </w:t>
      </w:r>
      <w:hyperlink w:history="0" r:id="rId186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4.1) объектов капитального строительства, расположенных на землях лесного фонда, которые допускаются к строительству на них при использовании лесов для осуществления рекреационной деятельности, в соответствии с лесным законодательством - органом государственной власти субъекта Российской Федерации, утвердившим положительное заключение государственной экспертизы проекта освоения лесов;</w:t>
      </w:r>
    </w:p>
    <w:p>
      <w:pPr>
        <w:pStyle w:val="0"/>
        <w:jc w:val="both"/>
      </w:pPr>
      <w:r>
        <w:rPr>
          <w:sz w:val="20"/>
        </w:rPr>
        <w:t xml:space="preserve">(п. 4.1 введен Федеральным </w:t>
      </w:r>
      <w:hyperlink w:history="0" r:id="rId186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spacing w:before="200" w:line-rule="auto"/>
        <w:ind w:firstLine="540"/>
        <w:jc w:val="both"/>
      </w:pPr>
      <w:r>
        <w:rPr>
          <w:sz w:val="20"/>
        </w:rPr>
        <w:t xml:space="preserve">5) утратил силу. - Федеральный </w:t>
      </w:r>
      <w:hyperlink w:history="0" r:id="rId1866"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22.10.2014 N 315-ФЗ;</w:t>
      </w:r>
    </w:p>
    <w:p>
      <w:pPr>
        <w:pStyle w:val="0"/>
        <w:spacing w:before="200" w:line-rule="auto"/>
        <w:ind w:firstLine="540"/>
        <w:jc w:val="both"/>
      </w:pPr>
      <w:r>
        <w:rPr>
          <w:sz w:val="20"/>
        </w:rP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населенных пунктов, указанных в </w:t>
      </w:r>
      <w:hyperlink w:history="0" r:id="rId1867" w:tooltip="Федеральный закон от 14.03.1995 N 33-ФЗ (ред. от 08.08.2024) &quot;Об особо охраняемых природных территориях&quot; (с изм. и доп., вступ. в силу с 01.03.2025) {КонсультантПлюс}">
        <w:r>
          <w:rPr>
            <w:sz w:val="20"/>
            <w:color w:val="0000ff"/>
          </w:rPr>
          <w:t xml:space="preserve">статье 3.1</w:t>
        </w:r>
      </w:hyperlink>
      <w:r>
        <w:rPr>
          <w:sz w:val="20"/>
        </w:rPr>
        <w:t xml:space="preserve"> Федерального закона от 14 марта 1995 года N 33-ФЗ "Об особо охраняемых природных территориях"),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которых находится особо охраняемая природная территория.</w:t>
      </w:r>
    </w:p>
    <w:p>
      <w:pPr>
        <w:pStyle w:val="0"/>
        <w:jc w:val="both"/>
      </w:pPr>
      <w:r>
        <w:rPr>
          <w:sz w:val="20"/>
        </w:rPr>
        <w:t xml:space="preserve">(п. 6 в ред. Федерального </w:t>
      </w:r>
      <w:hyperlink w:history="0" r:id="rId186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505-ФЗ)</w:t>
      </w:r>
    </w:p>
    <w:p>
      <w:pPr>
        <w:pStyle w:val="0"/>
        <w:jc w:val="both"/>
      </w:pPr>
      <w:r>
        <w:rPr>
          <w:sz w:val="20"/>
        </w:rPr>
        <w:t xml:space="preserve">(часть 5 в ред. Федерального </w:t>
      </w:r>
      <w:hyperlink w:history="0" r:id="rId186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798" w:name="P2798"/>
    <w:bookmarkEnd w:id="2798"/>
    <w:p>
      <w:pPr>
        <w:pStyle w:val="0"/>
        <w:spacing w:before="200" w:line-rule="auto"/>
        <w:ind w:firstLine="540"/>
        <w:jc w:val="both"/>
      </w:pPr>
      <w:r>
        <w:rPr>
          <w:sz w:val="20"/>
        </w:rPr>
        <w:t xml:space="preserve">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pPr>
        <w:pStyle w:val="0"/>
        <w:jc w:val="both"/>
      </w:pPr>
      <w:r>
        <w:rPr>
          <w:sz w:val="20"/>
        </w:rPr>
        <w:t xml:space="preserve">(часть 5.1 введена Федеральным </w:t>
      </w:r>
      <w:hyperlink w:history="0" r:id="rId187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00" w:name="P2800"/>
    <w:bookmarkEnd w:id="2800"/>
    <w:p>
      <w:pPr>
        <w:pStyle w:val="0"/>
        <w:spacing w:before="200" w:line-rule="auto"/>
        <w:ind w:firstLine="540"/>
        <w:jc w:val="both"/>
      </w:pPr>
      <w:r>
        <w:rPr>
          <w:sz w:val="20"/>
        </w:rPr>
        <w:t xml:space="preserve">6. Разрешение на строительство, за исключением случаев, установленных </w:t>
      </w:r>
      <w:hyperlink w:history="0" w:anchor="P2781" w:tooltip="5. Разрешение на строительство выдается в случае осуществления строительства, реконструкции:">
        <w:r>
          <w:rPr>
            <w:sz w:val="20"/>
            <w:color w:val="0000ff"/>
          </w:rPr>
          <w:t xml:space="preserve">частями 5</w:t>
        </w:r>
      </w:hyperlink>
      <w:r>
        <w:rPr>
          <w:sz w:val="20"/>
        </w:rPr>
        <w:t xml:space="preserve"> и </w:t>
      </w:r>
      <w:hyperlink w:history="0" w:anchor="P2798" w:tooltip="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
        <w:r>
          <w:rPr>
            <w:sz w:val="20"/>
            <w:color w:val="0000ff"/>
          </w:rPr>
          <w:t xml:space="preserve">5.1</w:t>
        </w:r>
      </w:hyperlink>
      <w:r>
        <w:rPr>
          <w:sz w:val="20"/>
        </w:rPr>
        <w:t xml:space="preserve"> настоящей статьи и другими федеральными законами, выдается:</w:t>
      </w:r>
    </w:p>
    <w:p>
      <w:pPr>
        <w:pStyle w:val="0"/>
        <w:jc w:val="both"/>
      </w:pPr>
      <w:r>
        <w:rPr>
          <w:sz w:val="20"/>
        </w:rPr>
        <w:t xml:space="preserve">(в ред. Федерального </w:t>
      </w:r>
      <w:hyperlink w:history="0" r:id="rId1871"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spacing w:before="200" w:line-rule="auto"/>
        <w:ind w:firstLine="540"/>
        <w:jc w:val="both"/>
      </w:pPr>
      <w:r>
        <w:rPr>
          <w:sz w:val="20"/>
        </w:rPr>
        <w:t xml:space="preserve">1) уполномоченным федеральным </w:t>
      </w:r>
      <w:hyperlink w:history="0" r:id="rId1872" w:tooltip="Приказ Минстроя России от 17.06.2020 N 323/пр &quot;Об утверждении Административного регламента Министерства строительства и жилищно-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 указанных в пункте 4 части 5 и пункте 1 части 6 статьи 51 Градостроительного кодекса Российской Федерации (за исключением объектов капитального строительства, в отношении которых выдача разрешений на строительство возложена {КонсультантПлюс}">
        <w:r>
          <w:rPr>
            <w:sz w:val="20"/>
            <w:color w:val="0000ff"/>
          </w:rPr>
          <w:t xml:space="preserve">органом</w:t>
        </w:r>
      </w:hyperlink>
      <w:r>
        <w:rPr>
          <w:sz w:val="20"/>
        </w:rP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pPr>
        <w:pStyle w:val="0"/>
        <w:jc w:val="both"/>
      </w:pPr>
      <w:r>
        <w:rPr>
          <w:sz w:val="20"/>
        </w:rPr>
        <w:t xml:space="preserve">(в ред. Федерального </w:t>
      </w:r>
      <w:hyperlink w:history="0" r:id="rId187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исполнительным органом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муниципальных округов,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муниципальных округов, городских округов);</w:t>
      </w:r>
    </w:p>
    <w:p>
      <w:pPr>
        <w:pStyle w:val="0"/>
        <w:jc w:val="both"/>
      </w:pPr>
      <w:r>
        <w:rPr>
          <w:sz w:val="20"/>
        </w:rPr>
        <w:t xml:space="preserve">(в ред. Федеральных законов от 13.06.2023 </w:t>
      </w:r>
      <w:hyperlink w:history="0" r:id="rId18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18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pPr>
        <w:pStyle w:val="0"/>
        <w:jc w:val="both"/>
      </w:pPr>
      <w:r>
        <w:rPr>
          <w:sz w:val="20"/>
        </w:rPr>
        <w:t xml:space="preserve">(часть 6 в ред. Федерального </w:t>
      </w:r>
      <w:hyperlink w:history="0" r:id="rId187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6.1. Утратил силу с 1 сентября 2021 года. - Федеральный </w:t>
      </w:r>
      <w:hyperlink w:history="0" r:id="rId187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в электронной форме с 01.09.2017 документов, предусмотренных ч. 7 ст. 51, см. </w:t>
            </w:r>
            <w:hyperlink w:history="0" r:id="rId187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1" w:name="P2811"/>
    <w:bookmarkEnd w:id="2811"/>
    <w:p>
      <w:pPr>
        <w:pStyle w:val="0"/>
        <w:spacing w:before="260" w:line-rule="auto"/>
        <w:ind w:firstLine="540"/>
        <w:jc w:val="both"/>
      </w:pPr>
      <w:r>
        <w:rPr>
          <w:sz w:val="20"/>
        </w:rPr>
        <w:t xml:space="preserve">7. В целях строительства, реконструкции объекта капитального строительства застройщик направляет </w:t>
      </w:r>
      <w:r>
        <w:rPr>
          <w:sz w:val="20"/>
        </w:rPr>
        <w:t xml:space="preserve">заявление</w:t>
      </w:r>
      <w:r>
        <w:rPr>
          <w:sz w:val="20"/>
        </w:rPr>
        <w:t xml:space="preserve"> о выдаче разрешения на строительство в уполномоченные на выдачу разрешений на строительство в соответствии с </w:t>
      </w:r>
      <w:hyperlink w:history="0" w:anchor="P277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К указанному заявлению прилагаются следующие документы и сведения:</w:t>
      </w:r>
    </w:p>
    <w:p>
      <w:pPr>
        <w:pStyle w:val="0"/>
        <w:jc w:val="both"/>
      </w:pPr>
      <w:r>
        <w:rPr>
          <w:sz w:val="20"/>
        </w:rPr>
        <w:t xml:space="preserve">(в ред. Федеральных законов от 28.07.2012 </w:t>
      </w:r>
      <w:hyperlink w:history="0" r:id="rId187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13.07.2015 </w:t>
      </w:r>
      <w:hyperlink w:history="0" r:id="rId188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88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188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01.07.2021 </w:t>
      </w:r>
      <w:hyperlink w:history="0" r:id="rId188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18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13" w:name="P2813"/>
    <w:bookmarkEnd w:id="2813"/>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w:history="0" w:anchor="P486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486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 статьи 57.3</w:t>
        </w:r>
      </w:hyperlink>
      <w:r>
        <w:rPr>
          <w:sz w:val="20"/>
        </w:rPr>
        <w:t xml:space="preserve"> настоящего Кодекса, если иное не установлено </w:t>
      </w:r>
      <w:hyperlink w:history="0" w:anchor="P285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w:t>
        </w:r>
      </w:hyperlink>
      <w:r>
        <w:rPr>
          <w:sz w:val="20"/>
        </w:rPr>
        <w:t xml:space="preserve"> настоящей статьи;</w:t>
      </w:r>
    </w:p>
    <w:p>
      <w:pPr>
        <w:pStyle w:val="0"/>
        <w:jc w:val="both"/>
      </w:pPr>
      <w:r>
        <w:rPr>
          <w:sz w:val="20"/>
        </w:rPr>
        <w:t xml:space="preserve">(в ред. Федеральных законов от 03.08.2018 </w:t>
      </w:r>
      <w:hyperlink w:history="0" r:id="rId188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02.08.2019 </w:t>
      </w:r>
      <w:hyperlink w:history="0" r:id="rId1886"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31.07.2020 </w:t>
      </w:r>
      <w:hyperlink w:history="0" r:id="rId1887"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26.12.2024 </w:t>
      </w:r>
      <w:hyperlink w:history="0" r:id="rId188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1.1) при наличии соглашения о передаче в случаях, установленных бюджетным </w:t>
      </w:r>
      <w:hyperlink w:history="0" r:id="rId1889" w:tooltip="&quot;Бюджетный кодекс Российской Федерации&quot; от 31.07.1998 N 145-ФЗ (ред. от 26.12.2024) (с изм. и доп., вступ. в силу с 01.01.2025) {КонсультантПлюс}">
        <w:r>
          <w:rPr>
            <w:sz w:val="20"/>
            <w:color w:val="0000ff"/>
          </w:rPr>
          <w:t xml:space="preserve">законодательством</w:t>
        </w:r>
      </w:hyperlink>
      <w:r>
        <w:rPr>
          <w:sz w:val="20"/>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pPr>
        <w:pStyle w:val="0"/>
        <w:jc w:val="both"/>
      </w:pPr>
      <w:r>
        <w:rPr>
          <w:sz w:val="20"/>
        </w:rPr>
        <w:t xml:space="preserve">(п. 1.1 введен Федеральным </w:t>
      </w:r>
      <w:hyperlink w:history="0" r:id="rId1890"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89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w:history="0" r:id="rId1892"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18.07.2011 </w:t>
      </w:r>
      <w:hyperlink w:history="0" r:id="rId1893"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189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89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8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2819" w:name="P2819"/>
    <w:bookmarkEnd w:id="2819"/>
    <w:p>
      <w:pPr>
        <w:pStyle w:val="0"/>
        <w:spacing w:before="200" w:line-rule="auto"/>
        <w:ind w:firstLine="540"/>
        <w:jc w:val="both"/>
      </w:pPr>
      <w:r>
        <w:rPr>
          <w:sz w:val="20"/>
        </w:rPr>
        <w:t xml:space="preserve">3) результаты инженерных изысканий и следующие материалы, содержащиеся в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проектной документации:</w:t>
      </w:r>
    </w:p>
    <w:p>
      <w:pPr>
        <w:pStyle w:val="0"/>
        <w:jc w:val="both"/>
      </w:pPr>
      <w:r>
        <w:rPr>
          <w:sz w:val="20"/>
        </w:rPr>
        <w:t xml:space="preserve">(в ред. Федерального </w:t>
      </w:r>
      <w:hyperlink w:history="0" r:id="rId189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а) пояснительная записка;</w:t>
      </w:r>
    </w:p>
    <w:p>
      <w:pPr>
        <w:pStyle w:val="0"/>
        <w:spacing w:before="200" w:line-rule="auto"/>
        <w:ind w:firstLine="540"/>
        <w:jc w:val="both"/>
      </w:pPr>
      <w:r>
        <w:rPr>
          <w:sz w:val="20"/>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w:history="0" r:id="rId189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w:t>
      </w:r>
    </w:p>
    <w:p>
      <w:pPr>
        <w:pStyle w:val="0"/>
        <w:spacing w:before="200" w:line-rule="auto"/>
        <w:ind w:firstLine="540"/>
        <w:jc w:val="both"/>
      </w:pPr>
      <w:r>
        <w:rPr>
          <w:sz w:val="20"/>
        </w:rPr>
        <w:t xml:space="preserve">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0"/>
        <w:spacing w:before="200" w:line-rule="auto"/>
        <w:ind w:firstLine="540"/>
        <w:jc w:val="both"/>
      </w:pPr>
      <w:r>
        <w:rPr>
          <w:sz w:val="20"/>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0"/>
        <w:jc w:val="both"/>
      </w:pPr>
      <w:r>
        <w:rPr>
          <w:sz w:val="20"/>
        </w:rPr>
        <w:t xml:space="preserve">(п. 3 в ред. Федерального </w:t>
      </w:r>
      <w:hyperlink w:history="0" r:id="rId18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826" w:name="P2826"/>
    <w:bookmarkEnd w:id="2826"/>
    <w:p>
      <w:pPr>
        <w:pStyle w:val="0"/>
        <w:spacing w:before="200" w:line-rule="auto"/>
        <w:ind w:firstLine="540"/>
        <w:jc w:val="both"/>
      </w:pPr>
      <w:r>
        <w:rPr>
          <w:sz w:val="20"/>
        </w:rPr>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history="0" w:anchor="P240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если такая проектная документация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положительное заключение государственной экспертизы проектной документации в случаях, предусмотренных </w:t>
      </w:r>
      <w:hyperlink w:history="0" w:anchor="P2550" w:tooltip="3.4. Государственной экспертизе подлежат проектная документация и результаты инженерных изысканий, выполненных для подготовки такой документации, следующих объектов:">
        <w:r>
          <w:rPr>
            <w:sz w:val="20"/>
            <w:color w:val="0000ff"/>
          </w:rPr>
          <w:t xml:space="preserve">частью 3.4 статьи 49</w:t>
        </w:r>
      </w:hyperlink>
      <w:r>
        <w:rPr>
          <w:sz w:val="20"/>
        </w:rP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history="0" w:anchor="P2612" w:tooltip="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
        <w:r>
          <w:rPr>
            <w:sz w:val="20"/>
            <w:color w:val="0000ff"/>
          </w:rPr>
          <w:t xml:space="preserve">частью 6 статьи 49</w:t>
        </w:r>
      </w:hyperlink>
      <w:r>
        <w:rPr>
          <w:sz w:val="20"/>
        </w:rPr>
        <w:t xml:space="preserve"> настоящего Кодекса;</w:t>
      </w:r>
    </w:p>
    <w:p>
      <w:pPr>
        <w:pStyle w:val="0"/>
        <w:jc w:val="both"/>
      </w:pPr>
      <w:r>
        <w:rPr>
          <w:sz w:val="20"/>
        </w:rPr>
        <w:t xml:space="preserve">(в ред. Федеральных законов от 28.11.2011 </w:t>
      </w:r>
      <w:hyperlink w:history="0" r:id="rId190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27.06.2019 </w:t>
      </w:r>
      <w:hyperlink w:history="0" r:id="rId190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1902"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w:t>
      </w:r>
    </w:p>
    <w:p>
      <w:pPr>
        <w:pStyle w:val="0"/>
        <w:spacing w:before="200" w:line-rule="auto"/>
        <w:ind w:firstLine="540"/>
        <w:jc w:val="both"/>
      </w:pPr>
      <w:r>
        <w:rPr>
          <w:sz w:val="20"/>
        </w:rPr>
        <w:t xml:space="preserve">4.1) утратил силу. - Федеральный </w:t>
      </w:r>
      <w:hyperlink w:history="0" r:id="rId19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4.2) подтверждение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w:t>
      </w:r>
    </w:p>
    <w:p>
      <w:pPr>
        <w:pStyle w:val="0"/>
        <w:jc w:val="both"/>
      </w:pPr>
      <w:r>
        <w:rPr>
          <w:sz w:val="20"/>
        </w:rPr>
        <w:t xml:space="preserve">(п. 4.2 введен Федеральным </w:t>
      </w:r>
      <w:hyperlink w:history="0" r:id="rId19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831" w:name="P2831"/>
    <w:bookmarkEnd w:id="2831"/>
    <w:p>
      <w:pPr>
        <w:pStyle w:val="0"/>
        <w:spacing w:before="200" w:line-rule="auto"/>
        <w:ind w:firstLine="540"/>
        <w:jc w:val="both"/>
      </w:pPr>
      <w:r>
        <w:rPr>
          <w:sz w:val="20"/>
        </w:rPr>
        <w:t xml:space="preserve">4.3) подтверждение соответствия вносимых в проектную документацию изменений требованиям, указанным в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части 3.9 статьи 49</w:t>
        </w:r>
      </w:hyperlink>
      <w:r>
        <w:rPr>
          <w:sz w:val="20"/>
        </w:rPr>
        <w:t xml:space="preserve">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частью 3.9 статьи 49</w:t>
        </w:r>
      </w:hyperlink>
      <w:r>
        <w:rPr>
          <w:sz w:val="20"/>
        </w:rPr>
        <w:t xml:space="preserve"> настоящего Кодекса;</w:t>
      </w:r>
    </w:p>
    <w:p>
      <w:pPr>
        <w:pStyle w:val="0"/>
        <w:jc w:val="both"/>
      </w:pPr>
      <w:r>
        <w:rPr>
          <w:sz w:val="20"/>
        </w:rPr>
        <w:t xml:space="preserve">(п. 4.3 введен Федеральным </w:t>
      </w:r>
      <w:hyperlink w:history="0" r:id="rId19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bookmarkStart w:id="2833" w:name="P2833"/>
    <w:bookmarkEnd w:id="2833"/>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history="0" w:anchor="P1947" w:tooltip="Статья 40. Отклонение от предельных параметров разрешенного строительства, реконструкции объектов капитального строительства">
        <w:r>
          <w:rPr>
            <w:sz w:val="20"/>
            <w:color w:val="0000ff"/>
          </w:rPr>
          <w:t xml:space="preserve">статьей 40</w:t>
        </w:r>
      </w:hyperlink>
      <w:r>
        <w:rPr>
          <w:sz w:val="20"/>
        </w:rPr>
        <w:t xml:space="preserve"> настоящего Кодекса);</w:t>
      </w:r>
    </w:p>
    <w:bookmarkStart w:id="2834" w:name="P2834"/>
    <w:bookmarkEnd w:id="2834"/>
    <w:p>
      <w:pPr>
        <w:pStyle w:val="0"/>
        <w:spacing w:before="200" w:line-rule="auto"/>
        <w:ind w:firstLine="540"/>
        <w:jc w:val="both"/>
      </w:pPr>
      <w:r>
        <w:rPr>
          <w:sz w:val="20"/>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w:history="0" w:anchor="P1967" w:tooltip="Статья 40.1. Архитектурно-градостроительный облик объекта капитального строительства">
        <w:r>
          <w:rPr>
            <w:sz w:val="20"/>
            <w:color w:val="0000ff"/>
          </w:rPr>
          <w:t xml:space="preserve">статьей 40.1</w:t>
        </w:r>
      </w:hyperlink>
      <w:r>
        <w:rPr>
          <w:sz w:val="20"/>
        </w:rPr>
        <w:t xml:space="preserve"> настоящего Кодекса;</w:t>
      </w:r>
    </w:p>
    <w:p>
      <w:pPr>
        <w:pStyle w:val="0"/>
        <w:jc w:val="both"/>
      </w:pPr>
      <w:r>
        <w:rPr>
          <w:sz w:val="20"/>
        </w:rPr>
        <w:t xml:space="preserve">(п. 5.1 введен Федеральным </w:t>
      </w:r>
      <w:hyperlink w:history="0" r:id="rId1906"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history="0" w:anchor="P2840" w:tooltip="6.2)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
        <w:r>
          <w:rPr>
            <w:sz w:val="20"/>
            <w:color w:val="0000ff"/>
          </w:rPr>
          <w:t xml:space="preserve">пункте 6.2</w:t>
        </w:r>
      </w:hyperlink>
      <w:r>
        <w:rPr>
          <w:sz w:val="20"/>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pPr>
        <w:pStyle w:val="0"/>
        <w:jc w:val="both"/>
      </w:pPr>
      <w:r>
        <w:rPr>
          <w:sz w:val="20"/>
        </w:rPr>
        <w:t xml:space="preserve">(в ред. Федеральных законов от 02.04.2014 </w:t>
      </w:r>
      <w:hyperlink w:history="0" r:id="rId1907"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N 65-ФЗ</w:t>
        </w:r>
      </w:hyperlink>
      <w:r>
        <w:rPr>
          <w:sz w:val="20"/>
        </w:rPr>
        <w:t xml:space="preserve">, от 30.12.2021 </w:t>
      </w:r>
      <w:hyperlink w:history="0" r:id="rId190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p>
      <w:pPr>
        <w:pStyle w:val="0"/>
        <w:spacing w:before="200" w:line-rule="auto"/>
        <w:ind w:firstLine="540"/>
        <w:jc w:val="both"/>
      </w:pPr>
      <w:r>
        <w:rPr>
          <w:sz w:val="20"/>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pPr>
        <w:pStyle w:val="0"/>
        <w:jc w:val="both"/>
      </w:pPr>
      <w:r>
        <w:rPr>
          <w:sz w:val="20"/>
        </w:rPr>
        <w:t xml:space="preserve">(п. 6.1 введен Федеральным </w:t>
      </w:r>
      <w:hyperlink w:history="0" r:id="rId1909" w:tooltip="Федеральный закон от 28.12.2013 N 418-ФЗ &quot;О внесении изменений в Бюджет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28.12.2013 N 418-ФЗ; в ред. Федерального </w:t>
      </w:r>
      <w:hyperlink w:history="0" r:id="rId191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bookmarkStart w:id="2840" w:name="P2840"/>
    <w:bookmarkEnd w:id="2840"/>
    <w:p>
      <w:pPr>
        <w:pStyle w:val="0"/>
        <w:spacing w:before="200" w:line-rule="auto"/>
        <w:ind w:firstLine="540"/>
        <w:jc w:val="both"/>
      </w:pPr>
      <w:r>
        <w:rPr>
          <w:sz w:val="20"/>
        </w:rPr>
        <w:t xml:space="preserve">6.2) решение общего собрания собственников помещений и машино-мест в многоквартирном доме, принятое в соответствии с жилищным </w:t>
      </w:r>
      <w:hyperlink w:history="0" r:id="rId191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pPr>
        <w:pStyle w:val="0"/>
        <w:jc w:val="both"/>
      </w:pPr>
      <w:r>
        <w:rPr>
          <w:sz w:val="20"/>
        </w:rPr>
        <w:t xml:space="preserve">(п. 6.2 введен Федеральным </w:t>
      </w:r>
      <w:hyperlink w:history="0" r:id="rId1912" w:tooltip="Федеральный закон от 02.04.2014 N 65-ФЗ &quot;О внесении изменений в статьи 48 и 51 Градостроительного кодекса Российской Федерации&quot; {КонсультантПлюс}">
        <w:r>
          <w:rPr>
            <w:sz w:val="20"/>
            <w:color w:val="0000ff"/>
          </w:rPr>
          <w:t xml:space="preserve">законом</w:t>
        </w:r>
      </w:hyperlink>
      <w:r>
        <w:rPr>
          <w:sz w:val="20"/>
        </w:rPr>
        <w:t xml:space="preserve"> от 02.04.2014 N 65-ФЗ; в ред. Федерального </w:t>
      </w:r>
      <w:hyperlink w:history="0" r:id="rId191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7) утратил силу с 1 марта 2023 года. - Федеральный </w:t>
      </w:r>
      <w:hyperlink w:history="0" r:id="rId191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0"/>
        <w:jc w:val="both"/>
      </w:pPr>
      <w:r>
        <w:rPr>
          <w:sz w:val="20"/>
        </w:rPr>
        <w:t xml:space="preserve">(п. 8 введен Федеральным </w:t>
      </w:r>
      <w:hyperlink w:history="0" r:id="rId1915"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2845" w:name="P2845"/>
    <w:bookmarkEnd w:id="2845"/>
    <w:p>
      <w:pPr>
        <w:pStyle w:val="0"/>
        <w:spacing w:before="200" w:line-rule="auto"/>
        <w:ind w:firstLine="540"/>
        <w:jc w:val="both"/>
      </w:pPr>
      <w:r>
        <w:rPr>
          <w:sz w:val="20"/>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w:history="0" r:id="rId1916" w:tooltip="&quot;Земельный кодекс Российской Федерации&quot; от 25.10.2001 N 136-ФЗ (ред. от 28.12.2024) {КонсультантПлюс}">
        <w:r>
          <w:rPr>
            <w:sz w:val="20"/>
            <w:color w:val="0000ff"/>
          </w:rPr>
          <w:t xml:space="preserve">законодательством</w:t>
        </w:r>
      </w:hyperlink>
      <w:r>
        <w:rPr>
          <w:sz w:val="20"/>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jc w:val="both"/>
      </w:pPr>
      <w:r>
        <w:rPr>
          <w:sz w:val="20"/>
        </w:rPr>
        <w:t xml:space="preserve">(п. 9 введен Федеральным </w:t>
      </w:r>
      <w:hyperlink w:history="0" r:id="rId19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2847" w:name="P2847"/>
    <w:bookmarkEnd w:id="2847"/>
    <w:p>
      <w:pPr>
        <w:pStyle w:val="0"/>
        <w:spacing w:before="200" w:line-rule="auto"/>
        <w:ind w:firstLine="540"/>
        <w:jc w:val="both"/>
      </w:pPr>
      <w:r>
        <w:rPr>
          <w:sz w:val="20"/>
        </w:rPr>
        <w:t xml:space="preserve">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jc w:val="both"/>
      </w:pPr>
      <w:r>
        <w:rPr>
          <w:sz w:val="20"/>
        </w:rPr>
        <w:t xml:space="preserve">(в ред. Федеральных законов от 25.12.2023 </w:t>
      </w:r>
      <w:hyperlink w:history="0" r:id="rId191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191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jc w:val="both"/>
      </w:pPr>
      <w:r>
        <w:rPr>
          <w:sz w:val="20"/>
        </w:rPr>
        <w:t xml:space="preserve">(часть 7 в ред. Федерального </w:t>
      </w:r>
      <w:hyperlink w:history="0" r:id="rId192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bookmarkStart w:id="2850" w:name="P2850"/>
    <w:bookmarkEnd w:id="2850"/>
    <w:p>
      <w:pPr>
        <w:pStyle w:val="0"/>
        <w:spacing w:before="200" w:line-rule="auto"/>
        <w:ind w:firstLine="540"/>
        <w:jc w:val="both"/>
      </w:pPr>
      <w:r>
        <w:rPr>
          <w:sz w:val="20"/>
        </w:rPr>
        <w:t xml:space="preserve">7.1. Документы (их копии или сведения, содержащиеся в них), указанные в </w:t>
      </w:r>
      <w:hyperlink w:history="0" w:anchor="P281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 </w:t>
      </w:r>
      <w:hyperlink w:history="0" w:anchor="P282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w:t>
        </w:r>
      </w:hyperlink>
      <w:r>
        <w:rPr>
          <w:sz w:val="20"/>
        </w:rPr>
        <w:t xml:space="preserve">, </w:t>
      </w:r>
      <w:hyperlink w:history="0" w:anchor="P2831" w:tooltip="4.3)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
        <w:r>
          <w:rPr>
            <w:sz w:val="20"/>
            <w:color w:val="0000ff"/>
          </w:rPr>
          <w:t xml:space="preserve">4.3</w:t>
        </w:r>
      </w:hyperlink>
      <w:r>
        <w:rPr>
          <w:sz w:val="20"/>
        </w:rPr>
        <w:t xml:space="preserve">, </w:t>
      </w:r>
      <w:hyperlink w:history="0" w:anchor="P2833" w:tooltip="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
        <w:r>
          <w:rPr>
            <w:sz w:val="20"/>
            <w:color w:val="0000ff"/>
          </w:rPr>
          <w:t xml:space="preserve">5</w:t>
        </w:r>
      </w:hyperlink>
      <w:r>
        <w:rPr>
          <w:sz w:val="20"/>
        </w:rPr>
        <w:t xml:space="preserve">, </w:t>
      </w:r>
      <w:hyperlink w:history="0" w:anchor="P2834" w:tooltip="5.1)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
        <w:r>
          <w:rPr>
            <w:sz w:val="20"/>
            <w:color w:val="0000ff"/>
          </w:rPr>
          <w:t xml:space="preserve">5.1</w:t>
        </w:r>
      </w:hyperlink>
      <w:r>
        <w:rPr>
          <w:sz w:val="20"/>
        </w:rPr>
        <w:t xml:space="preserve">, </w:t>
      </w:r>
      <w:hyperlink w:history="0" w:anchor="P284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9</w:t>
        </w:r>
      </w:hyperlink>
      <w:r>
        <w:rPr>
          <w:sz w:val="20"/>
        </w:rPr>
        <w:t xml:space="preserve"> и </w:t>
      </w:r>
      <w:hyperlink w:history="0" w:anchor="P2847" w:tooltip="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
        <w:r>
          <w:rPr>
            <w:sz w:val="20"/>
            <w:color w:val="0000ff"/>
          </w:rPr>
          <w:t xml:space="preserve">10 части 7</w:t>
        </w:r>
      </w:hyperlink>
      <w:r>
        <w:rPr>
          <w:sz w:val="20"/>
        </w:rPr>
        <w:t xml:space="preserve"> настоящей статьи, запрашиваются органами, указанными в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(в ред. Федеральных законов от 03.07.2016 </w:t>
      </w:r>
      <w:hyperlink w:history="0" r:id="rId192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923"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192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26.12.2024 </w:t>
      </w:r>
      <w:hyperlink w:history="0" r:id="rId192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По межведомственным запросам органов, указанных в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абзаце первом части 7</w:t>
        </w:r>
      </w:hyperlink>
      <w:r>
        <w:rPr>
          <w:sz w:val="20"/>
        </w:rP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(абзац введен Федеральным </w:t>
      </w:r>
      <w:hyperlink w:history="0" r:id="rId192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законом</w:t>
        </w:r>
      </w:hyperlink>
      <w:r>
        <w:rPr>
          <w:sz w:val="20"/>
        </w:rPr>
        <w:t xml:space="preserve"> от 28.07.2012 N 133-ФЗ; в ред. Федерального </w:t>
      </w:r>
      <w:hyperlink w:history="0" r:id="rId192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jc w:val="both"/>
      </w:pPr>
      <w:r>
        <w:rPr>
          <w:sz w:val="20"/>
        </w:rPr>
        <w:t xml:space="preserve">(часть 7.1 введена Федеральным </w:t>
      </w:r>
      <w:hyperlink w:history="0" r:id="rId192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2855" w:name="P2855"/>
    <w:bookmarkEnd w:id="2855"/>
    <w:p>
      <w:pPr>
        <w:pStyle w:val="0"/>
        <w:spacing w:before="200" w:line-rule="auto"/>
        <w:ind w:firstLine="540"/>
        <w:jc w:val="both"/>
      </w:pPr>
      <w:r>
        <w:rPr>
          <w:sz w:val="20"/>
        </w:rPr>
        <w:t xml:space="preserve">7.2. Документы, указанные в </w:t>
      </w:r>
      <w:hyperlink w:history="0" w:anchor="P281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w:r>
          <w:rPr>
            <w:sz w:val="20"/>
            <w:color w:val="0000ff"/>
          </w:rPr>
          <w:t xml:space="preserve">пунктах 1</w:t>
        </w:r>
      </w:hyperlink>
      <w:r>
        <w:rPr>
          <w:sz w:val="20"/>
        </w:rPr>
        <w:t xml:space="preserve">, </w:t>
      </w:r>
      <w:hyperlink w:history="0" w:anchor="P2819" w:tooltip="3) результаты инженерных изысканий и следующие материалы, содержащиеся в утвержденной в соответствии с частью 15 статьи 48 настоящего Кодекса проектной документации:">
        <w:r>
          <w:rPr>
            <w:sz w:val="20"/>
            <w:color w:val="0000ff"/>
          </w:rPr>
          <w:t xml:space="preserve">3</w:t>
        </w:r>
      </w:hyperlink>
      <w:r>
        <w:rPr>
          <w:sz w:val="20"/>
        </w:rPr>
        <w:t xml:space="preserve"> и </w:t>
      </w:r>
      <w:hyperlink w:history="0" w:anchor="P2826" w:tooltip="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
        <w:r>
          <w:rPr>
            <w:sz w:val="20"/>
            <w:color w:val="0000ff"/>
          </w:rPr>
          <w:t xml:space="preserve">4 части 7</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pPr>
        <w:pStyle w:val="0"/>
        <w:jc w:val="both"/>
      </w:pPr>
      <w:r>
        <w:rPr>
          <w:sz w:val="20"/>
        </w:rPr>
        <w:t xml:space="preserve">(часть 7.2 в ред. Федерального </w:t>
      </w:r>
      <w:hyperlink w:history="0" r:id="rId19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857" w:name="P2857"/>
    <w:bookmarkEnd w:id="2857"/>
    <w:p>
      <w:pPr>
        <w:pStyle w:val="0"/>
        <w:spacing w:before="200" w:line-rule="auto"/>
        <w:ind w:firstLine="540"/>
        <w:jc w:val="both"/>
      </w:pPr>
      <w:r>
        <w:rPr>
          <w:sz w:val="20"/>
        </w:rPr>
        <w:t xml:space="preserve">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w:t>
      </w:r>
      <w:hyperlink w:history="0" w:anchor="P486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осуществляются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порядке прав третьих лиц на такие земельные участки в связи с их изъятием для государственных или муниципальных нужд.</w:t>
      </w:r>
    </w:p>
    <w:p>
      <w:pPr>
        <w:pStyle w:val="0"/>
        <w:jc w:val="both"/>
      </w:pPr>
      <w:r>
        <w:rPr>
          <w:sz w:val="20"/>
        </w:rPr>
        <w:t xml:space="preserve">(часть 7.3 введена Федеральным </w:t>
      </w:r>
      <w:hyperlink w:history="0" r:id="rId1930"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w:t>
      </w:r>
    </w:p>
    <w:p>
      <w:pPr>
        <w:pStyle w:val="0"/>
        <w:spacing w:before="200" w:line-rule="auto"/>
        <w:ind w:firstLine="540"/>
        <w:jc w:val="both"/>
      </w:pPr>
      <w:r>
        <w:rPr>
          <w:sz w:val="20"/>
        </w:rPr>
        <w:t xml:space="preserve">7.4. 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bookmarkStart w:id="2860" w:name="P2860"/>
    <w:bookmarkEnd w:id="2860"/>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77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19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history="0" w:anchor="P277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w:t>
        </w:r>
      </w:hyperlink>
      <w:r>
        <w:rPr>
          <w:sz w:val="20"/>
        </w:rPr>
        <w:t xml:space="preserve"> настоящей статьи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19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1933"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2866" w:name="P2866"/>
    <w:bookmarkEnd w:id="2866"/>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2867" w:name="P2867"/>
    <w:bookmarkEnd w:id="2867"/>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2860" w:tooltip="1) непосредственно уполномоченными на выдачу разрешений на строительство в соответствии с частями 4 - 6 настоящей статьи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2866"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1934"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7.4 введена Федеральным </w:t>
      </w:r>
      <w:hyperlink w:history="0" r:id="rId193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8. Утратил силу с 1 апреля 2012 года. - Федеральный </w:t>
      </w:r>
      <w:hyperlink w:history="0" r:id="rId193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28.11.2011 N 337-ФЗ.</w:t>
      </w:r>
    </w:p>
    <w:p>
      <w:pPr>
        <w:pStyle w:val="0"/>
        <w:spacing w:before="200" w:line-rule="auto"/>
        <w:ind w:firstLine="540"/>
        <w:jc w:val="both"/>
      </w:pPr>
      <w:r>
        <w:rPr>
          <w:sz w:val="20"/>
        </w:rPr>
        <w:t xml:space="preserve">9 - 9.2. Утратили силу. - Федеральный </w:t>
      </w:r>
      <w:hyperlink w:history="0" r:id="rId19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10. Не допускается требовать иные документы для получения разрешения на строительство, за исключением указанных в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Документы, предусмотренные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могут быть направлены в электронной форме. Разрешение на строительство выдается в форме электронного документа, подписанного электронной подписью, в случае, если это указано в заявлении о выдаче разрешения на строительство. Правительством Российской Федерации или высшим исполнительным органом субъекта Российской Федерации (применительно к случаям выдачи разрешения на строительство исполнительными органами субъектов Российской Федерации, органами местного самоуправления) могут быть установлены </w:t>
      </w:r>
      <w:hyperlink w:history="0" r:id="rId1938"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документов и выдача разрешений на строительство осуществляются исключительно в электронной форме. </w:t>
      </w:r>
      <w:hyperlink w:history="0" r:id="rId1939"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части 7</w:t>
        </w:r>
      </w:hyperlink>
      <w:r>
        <w:rPr>
          <w:sz w:val="20"/>
        </w:rPr>
        <w:t xml:space="preserve"> настоящей статьи, в уполномоченные на выдачу разрешений на строительство федеральные органы исполнительной власти, исполнительные органы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pPr>
        <w:pStyle w:val="0"/>
        <w:jc w:val="both"/>
      </w:pPr>
      <w:r>
        <w:rPr>
          <w:sz w:val="20"/>
        </w:rPr>
        <w:t xml:space="preserve">(в ред. Федеральных законов от 01.07.2011 </w:t>
      </w:r>
      <w:hyperlink w:history="0" r:id="rId19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rPr>
        <w:t xml:space="preserve">, от 03.07.2016 </w:t>
      </w:r>
      <w:hyperlink w:history="0" r:id="rId1941"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19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194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1945"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4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73" w:name="P2873"/>
    <w:bookmarkEnd w:id="2873"/>
    <w:p>
      <w:pPr>
        <w:pStyle w:val="0"/>
        <w:spacing w:before="200" w:line-rule="auto"/>
        <w:ind w:firstLine="540"/>
        <w:jc w:val="both"/>
      </w:pPr>
      <w:r>
        <w:rPr>
          <w:sz w:val="20"/>
        </w:rP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(часть 10.1 введена Федеральным </w:t>
      </w:r>
      <w:hyperlink w:history="0" r:id="rId194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4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75" w:name="P2875"/>
    <w:bookmarkEnd w:id="2875"/>
    <w:p>
      <w:pPr>
        <w:pStyle w:val="0"/>
        <w:spacing w:before="200" w:line-rule="auto"/>
        <w:ind w:firstLine="540"/>
        <w:jc w:val="both"/>
      </w:pPr>
      <w:r>
        <w:rPr>
          <w:sz w:val="20"/>
        </w:rP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195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pPr>
        <w:pStyle w:val="0"/>
        <w:jc w:val="both"/>
      </w:pPr>
      <w:r>
        <w:rPr>
          <w:sz w:val="20"/>
        </w:rPr>
        <w:t xml:space="preserve">(часть 10.2 введена Федеральным </w:t>
      </w:r>
      <w:hyperlink w:history="0" r:id="rId1952"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Федерального </w:t>
      </w:r>
      <w:hyperlink w:history="0" r:id="rId19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пяти рабочих дней со дня получения заявления о выдаче разрешения на строительство, за исключением случаев, предусмотренных </w:t>
      </w:r>
      <w:hyperlink w:history="0" w:anchor="P288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частями 11.1</w:t>
        </w:r>
      </w:hyperlink>
      <w:r>
        <w:rPr>
          <w:sz w:val="20"/>
        </w:rPr>
        <w:t xml:space="preserve"> и </w:t>
      </w:r>
      <w:hyperlink w:history="0" w:anchor="P289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w:t>
      </w:r>
    </w:p>
    <w:p>
      <w:pPr>
        <w:pStyle w:val="0"/>
        <w:jc w:val="both"/>
      </w:pPr>
      <w:r>
        <w:rPr>
          <w:sz w:val="20"/>
        </w:rPr>
        <w:t xml:space="preserve">(в ред. Федеральных законов от 13.07.2015 </w:t>
      </w:r>
      <w:hyperlink w:history="0" r:id="rId195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5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19.12.2016 </w:t>
      </w:r>
      <w:hyperlink w:history="0" r:id="rId1956"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195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19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19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96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 проводят проверку наличия документов, необходимых для принятия решения о выдаче разрешения на строительство;</w:t>
      </w:r>
    </w:p>
    <w:p>
      <w:pPr>
        <w:pStyle w:val="0"/>
        <w:jc w:val="both"/>
      </w:pPr>
      <w:r>
        <w:rPr>
          <w:sz w:val="20"/>
        </w:rPr>
        <w:t xml:space="preserve">(в ред. Федерального </w:t>
      </w:r>
      <w:hyperlink w:history="0" r:id="rId196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62"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pPr>
        <w:pStyle w:val="0"/>
        <w:jc w:val="both"/>
      </w:pPr>
      <w:r>
        <w:rPr>
          <w:sz w:val="20"/>
        </w:rPr>
        <w:t xml:space="preserve">(в ред. Федеральных законов от 31.12.2005 </w:t>
      </w:r>
      <w:hyperlink w:history="0" r:id="rId1963"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1964"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196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67"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19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bookmarkStart w:id="2884" w:name="P2884"/>
    <w:bookmarkEnd w:id="2884"/>
    <w:p>
      <w:pPr>
        <w:pStyle w:val="0"/>
        <w:spacing w:before="200" w:line-rule="auto"/>
        <w:ind w:firstLine="540"/>
        <w:jc w:val="both"/>
      </w:pPr>
      <w:r>
        <w:rPr>
          <w:sz w:val="20"/>
        </w:rP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history="0" w:anchor="P2873" w:tooltip="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исполнительного органа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
        <w:r>
          <w:rPr>
            <w:sz w:val="20"/>
            <w:color w:val="0000ff"/>
          </w:rPr>
          <w:t xml:space="preserve">части 10.1</w:t>
        </w:r>
      </w:hyperlink>
      <w:r>
        <w:rPr>
          <w:sz w:val="20"/>
        </w:rP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pPr>
        <w:pStyle w:val="0"/>
        <w:jc w:val="both"/>
      </w:pPr>
      <w:r>
        <w:rPr>
          <w:sz w:val="20"/>
        </w:rPr>
        <w:t xml:space="preserve">(в ред. Федеральных законов от 03.08.2018 </w:t>
      </w:r>
      <w:hyperlink w:history="0" r:id="rId19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содержащий архитектурные решения, в исполнительный орган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pPr>
        <w:pStyle w:val="0"/>
        <w:jc w:val="both"/>
      </w:pPr>
      <w:r>
        <w:rPr>
          <w:sz w:val="20"/>
        </w:rPr>
        <w:t xml:space="preserve">(в ред. Федеральных законов от 03.08.2018 </w:t>
      </w:r>
      <w:hyperlink w:history="0" r:id="rId19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pPr>
        <w:pStyle w:val="0"/>
        <w:jc w:val="both"/>
      </w:pPr>
      <w:r>
        <w:rPr>
          <w:sz w:val="20"/>
        </w:rPr>
        <w:t xml:space="preserve">(п. 2 в ред. Федерального </w:t>
      </w:r>
      <w:hyperlink w:history="0" r:id="rId1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 введена Федеральным </w:t>
      </w:r>
      <w:hyperlink w:history="0" r:id="rId1975"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bookmarkStart w:id="2892" w:name="P2892"/>
    <w:bookmarkEnd w:id="2892"/>
    <w:p>
      <w:pPr>
        <w:pStyle w:val="0"/>
        <w:spacing w:before="200" w:line-rule="auto"/>
        <w:ind w:firstLine="540"/>
        <w:jc w:val="both"/>
      </w:pPr>
      <w:r>
        <w:rPr>
          <w:sz w:val="20"/>
        </w:rPr>
        <w:t xml:space="preserve">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w:t>
      </w:r>
    </w:p>
    <w:p>
      <w:pPr>
        <w:pStyle w:val="0"/>
        <w:spacing w:before="200" w:line-rule="auto"/>
        <w:ind w:firstLine="540"/>
        <w:jc w:val="both"/>
      </w:pPr>
      <w:r>
        <w:rPr>
          <w:sz w:val="20"/>
        </w:rPr>
        <w:t xml:space="preserve">1) проводят проверку наличия документов и сведений, необходимых для принятия решения о выдаче разрешения на строительство;</w:t>
      </w:r>
    </w:p>
    <w:p>
      <w:pPr>
        <w:pStyle w:val="0"/>
        <w:spacing w:before="200" w:line-rule="auto"/>
        <w:ind w:firstLine="540"/>
        <w:jc w:val="both"/>
      </w:pPr>
      <w:r>
        <w:rPr>
          <w:sz w:val="20"/>
        </w:rPr>
        <w:t xml:space="preserve">2) проводят проверку соответствия проектной документации требованиям к строительству, реконструкции объекта капитального строительства, предусмотренным </w:t>
      </w:r>
      <w:hyperlink w:history="0" w:anchor="P2768" w:tooltip="1. 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
        <w:r>
          <w:rPr>
            <w:sz w:val="20"/>
            <w:color w:val="0000ff"/>
          </w:rPr>
          <w:t xml:space="preserve">частью 1</w:t>
        </w:r>
      </w:hyperlink>
      <w:r>
        <w:rPr>
          <w:sz w:val="20"/>
        </w:rPr>
        <w:t xml:space="preserve"> настоящей статьи,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w:t>
      </w:r>
    </w:p>
    <w:p>
      <w:pPr>
        <w:pStyle w:val="0"/>
        <w:spacing w:before="200" w:line-rule="auto"/>
        <w:ind w:firstLine="540"/>
        <w:jc w:val="both"/>
      </w:pPr>
      <w:r>
        <w:rPr>
          <w:sz w:val="20"/>
        </w:rPr>
        <w:t xml:space="preserve">3) выдают разрешение на строительство или отказывают в выдаче такого разрешения с указанием причин отказа.</w:t>
      </w:r>
    </w:p>
    <w:p>
      <w:pPr>
        <w:pStyle w:val="0"/>
        <w:jc w:val="both"/>
      </w:pPr>
      <w:r>
        <w:rPr>
          <w:sz w:val="20"/>
        </w:rPr>
        <w:t xml:space="preserve">(часть 11.1-1 введена Федеральным </w:t>
      </w:r>
      <w:hyperlink w:history="0" r:id="rId197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11.2. Исполнительный орган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раздела проектной документации объекта капитального строительства, содержащего архитектурные решения,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исполнительный орган субъекта Российской Федерации, уполномоченный в области охраны объектов культурного наследия, и направление исполнительным органом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pPr>
        <w:pStyle w:val="0"/>
        <w:jc w:val="both"/>
      </w:pPr>
      <w:r>
        <w:rPr>
          <w:sz w:val="20"/>
        </w:rPr>
        <w:t xml:space="preserve">(часть 11.2 введена Федеральным </w:t>
      </w:r>
      <w:hyperlink w:history="0" r:id="rId1977"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19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899" w:name="P2899"/>
    <w:bookmarkEnd w:id="2899"/>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границах территории, подлежащей комплексному развитию, - на предусмотренные проектом планировки территории отдельные этапы строительства, реконструкции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w:t>
      </w:r>
    </w:p>
    <w:p>
      <w:pPr>
        <w:pStyle w:val="0"/>
        <w:jc w:val="both"/>
      </w:pPr>
      <w:r>
        <w:rPr>
          <w:sz w:val="20"/>
        </w:rPr>
        <w:t xml:space="preserve">(в ред. Федеральных законов от 13.07.2015 </w:t>
      </w:r>
      <w:hyperlink w:history="0" r:id="rId198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19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9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12.1 - 12.2. Утратили силу. - Федеральный </w:t>
      </w:r>
      <w:hyperlink w:history="0" r:id="rId198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31.07.2020 N 264-ФЗ.</w:t>
      </w:r>
    </w:p>
    <w:bookmarkStart w:id="2902" w:name="P2902"/>
    <w:bookmarkEnd w:id="2902"/>
    <w:p>
      <w:pPr>
        <w:pStyle w:val="0"/>
        <w:spacing w:before="200" w:line-rule="auto"/>
        <w:ind w:firstLine="540"/>
        <w:jc w:val="both"/>
      </w:pPr>
      <w:r>
        <w:rPr>
          <w:sz w:val="20"/>
        </w:rPr>
        <w:t xml:space="preserve">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w:history="0" r:id="rId1986"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history="0" w:anchor="P285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частью 7.1</w:t>
        </w:r>
      </w:hyperlink>
      <w:r>
        <w:rPr>
          <w:sz w:val="20"/>
        </w:rPr>
        <w:t xml:space="preserve"> настоящей статьи, не может являться основанием для отказа в выдаче разрешения на строительство. В случае, предусмотренном </w:t>
      </w:r>
      <w:hyperlink w:history="0" w:anchor="P288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частью 11.1</w:t>
        </w:r>
      </w:hyperlink>
      <w:r>
        <w:rPr>
          <w:sz w:val="20"/>
        </w:rPr>
        <w:t xml:space="preserve"> настоящей статьи, основанием для отказа в выдаче разрешения на строительство является также поступившее от исполнительного органа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или территории, в отношении которой заключен договор о комплексном развитии территории в соответствии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history="0" w:anchor="P284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пункте 9 части 7</w:t>
        </w:r>
      </w:hyperlink>
      <w:r>
        <w:rPr>
          <w:sz w:val="20"/>
        </w:rPr>
        <w:t xml:space="preserve"> настоящей статьи, не является основанием для отказа в выдаче разрешения на строительство.</w:t>
      </w:r>
    </w:p>
    <w:p>
      <w:pPr>
        <w:pStyle w:val="0"/>
        <w:jc w:val="both"/>
      </w:pPr>
      <w:r>
        <w:rPr>
          <w:sz w:val="20"/>
        </w:rPr>
        <w:t xml:space="preserve">(в ред. Федеральных законов от 13.07.2015 </w:t>
      </w:r>
      <w:hyperlink w:history="0" r:id="rId1987"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30.12.2015 </w:t>
      </w:r>
      <w:hyperlink w:history="0" r:id="rId1988"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N 459-ФЗ</w:t>
        </w:r>
      </w:hyperlink>
      <w:r>
        <w:rPr>
          <w:sz w:val="20"/>
        </w:rPr>
        <w:t xml:space="preserve">, от 03.07.2016 </w:t>
      </w:r>
      <w:hyperlink w:history="0" r:id="rId198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19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19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02.08.2019 </w:t>
      </w:r>
      <w:hyperlink w:history="0" r:id="rId199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199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25.12.2023 </w:t>
      </w:r>
      <w:hyperlink w:history="0" r:id="rId199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19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1996"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485-ФЗ</w:t>
        </w:r>
      </w:hyperlink>
      <w:r>
        <w:rPr>
          <w:sz w:val="20"/>
        </w:rPr>
        <w:t xml:space="preserve">)</w:t>
      </w:r>
    </w:p>
    <w:p>
      <w:pPr>
        <w:pStyle w:val="0"/>
        <w:spacing w:before="200" w:line-rule="auto"/>
        <w:ind w:firstLine="540"/>
        <w:jc w:val="both"/>
      </w:pPr>
      <w:r>
        <w:rPr>
          <w:sz w:val="20"/>
        </w:rPr>
        <w:t xml:space="preserve">13.1. В случае, предусмотренном </w:t>
      </w:r>
      <w:hyperlink w:history="0" w:anchor="P289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частью 11.1-1</w:t>
        </w:r>
      </w:hyperlink>
      <w:r>
        <w:rPr>
          <w:sz w:val="20"/>
        </w:rPr>
        <w:t xml:space="preserve"> настоящей статьи, наряду с основаниями для отказа в выдаче разрешения на строительство, предусмотренными </w:t>
      </w:r>
      <w:hyperlink w:history="0" w:anchor="P2902" w:tooltip="13.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отказывают в выдаче разрешения на строительство при отсутствии документов, предусмотренных частью 7 настоящей статьи, или несоответствии представленных документов требованиям к строительству, реконстру...">
        <w:r>
          <w:rPr>
            <w:sz w:val="20"/>
            <w:color w:val="0000ff"/>
          </w:rPr>
          <w:t xml:space="preserve">частью 13</w:t>
        </w:r>
      </w:hyperlink>
      <w:r>
        <w:rPr>
          <w:sz w:val="20"/>
        </w:rPr>
        <w:t xml:space="preserve"> настоящей статьи,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pPr>
        <w:pStyle w:val="0"/>
        <w:jc w:val="both"/>
      </w:pPr>
      <w:r>
        <w:rPr>
          <w:sz w:val="20"/>
        </w:rPr>
        <w:t xml:space="preserve">(часть 13.1 введена Федеральным </w:t>
      </w:r>
      <w:hyperlink w:history="0" r:id="rId199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14. Отказ в выдаче разрешения на строительство может быть оспорен застройщиком в судебном порядке.</w:t>
      </w:r>
    </w:p>
    <w:p>
      <w:pPr>
        <w:pStyle w:val="0"/>
        <w:spacing w:before="200" w:line-rule="auto"/>
        <w:ind w:firstLine="540"/>
        <w:jc w:val="both"/>
      </w:pPr>
      <w:r>
        <w:rPr>
          <w:sz w:val="20"/>
        </w:rP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pPr>
        <w:pStyle w:val="0"/>
        <w:jc w:val="both"/>
      </w:pPr>
      <w:r>
        <w:rPr>
          <w:sz w:val="20"/>
        </w:rPr>
        <w:t xml:space="preserve">(в ред. Федеральных законов от 13.07.2015 </w:t>
      </w:r>
      <w:hyperlink w:history="0" r:id="rId199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19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15.1. В случаях, предусмотренных </w:t>
      </w:r>
      <w:hyperlink w:history="0" w:anchor="P284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w:t>
        </w:r>
      </w:hyperlink>
      <w:r>
        <w:rPr>
          <w:sz w:val="20"/>
        </w:rP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pPr>
        <w:pStyle w:val="0"/>
        <w:jc w:val="both"/>
      </w:pPr>
      <w:r>
        <w:rPr>
          <w:sz w:val="20"/>
        </w:rPr>
        <w:t xml:space="preserve">(часть 15.1 введена Федеральным </w:t>
      </w:r>
      <w:hyperlink w:history="0" r:id="rId20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0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911" w:name="P2911"/>
    <w:bookmarkEnd w:id="2911"/>
    <w:p>
      <w:pPr>
        <w:pStyle w:val="0"/>
        <w:spacing w:before="200" w:line-rule="auto"/>
        <w:ind w:firstLine="540"/>
        <w:jc w:val="both"/>
      </w:pPr>
      <w:r>
        <w:rPr>
          <w:sz w:val="20"/>
        </w:rPr>
        <w:t xml:space="preserve">15.2. Уполномоченные на выдачу разрешений на строительство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строительство в течение срока, указанного в </w:t>
      </w:r>
      <w:hyperlink w:history="0" w:anchor="P288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289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15.2 введена Федеральным </w:t>
      </w:r>
      <w:hyperlink w:history="0" r:id="rId20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00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15.3. Уполномоченные на выдачу разрешений на строительство исполнительный орган субъекта Российской Федерации, орган местного самоуправления до выдачи разрешения на строительство в течение срока, указанного в </w:t>
      </w:r>
      <w:hyperlink w:history="0" w:anchor="P2884" w:tooltip="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10.1 настоящей статьи, либо в заявлении о выдаче разрешения на строительство не содержится указание на типовое архитектурное...">
        <w:r>
          <w:rPr>
            <w:sz w:val="20"/>
            <w:color w:val="0000ff"/>
          </w:rPr>
          <w:t xml:space="preserve">части 11</w:t>
        </w:r>
      </w:hyperlink>
      <w:r>
        <w:rPr>
          <w:sz w:val="20"/>
        </w:rPr>
        <w:t xml:space="preserve"> или </w:t>
      </w:r>
      <w:hyperlink w:history="0" w:anchor="P2892" w:tooltip="11.1-1. В случае принятия решения о выдаче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в течение пяти рабочих дней со дня получения заявления о выдаче разрешения на строительство:">
        <w:r>
          <w:rPr>
            <w:sz w:val="20"/>
            <w:color w:val="0000ff"/>
          </w:rPr>
          <w:t xml:space="preserve">11.1-1</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строительство, содержат сведения, составляющие государственную тайну.</w:t>
      </w:r>
    </w:p>
    <w:p>
      <w:pPr>
        <w:pStyle w:val="0"/>
        <w:jc w:val="both"/>
      </w:pPr>
      <w:r>
        <w:rPr>
          <w:sz w:val="20"/>
        </w:rPr>
        <w:t xml:space="preserve">(часть 15.3 введена Федеральным </w:t>
      </w:r>
      <w:hyperlink w:history="0" r:id="rId200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Федеральных законов от 08.08.2024 </w:t>
      </w:r>
      <w:hyperlink w:history="0" r:id="rId20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0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16. </w:t>
      </w:r>
      <w:hyperlink w:history="0" r:id="rId2008"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009"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16.1. Утратил силу. - Федеральный </w:t>
      </w:r>
      <w:hyperlink w:history="0" r:id="rId20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p>
      <w:pPr>
        <w:pStyle w:val="0"/>
        <w:spacing w:before="200" w:line-rule="auto"/>
        <w:ind w:firstLine="540"/>
        <w:jc w:val="both"/>
      </w:pPr>
      <w:r>
        <w:rPr>
          <w:sz w:val="20"/>
        </w:rPr>
        <w:t xml:space="preserve">16.2. В случае, предусмотренном </w:t>
      </w:r>
      <w:hyperlink w:history="0" w:anchor="P2875" w:tooltip="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ия. В этом случае в заявлени...">
        <w:r>
          <w:rPr>
            <w:sz w:val="20"/>
            <w:color w:val="0000ff"/>
          </w:rPr>
          <w:t xml:space="preserve">частью 10.2</w:t>
        </w:r>
      </w:hyperlink>
      <w:r>
        <w:rPr>
          <w:sz w:val="20"/>
        </w:rP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pPr>
        <w:pStyle w:val="0"/>
        <w:jc w:val="both"/>
      </w:pPr>
      <w:r>
        <w:rPr>
          <w:sz w:val="20"/>
        </w:rPr>
        <w:t xml:space="preserve">(часть 16.2 введена Федеральным </w:t>
      </w:r>
      <w:hyperlink w:history="0" r:id="rId2011"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17 ст. 51 применяется также в отношении указанных в ней объектов, которые были построены, реконструированы или изменены до введения в действие данного кодекса (ФЗ от 29.12.2004 </w:t>
            </w:r>
            <w:hyperlink w:history="0" r:id="rId2012"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N 191-ФЗ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строительство также не требуется в случаях, указанных в </w:t>
            </w:r>
            <w:hyperlink w:history="0" r:id="rId20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ст. 16</w:t>
              </w:r>
            </w:hyperlink>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24" w:name="P2924"/>
    <w:bookmarkEnd w:id="2924"/>
    <w:p>
      <w:pPr>
        <w:pStyle w:val="0"/>
        <w:spacing w:before="260" w:line-rule="auto"/>
        <w:ind w:firstLine="540"/>
        <w:jc w:val="both"/>
      </w:pPr>
      <w:r>
        <w:rPr>
          <w:sz w:val="20"/>
        </w:rPr>
        <w:t xml:space="preserve">17. Выдача разрешения на строительство не требуется в случае:</w:t>
      </w:r>
    </w:p>
    <w:bookmarkStart w:id="2925" w:name="P2925"/>
    <w:bookmarkEnd w:id="2925"/>
    <w:p>
      <w:pPr>
        <w:pStyle w:val="0"/>
        <w:spacing w:before="200" w:line-rule="auto"/>
        <w:ind w:firstLine="540"/>
        <w:jc w:val="both"/>
      </w:pPr>
      <w:r>
        <w:rPr>
          <w:sz w:val="2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w:history="0" r:id="rId2014"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в сфере садоводства и огородничества;</w:t>
      </w:r>
    </w:p>
    <w:p>
      <w:pPr>
        <w:pStyle w:val="0"/>
        <w:jc w:val="both"/>
      </w:pPr>
      <w:r>
        <w:rPr>
          <w:sz w:val="20"/>
        </w:rPr>
        <w:t xml:space="preserve">(в ред. Федеральных законов от 31.12.2005 </w:t>
      </w:r>
      <w:hyperlink w:history="0" r:id="rId2015"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29.07.2017 </w:t>
      </w:r>
      <w:hyperlink w:history="0" r:id="rId201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rPr>
        <w:t xml:space="preserve"> (ред. 03.08.2018), от 03.08.2018 </w:t>
      </w:r>
      <w:hyperlink w:history="0" r:id="rId20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018"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pStyle w:val="0"/>
        <w:jc w:val="both"/>
      </w:pPr>
      <w:r>
        <w:rPr>
          <w:sz w:val="20"/>
        </w:rPr>
        <w:t xml:space="preserve">(п. 1.1 введен Федеральным </w:t>
      </w:r>
      <w:hyperlink w:history="0" r:id="rId20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02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строительства, реконструкции объектов, не являющихся объектами капитального строительства;</w:t>
      </w:r>
    </w:p>
    <w:p>
      <w:pPr>
        <w:pStyle w:val="0"/>
        <w:jc w:val="both"/>
      </w:pPr>
      <w:r>
        <w:rPr>
          <w:sz w:val="20"/>
        </w:rPr>
        <w:t xml:space="preserve">(в ред. Федерального </w:t>
      </w:r>
      <w:hyperlink w:history="0" r:id="rId20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2931" w:name="P2931"/>
    <w:bookmarkEnd w:id="2931"/>
    <w:p>
      <w:pPr>
        <w:pStyle w:val="0"/>
        <w:spacing w:before="200" w:line-rule="auto"/>
        <w:ind w:firstLine="540"/>
        <w:jc w:val="both"/>
      </w:pPr>
      <w:r>
        <w:rPr>
          <w:sz w:val="20"/>
        </w:rPr>
        <w:t xml:space="preserve">3) строительства на земельном участке строений и сооружений вспомогательного использования, </w:t>
      </w:r>
      <w:hyperlink w:history="0" r:id="rId2022" w:tooltip="Постановление Правительства РФ от 04.05.2023 N 703 &quot;Об утверждении критериев отнесения строений и сооружений к строениям и сооружениям вспомогательного использования&quot; {КонсультантПлюс}">
        <w:r>
          <w:rPr>
            <w:sz w:val="20"/>
            <w:color w:val="0000ff"/>
          </w:rPr>
          <w:t xml:space="preserve">критерии</w:t>
        </w:r>
      </w:hyperlink>
      <w:r>
        <w:rPr>
          <w:sz w:val="20"/>
        </w:rPr>
        <w:t xml:space="preserve"> отнесения к которым устанавливаются Правительством Российской Федерации;</w:t>
      </w:r>
    </w:p>
    <w:p>
      <w:pPr>
        <w:pStyle w:val="0"/>
        <w:jc w:val="both"/>
      </w:pPr>
      <w:r>
        <w:rPr>
          <w:sz w:val="20"/>
        </w:rPr>
        <w:t xml:space="preserve">(п. 3 в ред. Федерального </w:t>
      </w:r>
      <w:hyperlink w:history="0" r:id="rId2023"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pStyle w:val="0"/>
        <w:jc w:val="both"/>
      </w:pPr>
      <w:r>
        <w:rPr>
          <w:sz w:val="20"/>
        </w:rPr>
        <w:t xml:space="preserve">(в ред. Федерального </w:t>
      </w:r>
      <w:hyperlink w:history="0" r:id="rId2024"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4.1) капитального ремонта объектов капитального строительства, в том числе в случае, указанном в </w:t>
      </w:r>
      <w:hyperlink w:history="0" w:anchor="P3173" w:tooltip="11. В случаях,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
        <w:r>
          <w:rPr>
            <w:sz w:val="20"/>
            <w:color w:val="0000ff"/>
          </w:rPr>
          <w:t xml:space="preserve">части 11 статьи 52</w:t>
        </w:r>
      </w:hyperlink>
      <w:r>
        <w:rPr>
          <w:sz w:val="20"/>
        </w:rPr>
        <w:t xml:space="preserve"> настоящего Кодекса;</w:t>
      </w:r>
    </w:p>
    <w:p>
      <w:pPr>
        <w:pStyle w:val="0"/>
        <w:jc w:val="both"/>
      </w:pPr>
      <w:r>
        <w:rPr>
          <w:sz w:val="20"/>
        </w:rPr>
        <w:t xml:space="preserve">(п. 4.1 введен Федеральным </w:t>
      </w:r>
      <w:hyperlink w:history="0" r:id="rId202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243-ФЗ; в ред. Федерального </w:t>
      </w:r>
      <w:hyperlink w:history="0" r:id="rId202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4.2) строительства, реконструкции буровых скважин, предусмотренных подготовленными, согласованными и утвержденными в соответствии с </w:t>
      </w:r>
      <w:hyperlink w:history="0" r:id="rId2027"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pStyle w:val="0"/>
        <w:jc w:val="both"/>
      </w:pPr>
      <w:r>
        <w:rPr>
          <w:sz w:val="20"/>
        </w:rPr>
        <w:t xml:space="preserve">(п. 4.2 введен Федеральным </w:t>
      </w:r>
      <w:hyperlink w:history="0" r:id="rId2028" w:tooltip="Федеральный закон от 31.12.2014 N 533-ФЗ &quot;О внесении изменений в статьи 49 и 51 Градостроительного кодекса Российской Федерации&quot; {КонсультантПлюс}">
        <w:r>
          <w:rPr>
            <w:sz w:val="20"/>
            <w:color w:val="0000ff"/>
          </w:rPr>
          <w:t xml:space="preserve">законом</w:t>
        </w:r>
      </w:hyperlink>
      <w:r>
        <w:rPr>
          <w:sz w:val="20"/>
        </w:rPr>
        <w:t xml:space="preserve"> от 31.12.2014 N 533-ФЗ)</w:t>
      </w:r>
    </w:p>
    <w:p>
      <w:pPr>
        <w:pStyle w:val="0"/>
        <w:spacing w:before="200" w:line-rule="auto"/>
        <w:ind w:firstLine="540"/>
        <w:jc w:val="both"/>
      </w:pPr>
      <w:r>
        <w:rPr>
          <w:sz w:val="20"/>
        </w:rPr>
        <w:t xml:space="preserve">4.3) строительства, реконструкции посольств, консульств и представительств Российской Федерации за рубежом;</w:t>
      </w:r>
    </w:p>
    <w:p>
      <w:pPr>
        <w:pStyle w:val="0"/>
        <w:jc w:val="both"/>
      </w:pPr>
      <w:r>
        <w:rPr>
          <w:sz w:val="20"/>
        </w:rPr>
        <w:t xml:space="preserve">(п. 4.3 введен Федеральным </w:t>
      </w:r>
      <w:hyperlink w:history="0" r:id="rId20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4.4) строительства, реконструкции объектов, предназначенных для транспортировки природного газа под давлением до 1,2 мегапаскаля включительно;</w:t>
      </w:r>
    </w:p>
    <w:p>
      <w:pPr>
        <w:pStyle w:val="0"/>
        <w:jc w:val="both"/>
      </w:pPr>
      <w:r>
        <w:rPr>
          <w:sz w:val="20"/>
        </w:rPr>
        <w:t xml:space="preserve">(п. 4.4 введен Федеральным </w:t>
      </w:r>
      <w:hyperlink w:history="0" r:id="rId2030" w:tooltip="Федеральный закон от 03.08.2018 N 330-ФЗ &quot;О внесении изменения в статью 51 Градостроительного кодекса Российской Федерации&quot; {КонсультантПлюс}">
        <w:r>
          <w:rPr>
            <w:sz w:val="20"/>
            <w:color w:val="0000ff"/>
          </w:rPr>
          <w:t xml:space="preserve">законом</w:t>
        </w:r>
      </w:hyperlink>
      <w:r>
        <w:rPr>
          <w:sz w:val="20"/>
        </w:rPr>
        <w:t xml:space="preserve"> от 03.08.2018 N 330-ФЗ; в ред. Федерального </w:t>
      </w:r>
      <w:hyperlink w:history="0" r:id="rId2031" w:tooltip="Федеральный закон от 02.07.2021 N 298-ФЗ &quot;О внесении изменения в статью 51 Градостроительного кодекса Российской Федерации&quot; {КонсультантПлюс}">
        <w:r>
          <w:rPr>
            <w:sz w:val="20"/>
            <w:color w:val="0000ff"/>
          </w:rPr>
          <w:t xml:space="preserve">закона</w:t>
        </w:r>
      </w:hyperlink>
      <w:r>
        <w:rPr>
          <w:sz w:val="20"/>
        </w:rPr>
        <w:t xml:space="preserve"> от 02.07.2021 N 298-ФЗ)</w:t>
      </w:r>
    </w:p>
    <w:p>
      <w:pPr>
        <w:pStyle w:val="0"/>
        <w:spacing w:before="200" w:line-rule="auto"/>
        <w:ind w:firstLine="540"/>
        <w:jc w:val="both"/>
      </w:pPr>
      <w:r>
        <w:rPr>
          <w:sz w:val="20"/>
        </w:rPr>
        <w:t xml:space="preserve">4.5) размещения антенных опор (мачт и башен) высотой до 50 метров, предназначенных для размещения средств связи;</w:t>
      </w:r>
    </w:p>
    <w:p>
      <w:pPr>
        <w:pStyle w:val="0"/>
        <w:jc w:val="both"/>
      </w:pPr>
      <w:r>
        <w:rPr>
          <w:sz w:val="20"/>
        </w:rPr>
        <w:t xml:space="preserve">(п. 4.5 введен Федеральным </w:t>
      </w:r>
      <w:hyperlink w:history="0" r:id="rId2032"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p>
      <w:pPr>
        <w:pStyle w:val="0"/>
        <w:spacing w:before="200" w:line-rule="auto"/>
        <w:ind w:firstLine="540"/>
        <w:jc w:val="both"/>
      </w:pPr>
      <w:r>
        <w:rPr>
          <w:sz w:val="20"/>
        </w:rPr>
        <w:t xml:space="preserve">5) </w:t>
      </w:r>
      <w:hyperlink w:history="0" r:id="rId2033"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иных</w:t>
        </w:r>
      </w:hyperlink>
      <w:r>
        <w:rPr>
          <w:sz w:val="20"/>
        </w:rPr>
        <w:t xml:space="preserve">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pPr>
        <w:pStyle w:val="0"/>
        <w:jc w:val="both"/>
      </w:pPr>
      <w:r>
        <w:rPr>
          <w:sz w:val="20"/>
        </w:rPr>
        <w:t xml:space="preserve">(в ред. Федерального </w:t>
      </w:r>
      <w:hyperlink w:history="0" r:id="rId203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18. Утратил силу с 1 сентября 2023 года. - Федеральный </w:t>
      </w:r>
      <w:hyperlink w:history="0" r:id="rId203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history="0" w:anchor="P289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w:t>
        </w:r>
      </w:hyperlink>
      <w:r>
        <w:rPr>
          <w:sz w:val="20"/>
        </w:rPr>
        <w:t xml:space="preserve"> настоящей статьи. Разрешение на индивидуальное жилищное строительство выдается на десять лет.</w:t>
      </w:r>
    </w:p>
    <w:p>
      <w:pPr>
        <w:pStyle w:val="0"/>
        <w:jc w:val="both"/>
      </w:pPr>
      <w:r>
        <w:rPr>
          <w:sz w:val="20"/>
        </w:rPr>
        <w:t xml:space="preserve">(в ред. Федерального </w:t>
      </w:r>
      <w:hyperlink w:history="0" r:id="rId203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p>
      <w:pPr>
        <w:pStyle w:val="0"/>
        <w:spacing w:before="200" w:line-rule="auto"/>
        <w:ind w:firstLine="540"/>
        <w:jc w:val="both"/>
      </w:pPr>
      <w:r>
        <w:rPr>
          <w:sz w:val="20"/>
        </w:rPr>
        <w:t xml:space="preserve">19.1. В случае, если строительство, реконструкция объектов капитального строительства планируются в границах территории, подлежащей комплексному развитию, разрешение на строительство выдается на срок, не превышающий предусмотренного проектом планировки территории максимального срока строительства, реконструкции объектов капитального строительства.</w:t>
      </w:r>
    </w:p>
    <w:p>
      <w:pPr>
        <w:pStyle w:val="0"/>
        <w:jc w:val="both"/>
      </w:pPr>
      <w:r>
        <w:rPr>
          <w:sz w:val="20"/>
        </w:rPr>
        <w:t xml:space="preserve">(часть 19.1 введена Федеральным </w:t>
      </w:r>
      <w:hyperlink w:history="0" r:id="rId203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20. Утратил силу. - Федеральный </w:t>
      </w:r>
      <w:hyperlink w:history="0" r:id="rId20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history="0" w:anchor="P295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частью 21.1</w:t>
        </w:r>
      </w:hyperlink>
      <w:r>
        <w:rPr>
          <w:sz w:val="20"/>
        </w:rPr>
        <w:t xml:space="preserve"> настоящей статьи.</w:t>
      </w:r>
    </w:p>
    <w:p>
      <w:pPr>
        <w:pStyle w:val="0"/>
        <w:jc w:val="both"/>
      </w:pPr>
      <w:r>
        <w:rPr>
          <w:sz w:val="20"/>
        </w:rPr>
        <w:t xml:space="preserve">(в ред. Федерального </w:t>
      </w:r>
      <w:hyperlink w:history="0" r:id="rId203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224-ФЗ)</w:t>
      </w:r>
    </w:p>
    <w:bookmarkStart w:id="2955" w:name="P2955"/>
    <w:bookmarkEnd w:id="2955"/>
    <w:p>
      <w:pPr>
        <w:pStyle w:val="0"/>
        <w:spacing w:before="200" w:line-rule="auto"/>
        <w:ind w:firstLine="540"/>
        <w:jc w:val="both"/>
      </w:pPr>
      <w:r>
        <w:rPr>
          <w:sz w:val="20"/>
        </w:rPr>
        <w:t xml:space="preserve">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pPr>
        <w:pStyle w:val="0"/>
        <w:jc w:val="both"/>
      </w:pPr>
      <w:r>
        <w:rPr>
          <w:sz w:val="20"/>
        </w:rPr>
        <w:t xml:space="preserve">(в ред. Федеральных законов от 13.07.2015 </w:t>
      </w:r>
      <w:hyperlink w:history="0" r:id="rId2040"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4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57" w:name="P2957"/>
    <w:bookmarkEnd w:id="2957"/>
    <w:p>
      <w:pPr>
        <w:pStyle w:val="0"/>
        <w:spacing w:before="200" w:line-rule="auto"/>
        <w:ind w:firstLine="540"/>
        <w:jc w:val="both"/>
      </w:pPr>
      <w:r>
        <w:rPr>
          <w:sz w:val="20"/>
        </w:rPr>
        <w:t xml:space="preserve">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pPr>
        <w:pStyle w:val="0"/>
        <w:spacing w:before="200" w:line-rule="auto"/>
        <w:ind w:firstLine="540"/>
        <w:jc w:val="both"/>
      </w:pPr>
      <w:r>
        <w:rPr>
          <w:sz w:val="20"/>
        </w:rPr>
        <w:t xml:space="preserve">1.1) утратил силу с 31 декабря 2024 года. - Федеральный </w:t>
      </w:r>
      <w:hyperlink w:history="0" r:id="rId2043" w:tooltip="Федеральный закон от 26.12.2024 N 485-ФЗ &quot;О внесении изменений в Земельный кодекс Российской Федерации, отдельные законодательные акты Российской Федерации и признании утратившей силу части 2 статьи 5 Федерального закона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485-ФЗ;</w:t>
      </w:r>
    </w:p>
    <w:p>
      <w:pPr>
        <w:pStyle w:val="0"/>
        <w:spacing w:before="200" w:line-rule="auto"/>
        <w:ind w:firstLine="540"/>
        <w:jc w:val="both"/>
      </w:pPr>
      <w:r>
        <w:rPr>
          <w:sz w:val="20"/>
        </w:rPr>
        <w:t xml:space="preserve">2) отказа от права собственности и иных прав на земельные участки;</w:t>
      </w:r>
    </w:p>
    <w:bookmarkStart w:id="2960" w:name="P2960"/>
    <w:bookmarkEnd w:id="2960"/>
    <w:p>
      <w:pPr>
        <w:pStyle w:val="0"/>
        <w:spacing w:before="200" w:line-rule="auto"/>
        <w:ind w:firstLine="540"/>
        <w:jc w:val="both"/>
      </w:pPr>
      <w:r>
        <w:rPr>
          <w:sz w:val="20"/>
        </w:rPr>
        <w:t xml:space="preserve">3) расторжения договора аренды и иных договоров, на основании которых у граждан и юридических лиц возникли права на земельные участки;</w:t>
      </w:r>
    </w:p>
    <w:p>
      <w:pPr>
        <w:pStyle w:val="0"/>
        <w:spacing w:before="200" w:line-rule="auto"/>
        <w:ind w:firstLine="540"/>
        <w:jc w:val="both"/>
      </w:pPr>
      <w:r>
        <w:rPr>
          <w:sz w:val="20"/>
        </w:rPr>
        <w:t xml:space="preserve">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pPr>
        <w:pStyle w:val="0"/>
        <w:jc w:val="both"/>
      </w:pPr>
      <w:r>
        <w:rPr>
          <w:sz w:val="20"/>
        </w:rPr>
        <w:t xml:space="preserve">(часть 21.1 введена Федеральным </w:t>
      </w:r>
      <w:hyperlink w:history="0" r:id="rId204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63" w:name="P2963"/>
    <w:bookmarkEnd w:id="2963"/>
    <w:p>
      <w:pPr>
        <w:pStyle w:val="0"/>
        <w:spacing w:before="200" w:line-rule="auto"/>
        <w:ind w:firstLine="540"/>
        <w:jc w:val="both"/>
      </w:pPr>
      <w:r>
        <w:rPr>
          <w:sz w:val="20"/>
        </w:rPr>
        <w:t xml:space="preserve">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history="0" w:anchor="P2955" w:tooltip="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quot;Росатом&quot; или Государственной корпорации по космической деятельности &quot;Роскосмос&quot; в случае:">
        <w:r>
          <w:rPr>
            <w:sz w:val="20"/>
            <w:color w:val="0000ff"/>
          </w:rPr>
          <w:t xml:space="preserve">части 21.1</w:t>
        </w:r>
      </w:hyperlink>
      <w:r>
        <w:rPr>
          <w:sz w:val="20"/>
        </w:rPr>
        <w:t xml:space="preserve"> настоящей статьи.</w:t>
      </w:r>
    </w:p>
    <w:p>
      <w:pPr>
        <w:pStyle w:val="0"/>
        <w:jc w:val="both"/>
      </w:pPr>
      <w:r>
        <w:rPr>
          <w:sz w:val="20"/>
        </w:rPr>
        <w:t xml:space="preserve">(часть 21.2 введена Федеральным </w:t>
      </w:r>
      <w:hyperlink w:history="0" r:id="rId204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4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history="0" w:anchor="P295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пунктах 1</w:t>
        </w:r>
      </w:hyperlink>
      <w:r>
        <w:rPr>
          <w:sz w:val="20"/>
        </w:rPr>
        <w:t xml:space="preserve"> - </w:t>
      </w:r>
      <w:hyperlink w:history="0" w:anchor="P2960"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w:t>
        </w:r>
      </w:hyperlink>
      <w:r>
        <w:rPr>
          <w:sz w:val="20"/>
        </w:rP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pPr>
        <w:pStyle w:val="0"/>
        <w:jc w:val="both"/>
      </w:pPr>
      <w:r>
        <w:rPr>
          <w:sz w:val="20"/>
        </w:rPr>
        <w:t xml:space="preserve">(часть 21.3 введена Федеральным </w:t>
      </w:r>
      <w:hyperlink w:history="0" r:id="rId204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5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21.4.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history="0" w:anchor="P2963" w:tooltip="21.2.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или Государственной корпорацией по космической деятельности &quot;Роскосмос&quo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w:r>
          <w:rPr>
            <w:sz w:val="20"/>
            <w:color w:val="0000ff"/>
          </w:rPr>
          <w:t xml:space="preserve">части 21.2</w:t>
        </w:r>
      </w:hyperlink>
      <w:r>
        <w:rPr>
          <w:sz w:val="20"/>
        </w:rPr>
        <w:t xml:space="preserve"> настоящей статьи, при получении одного из следующих документов:</w:t>
      </w:r>
    </w:p>
    <w:p>
      <w:pPr>
        <w:pStyle w:val="0"/>
        <w:jc w:val="both"/>
      </w:pPr>
      <w:r>
        <w:rPr>
          <w:sz w:val="20"/>
        </w:rPr>
        <w:t xml:space="preserve">(в ред. Федеральных законов от 13.07.2015 </w:t>
      </w:r>
      <w:hyperlink w:history="0" r:id="rId205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5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5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pPr>
        <w:pStyle w:val="0"/>
        <w:spacing w:before="200" w:line-rule="auto"/>
        <w:ind w:firstLine="540"/>
        <w:jc w:val="both"/>
      </w:pPr>
      <w:r>
        <w:rPr>
          <w:sz w:val="20"/>
        </w:rPr>
        <w:t xml:space="preserve">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pPr>
        <w:pStyle w:val="0"/>
        <w:jc w:val="both"/>
      </w:pPr>
      <w:r>
        <w:rPr>
          <w:sz w:val="20"/>
        </w:rPr>
        <w:t xml:space="preserve">(часть 21.4 введена Федеральным </w:t>
      </w:r>
      <w:hyperlink w:history="0" r:id="rId205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72" w:name="P2972"/>
    <w:bookmarkEnd w:id="2972"/>
    <w:p>
      <w:pPr>
        <w:pStyle w:val="0"/>
        <w:spacing w:before="200" w:line-rule="auto"/>
        <w:ind w:firstLine="540"/>
        <w:jc w:val="both"/>
      </w:pPr>
      <w:r>
        <w:rPr>
          <w:sz w:val="20"/>
        </w:rPr>
        <w:t xml:space="preserve">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pPr>
        <w:pStyle w:val="0"/>
        <w:jc w:val="both"/>
      </w:pPr>
      <w:r>
        <w:rPr>
          <w:sz w:val="20"/>
        </w:rPr>
        <w:t xml:space="preserve">(часть 21.5 введена Федеральным </w:t>
      </w:r>
      <w:hyperlink w:history="0" r:id="rId2055"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74" w:name="P2974"/>
    <w:bookmarkEnd w:id="2974"/>
    <w:p>
      <w:pPr>
        <w:pStyle w:val="0"/>
        <w:spacing w:before="200" w:line-rule="auto"/>
        <w:ind w:firstLine="540"/>
        <w:jc w:val="both"/>
      </w:pPr>
      <w:r>
        <w:rPr>
          <w:sz w:val="20"/>
        </w:rPr>
        <w:t xml:space="preserve">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pPr>
        <w:pStyle w:val="0"/>
        <w:jc w:val="both"/>
      </w:pPr>
      <w:r>
        <w:rPr>
          <w:sz w:val="20"/>
        </w:rPr>
        <w:t xml:space="preserve">(часть 21.6 введена Федеральным </w:t>
      </w:r>
      <w:hyperlink w:history="0" r:id="rId2056"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положений ч. 21.7 ст. 51 (в ред. ФЗ от 13.07.2020 N 202-ФЗ) </w:t>
            </w:r>
            <w:hyperlink w:history="0" r:id="rId2057"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13.07.2020.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78" w:name="P2978"/>
    <w:bookmarkEnd w:id="2978"/>
    <w:p>
      <w:pPr>
        <w:pStyle w:val="0"/>
        <w:spacing w:before="260" w:line-rule="auto"/>
        <w:ind w:firstLine="540"/>
        <w:jc w:val="both"/>
      </w:pPr>
      <w:r>
        <w:rPr>
          <w:sz w:val="20"/>
        </w:rPr>
        <w:t xml:space="preserve">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(за исключением случая, предусмотренного </w:t>
      </w:r>
      <w:hyperlink w:history="0" w:anchor="P492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 (за исключением случая, предусмотренного </w:t>
      </w:r>
      <w:hyperlink w:history="0" w:anchor="P4922" w:tooltip="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частью 10 настоящей статьи, мероприятий, предусмотренных статьей 5.2 настоящего Кодекса, в указанном случае...">
        <w:r>
          <w:rPr>
            <w:sz w:val="20"/>
            <w:color w:val="0000ff"/>
          </w:rPr>
          <w:t xml:space="preserve">частью 11 статьи 57.3</w:t>
        </w:r>
      </w:hyperlink>
      <w:r>
        <w:rPr>
          <w:sz w:val="20"/>
        </w:rPr>
        <w:t xml:space="preserve"> настоящего Кодекса).</w:t>
      </w:r>
    </w:p>
    <w:p>
      <w:pPr>
        <w:pStyle w:val="0"/>
        <w:jc w:val="both"/>
      </w:pPr>
      <w:r>
        <w:rPr>
          <w:sz w:val="20"/>
        </w:rPr>
        <w:t xml:space="preserve">(часть 21.7 введена Федеральным </w:t>
      </w:r>
      <w:hyperlink w:history="0" r:id="rId205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59"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p>
      <w:pPr>
        <w:pStyle w:val="0"/>
        <w:spacing w:before="200" w:line-rule="auto"/>
        <w:ind w:firstLine="540"/>
        <w:jc w:val="both"/>
      </w:pPr>
      <w:r>
        <w:rPr>
          <w:sz w:val="20"/>
        </w:rPr>
        <w:t xml:space="preserve">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pPr>
        <w:pStyle w:val="0"/>
        <w:jc w:val="both"/>
      </w:pPr>
      <w:r>
        <w:rPr>
          <w:sz w:val="20"/>
        </w:rPr>
        <w:t xml:space="preserve">(часть 21.8 введена Федеральным </w:t>
      </w:r>
      <w:hyperlink w:history="0" r:id="rId2060"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82" w:name="P2982"/>
    <w:bookmarkEnd w:id="2982"/>
    <w:p>
      <w:pPr>
        <w:pStyle w:val="0"/>
        <w:spacing w:before="200" w:line-rule="auto"/>
        <w:ind w:firstLine="540"/>
        <w:jc w:val="both"/>
      </w:pPr>
      <w:r>
        <w:rPr>
          <w:sz w:val="20"/>
        </w:rPr>
        <w:t xml:space="preserve">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pPr>
        <w:pStyle w:val="0"/>
        <w:jc w:val="both"/>
      </w:pPr>
      <w:r>
        <w:rPr>
          <w:sz w:val="20"/>
        </w:rPr>
        <w:t xml:space="preserve">(часть 21.9 введена Федеральным </w:t>
      </w:r>
      <w:hyperlink w:history="0" r:id="rId206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bookmarkStart w:id="2984" w:name="P2984"/>
    <w:bookmarkEnd w:id="2984"/>
    <w:p>
      <w:pPr>
        <w:pStyle w:val="0"/>
        <w:spacing w:before="200" w:line-rule="auto"/>
        <w:ind w:firstLine="540"/>
        <w:jc w:val="both"/>
      </w:pPr>
      <w:r>
        <w:rPr>
          <w:sz w:val="20"/>
        </w:rPr>
        <w:t xml:space="preserve">21.10. Лица, указанные в </w:t>
      </w:r>
      <w:hyperlink w:history="0" w:anchor="P297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97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98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pPr>
        <w:pStyle w:val="0"/>
        <w:jc w:val="both"/>
      </w:pPr>
      <w:r>
        <w:rPr>
          <w:sz w:val="20"/>
        </w:rPr>
        <w:t xml:space="preserve">(в ред. Федеральных законов от 13.07.2015 </w:t>
      </w:r>
      <w:hyperlink w:history="0" r:id="rId2062"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6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6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2986" w:name="P2986"/>
    <w:bookmarkEnd w:id="2986"/>
    <w:p>
      <w:pPr>
        <w:pStyle w:val="0"/>
        <w:spacing w:before="200" w:line-rule="auto"/>
        <w:ind w:firstLine="540"/>
        <w:jc w:val="both"/>
      </w:pPr>
      <w:r>
        <w:rPr>
          <w:sz w:val="20"/>
        </w:rPr>
        <w:t xml:space="preserve">1) правоустанавливающих документов на такие земельные участки в случае, указанном в </w:t>
      </w:r>
      <w:hyperlink w:history="0" w:anchor="P297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spacing w:before="200" w:line-rule="auto"/>
        <w:ind w:firstLine="540"/>
        <w:jc w:val="both"/>
      </w:pPr>
      <w:r>
        <w:rPr>
          <w:sz w:val="20"/>
        </w:rPr>
        <w:t xml:space="preserve">2) решения об образовании земельных участков в случаях, предусмотренных </w:t>
      </w:r>
      <w:hyperlink w:history="0" w:anchor="P2974" w:tooltip="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
        <w:r>
          <w:rPr>
            <w:sz w:val="20"/>
            <w:color w:val="0000ff"/>
          </w:rPr>
          <w:t xml:space="preserve">частями 21.6</w:t>
        </w:r>
      </w:hyperlink>
      <w:r>
        <w:rPr>
          <w:sz w:val="20"/>
        </w:rPr>
        <w:t xml:space="preserve"> и </w:t>
      </w:r>
      <w:hyperlink w:history="0" w:anchor="P297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настоящей статьи, если в соответствии с земельным </w:t>
      </w:r>
      <w:hyperlink w:history="0" r:id="rId2066" w:tooltip="&quot;Земельный кодекс Российской Федерации&quot; от 25.10.2001 N 136-ФЗ (ред. от 28.12.2024) {КонсультантПлюс}">
        <w:r>
          <w:rPr>
            <w:sz w:val="20"/>
            <w:color w:val="0000ff"/>
          </w:rPr>
          <w:t xml:space="preserve">законодательством</w:t>
        </w:r>
      </w:hyperlink>
      <w:r>
        <w:rPr>
          <w:sz w:val="20"/>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pPr>
        <w:pStyle w:val="0"/>
        <w:spacing w:before="200" w:line-rule="auto"/>
        <w:ind w:firstLine="540"/>
        <w:jc w:val="both"/>
      </w:pPr>
      <w:r>
        <w:rPr>
          <w:sz w:val="20"/>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history="0" w:anchor="P297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w:t>
      </w:r>
    </w:p>
    <w:bookmarkStart w:id="2989" w:name="P2989"/>
    <w:bookmarkEnd w:id="2989"/>
    <w:p>
      <w:pPr>
        <w:pStyle w:val="0"/>
        <w:spacing w:before="200" w:line-rule="auto"/>
        <w:ind w:firstLine="540"/>
        <w:jc w:val="both"/>
      </w:pPr>
      <w:r>
        <w:rPr>
          <w:sz w:val="20"/>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history="0" w:anchor="P298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частью 21.9</w:t>
        </w:r>
      </w:hyperlink>
      <w:r>
        <w:rPr>
          <w:sz w:val="20"/>
        </w:rPr>
        <w:t xml:space="preserve"> настоящей статьи.</w:t>
      </w:r>
    </w:p>
    <w:p>
      <w:pPr>
        <w:pStyle w:val="0"/>
        <w:jc w:val="both"/>
      </w:pPr>
      <w:r>
        <w:rPr>
          <w:sz w:val="20"/>
        </w:rPr>
        <w:t xml:space="preserve">(часть 21.10 введена Федеральным </w:t>
      </w:r>
      <w:hyperlink w:history="0" r:id="rId2067"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21.11. Лица, указанные в </w:t>
      </w:r>
      <w:hyperlink w:history="0" w:anchor="P297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частях 21.5</w:t>
        </w:r>
      </w:hyperlink>
      <w:r>
        <w:rPr>
          <w:sz w:val="20"/>
        </w:rPr>
        <w:t xml:space="preserve"> - </w:t>
      </w:r>
      <w:hyperlink w:history="0" w:anchor="P297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21.7</w:t>
        </w:r>
      </w:hyperlink>
      <w:r>
        <w:rPr>
          <w:sz w:val="20"/>
        </w:rPr>
        <w:t xml:space="preserve"> и </w:t>
      </w:r>
      <w:hyperlink w:history="0" w:anchor="P2982" w:tooltip="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
        <w:r>
          <w:rPr>
            <w:sz w:val="20"/>
            <w:color w:val="0000ff"/>
          </w:rPr>
          <w:t xml:space="preserve">21.9</w:t>
        </w:r>
      </w:hyperlink>
      <w:r>
        <w:rPr>
          <w:sz w:val="20"/>
        </w:rP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history="0" w:anchor="P298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8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w:t>
      </w:r>
    </w:p>
    <w:p>
      <w:pPr>
        <w:pStyle w:val="0"/>
        <w:jc w:val="both"/>
      </w:pPr>
      <w:r>
        <w:rPr>
          <w:sz w:val="20"/>
        </w:rPr>
        <w:t xml:space="preserve">(часть 21.11 введена Федеральным </w:t>
      </w:r>
      <w:hyperlink w:history="0" r:id="rId2068"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6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7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21.12. В случае, если документы, предусмотренные </w:t>
      </w:r>
      <w:hyperlink w:history="0" w:anchor="P298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8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pPr>
        <w:pStyle w:val="0"/>
        <w:jc w:val="both"/>
      </w:pPr>
      <w:r>
        <w:rPr>
          <w:sz w:val="20"/>
        </w:rPr>
        <w:t xml:space="preserve">(часть 21.12 введена Федеральным </w:t>
      </w:r>
      <w:hyperlink w:history="0" r:id="rId207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Федерального </w:t>
      </w:r>
      <w:hyperlink w:history="0" r:id="rId207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995" w:name="P2995"/>
    <w:bookmarkEnd w:id="2995"/>
    <w:p>
      <w:pPr>
        <w:pStyle w:val="0"/>
        <w:spacing w:before="200" w:line-rule="auto"/>
        <w:ind w:firstLine="540"/>
        <w:jc w:val="both"/>
      </w:pPr>
      <w:r>
        <w:rPr>
          <w:sz w:val="20"/>
        </w:rP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history="0" w:anchor="P2972" w:tooltip="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
        <w:r>
          <w:rPr>
            <w:sz w:val="20"/>
            <w:color w:val="0000ff"/>
          </w:rPr>
          <w:t xml:space="preserve">части 21.5</w:t>
        </w:r>
      </w:hyperlink>
      <w:r>
        <w:rPr>
          <w:sz w:val="20"/>
        </w:rPr>
        <w:t xml:space="preserve"> настоящей статьи.</w:t>
      </w:r>
    </w:p>
    <w:p>
      <w:pPr>
        <w:pStyle w:val="0"/>
        <w:jc w:val="both"/>
      </w:pPr>
      <w:r>
        <w:rPr>
          <w:sz w:val="20"/>
        </w:rPr>
        <w:t xml:space="preserve">(часть 21.13 введена Федеральным </w:t>
      </w:r>
      <w:hyperlink w:history="0" r:id="rId2074"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 в ред. Федеральных законов от 13.07.2015 </w:t>
      </w:r>
      <w:hyperlink w:history="0" r:id="rId207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076"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03.08.2018 </w:t>
      </w:r>
      <w:hyperlink w:history="0" r:id="rId207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21.14. В срок не более чем пять рабочих дней со дня получения уведомления, указанного в </w:t>
      </w:r>
      <w:hyperlink w:history="0" w:anchor="P298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 или со дня получения </w:t>
      </w:r>
      <w:r>
        <w:rPr>
          <w:sz w:val="20"/>
        </w:rPr>
        <w:t xml:space="preserve">заявления</w:t>
      </w:r>
      <w:r>
        <w:rPr>
          <w:sz w:val="20"/>
        </w:rPr>
        <w:t xml:space="preserve">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Представление указанных документов осуществляется по правилам, установленным </w:t>
      </w:r>
      <w:hyperlink w:history="0" w:anchor="P2850" w:tooltip="7.1. Документы (их копии или сведения, содержащиеся в них), указанные в пунктах 1 - 4, 4.3, 5, 5.1, 9 и 10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7.1</w:t>
        </w:r>
      </w:hyperlink>
      <w:r>
        <w:rPr>
          <w:sz w:val="20"/>
        </w:rPr>
        <w:t xml:space="preserve"> и </w:t>
      </w:r>
      <w:hyperlink w:history="0" w:anchor="P2855" w:tooltip="7.2. Документы, указанные в пунктах 1, 3 и 4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w:r>
          <w:rPr>
            <w:sz w:val="20"/>
            <w:color w:val="0000ff"/>
          </w:rPr>
          <w:t xml:space="preserve">7.2</w:t>
        </w:r>
      </w:hyperlink>
      <w:r>
        <w:rPr>
          <w:sz w:val="20"/>
        </w:rPr>
        <w:t xml:space="preserve"> настоящей статьи. Уведомление, документы, предусмотренные </w:t>
      </w:r>
      <w:hyperlink w:history="0" w:anchor="P298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8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случаях, если их представление необходимо в соответствии с настоящей частью, могут быть направлены в форме электронных документов.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разрешение на строительство.</w:t>
      </w:r>
    </w:p>
    <w:p>
      <w:pPr>
        <w:pStyle w:val="0"/>
        <w:jc w:val="both"/>
      </w:pPr>
      <w:r>
        <w:rPr>
          <w:sz w:val="20"/>
        </w:rPr>
        <w:t xml:space="preserve">(в ред. Федеральных законов от 03.08.2018 </w:t>
      </w:r>
      <w:hyperlink w:history="0" r:id="rId207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08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0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21.15. Основанием для отказа во внесении изменений в разрешение на строительство является:</w:t>
      </w:r>
    </w:p>
    <w:p>
      <w:pPr>
        <w:pStyle w:val="0"/>
        <w:spacing w:before="200" w:line-rule="auto"/>
        <w:ind w:firstLine="540"/>
        <w:jc w:val="both"/>
      </w:pPr>
      <w:r>
        <w:rPr>
          <w:sz w:val="20"/>
        </w:rP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history="0" w:anchor="P2986" w:tooltip="1) правоустанавливающих документов на такие земельные участки в случае, указанном в части 21.5 настоящей статьи;">
        <w:r>
          <w:rPr>
            <w:sz w:val="20"/>
            <w:color w:val="0000ff"/>
          </w:rPr>
          <w:t xml:space="preserve">пунктами 1</w:t>
        </w:r>
      </w:hyperlink>
      <w:r>
        <w:rPr>
          <w:sz w:val="20"/>
        </w:rPr>
        <w:t xml:space="preserve"> - </w:t>
      </w:r>
      <w:hyperlink w:history="0" w:anchor="P2989" w:tooltip="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
        <w:r>
          <w:rPr>
            <w:sz w:val="20"/>
            <w:color w:val="0000ff"/>
          </w:rPr>
          <w:t xml:space="preserve">4 части 21.10</w:t>
        </w:r>
      </w:hyperlink>
      <w:r>
        <w:rPr>
          <w:sz w:val="20"/>
        </w:rPr>
        <w:t xml:space="preserve"> настоящей статьи, или отсутствие правоустанавливающего документа на земельный участок в случае, указанном в </w:t>
      </w:r>
      <w:hyperlink w:history="0" w:anchor="P2995" w:tooltip="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обязано представить лицо, указанн...">
        <w:r>
          <w:rPr>
            <w:sz w:val="20"/>
            <w:color w:val="0000ff"/>
          </w:rPr>
          <w:t xml:space="preserve">части 21.13</w:t>
        </w:r>
      </w:hyperlink>
      <w:r>
        <w:rPr>
          <w:sz w:val="20"/>
        </w:rPr>
        <w:t xml:space="preserve"> настоящей статьи, либо отсутствие документов, предусмотренных </w:t>
      </w:r>
      <w:hyperlink w:history="0" w:anchor="P2811" w:tooltip="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 - 6 настоящей статьи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К указанному ...">
        <w:r>
          <w:rPr>
            <w:sz w:val="20"/>
            <w:color w:val="0000ff"/>
          </w:rPr>
          <w:t xml:space="preserve">частью 7</w:t>
        </w:r>
      </w:hyperlink>
      <w:r>
        <w:rPr>
          <w:sz w:val="20"/>
        </w:rP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(в ред. Федерального </w:t>
      </w:r>
      <w:hyperlink w:history="0" r:id="rId20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pPr>
        <w:pStyle w:val="0"/>
        <w:spacing w:before="200" w:line-rule="auto"/>
        <w:ind w:firstLine="540"/>
        <w:jc w:val="both"/>
      </w:pPr>
      <w:r>
        <w:rPr>
          <w:sz w:val="20"/>
        </w:rP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history="0" w:anchor="P297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history="0" w:anchor="P2984" w:tooltip="21.10. Лица, указанные в частях 21.5 - 21.7 и 21.9 настоящей статьи, обязаны направить уведомление о переходе к ним прав на земельные участки, права пользования недрами, об образовании земельного участка в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w:r>
          <w:rPr>
            <w:sz w:val="20"/>
            <w:color w:val="0000ff"/>
          </w:rPr>
          <w:t xml:space="preserve">части 21.10</w:t>
        </w:r>
      </w:hyperlink>
      <w:r>
        <w:rPr>
          <w:sz w:val="20"/>
        </w:rPr>
        <w:t xml:space="preserve"> настоящей статьи;</w:t>
      </w:r>
    </w:p>
    <w:p>
      <w:pPr>
        <w:pStyle w:val="0"/>
        <w:jc w:val="both"/>
      </w:pPr>
      <w:r>
        <w:rPr>
          <w:sz w:val="20"/>
        </w:rPr>
        <w:t xml:space="preserve">(п. 3 в ред. Федерального </w:t>
      </w:r>
      <w:hyperlink w:history="0" r:id="rId20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pPr>
        <w:pStyle w:val="0"/>
        <w:jc w:val="both"/>
      </w:pPr>
      <w:r>
        <w:rPr>
          <w:sz w:val="20"/>
        </w:rPr>
        <w:t xml:space="preserve">(п. 4 введен Федеральным </w:t>
      </w:r>
      <w:hyperlink w:history="0" r:id="rId20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history="0" w:anchor="P2978" w:tooltip="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
        <w:r>
          <w:rPr>
            <w:sz w:val="20"/>
            <w:color w:val="0000ff"/>
          </w:rPr>
          <w:t xml:space="preserve">частью 21.7</w:t>
        </w:r>
      </w:hyperlink>
      <w:r>
        <w:rPr>
          <w:sz w:val="20"/>
        </w:rP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5 введен Федеральным </w:t>
      </w:r>
      <w:hyperlink w:history="0" r:id="rId20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pPr>
        <w:pStyle w:val="0"/>
        <w:jc w:val="both"/>
      </w:pPr>
      <w:r>
        <w:rPr>
          <w:sz w:val="20"/>
        </w:rPr>
        <w:t xml:space="preserve">(п. 6 введен Федеральным </w:t>
      </w:r>
      <w:hyperlink w:history="0" r:id="rId208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history="0" w:anchor="P314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части 5 статьи 52</w:t>
        </w:r>
      </w:hyperlink>
      <w:r>
        <w:rPr>
          <w:sz w:val="20"/>
        </w:rP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 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0"/>
        </w:rPr>
        <w:t xml:space="preserve">(п. 7 введен Федеральным </w:t>
      </w:r>
      <w:hyperlink w:history="0" r:id="rId208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02.08.2019 </w:t>
      </w:r>
      <w:hyperlink w:history="0" r:id="rId208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08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09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8 ч. 21.15 ст. 51 </w:t>
            </w:r>
            <w:r>
              <w:rPr>
                <w:sz w:val="20"/>
                <w:color w:val="392c69"/>
              </w:rPr>
              <w:t xml:space="preserve">не применяется</w:t>
            </w:r>
            <w:r>
              <w:rPr>
                <w:sz w:val="20"/>
                <w:color w:val="392c69"/>
              </w:rPr>
              <w:t xml:space="preserve"> в случаях, указанных в ч. 8 и ч. 10 ст. 4 ФЗ от 29.12.2004 N 191-ФЗ (в ред. от 29.12.2020).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pPr>
        <w:pStyle w:val="0"/>
        <w:jc w:val="both"/>
      </w:pPr>
      <w:r>
        <w:rPr>
          <w:sz w:val="20"/>
        </w:rPr>
        <w:t xml:space="preserve">(п. 8 введен Федеральным </w:t>
      </w:r>
      <w:hyperlink w:history="0" r:id="rId209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jc w:val="both"/>
      </w:pPr>
      <w:r>
        <w:rPr>
          <w:sz w:val="20"/>
        </w:rPr>
        <w:t xml:space="preserve">(часть 21.15 введена Федеральным </w:t>
      </w:r>
      <w:hyperlink w:history="0" r:id="rId2092"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pPr>
        <w:pStyle w:val="0"/>
        <w:jc w:val="both"/>
      </w:pPr>
      <w:r>
        <w:rPr>
          <w:sz w:val="20"/>
        </w:rPr>
        <w:t xml:space="preserve">(в ред. Федеральных законов от 13.07.2015 </w:t>
      </w:r>
      <w:hyperlink w:history="0" r:id="rId2093"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09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0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федеральный орган исполнительной власти или исполнительный орган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pPr>
        <w:pStyle w:val="0"/>
        <w:jc w:val="both"/>
      </w:pPr>
      <w:r>
        <w:rPr>
          <w:sz w:val="20"/>
        </w:rPr>
        <w:t xml:space="preserve">(в ред. Федерального </w:t>
      </w:r>
      <w:hyperlink w:history="0" r:id="rId20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 регистрации прав;</w:t>
      </w:r>
    </w:p>
    <w:p>
      <w:pPr>
        <w:pStyle w:val="0"/>
        <w:jc w:val="both"/>
      </w:pPr>
      <w:r>
        <w:rPr>
          <w:sz w:val="20"/>
        </w:rPr>
        <w:t xml:space="preserve">(п. 2 в ред. Федерального </w:t>
      </w:r>
      <w:hyperlink w:history="0" r:id="rId20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 застройщика в случае внесения изменений в разрешение на строительство;</w:t>
      </w:r>
    </w:p>
    <w:p>
      <w:pPr>
        <w:pStyle w:val="0"/>
        <w:spacing w:before="200" w:line-rule="auto"/>
        <w:ind w:firstLine="540"/>
        <w:jc w:val="both"/>
      </w:pPr>
      <w:r>
        <w:rPr>
          <w:sz w:val="20"/>
        </w:rPr>
        <w:t xml:space="preserve">4) территориальный орган федерального органа исполнительной власти, уполномоченного на осуществление государственного земельного надзора, и орган, осуществляющий муниципальный земельный контроль по месту нахождения объекта капитального строительства, в случае прекращения действия разрешения на строительство (за исключением случая, если выдача разрешения на строительство и муниципальный земельный контроль осуществляются одним органом местного самоуправления).</w:t>
      </w:r>
    </w:p>
    <w:p>
      <w:pPr>
        <w:pStyle w:val="0"/>
        <w:jc w:val="both"/>
      </w:pPr>
      <w:r>
        <w:rPr>
          <w:sz w:val="20"/>
        </w:rPr>
        <w:t xml:space="preserve">(п. 4 введен Федеральным </w:t>
      </w:r>
      <w:hyperlink w:history="0" r:id="rId209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jc w:val="both"/>
      </w:pPr>
      <w:r>
        <w:rPr>
          <w:sz w:val="20"/>
        </w:rPr>
        <w:t xml:space="preserve">(часть 21.16 введена Федеральным </w:t>
      </w:r>
      <w:hyperlink w:history="0" r:id="rId2099"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18.07.2011 N 224-ФЗ)</w:t>
      </w:r>
    </w:p>
    <w:p>
      <w:pPr>
        <w:pStyle w:val="0"/>
        <w:spacing w:before="200" w:line-rule="auto"/>
        <w:ind w:firstLine="540"/>
        <w:jc w:val="both"/>
      </w:pPr>
      <w:r>
        <w:rPr>
          <w:sz w:val="20"/>
        </w:rPr>
        <w:t xml:space="preserve">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pPr>
        <w:pStyle w:val="0"/>
        <w:jc w:val="both"/>
      </w:pPr>
      <w:r>
        <w:rPr>
          <w:sz w:val="20"/>
        </w:rPr>
        <w:t xml:space="preserve">(часть 21.17 введена Федеральным </w:t>
      </w:r>
      <w:hyperlink w:history="0" r:id="rId210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законом</w:t>
        </w:r>
      </w:hyperlink>
      <w:r>
        <w:rPr>
          <w:sz w:val="20"/>
        </w:rPr>
        <w:t xml:space="preserve"> от 03.08.2018 N 341-ФЗ)</w:t>
      </w:r>
    </w:p>
    <w:p>
      <w:pPr>
        <w:pStyle w:val="0"/>
        <w:spacing w:before="200" w:line-rule="auto"/>
        <w:ind w:firstLine="540"/>
        <w:jc w:val="both"/>
      </w:pPr>
      <w:r>
        <w:rPr>
          <w:sz w:val="20"/>
        </w:rPr>
        <w:t xml:space="preserve">22. Утратил силу. - Федеральный </w:t>
      </w:r>
      <w:hyperlink w:history="0" r:id="rId2101" w:tooltip="Федеральный закон от 18.07.2011 N 224-ФЗ (ред. от 21.12.2021) &quot;О внесении изменений в статьи 51 и 56 Градостроительн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18.07.2011 N 224-ФЗ.</w:t>
      </w:r>
    </w:p>
    <w:p>
      <w:pPr>
        <w:pStyle w:val="0"/>
        <w:spacing w:before="200" w:line-rule="auto"/>
        <w:ind w:firstLine="540"/>
        <w:jc w:val="both"/>
      </w:pPr>
      <w:r>
        <w:rPr>
          <w:sz w:val="20"/>
        </w:rP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w:history="0" r:id="rId210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требованиями</w:t>
        </w:r>
      </w:hyperlink>
      <w:r>
        <w:rPr>
          <w:sz w:val="20"/>
        </w:rPr>
        <w:t xml:space="preserve"> законодательства Российской Федерации о государственной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01.01.2028 при осуществлении строительства, реконструкции объектов ИЖС, садовых домов на территориях ДНР, ЛНР, Запорожской и Херсонской областей направление уведомлений не требуется (ФКЗ от 04.10.2022 </w:t>
            </w:r>
            <w:hyperlink w:history="0" r:id="rId2103" w:tooltip="Федеральный конституционный закон от 04.10.2022 N 5-ФКЗ (ред. от 26.12.2024)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КонсультантПлюс}">
              <w:r>
                <w:rPr>
                  <w:sz w:val="20"/>
                  <w:color w:val="0000ff"/>
                </w:rPr>
                <w:t xml:space="preserve">N 5-ФКЗ</w:t>
              </w:r>
            </w:hyperlink>
            <w:r>
              <w:rPr>
                <w:sz w:val="20"/>
                <w:color w:val="392c69"/>
              </w:rPr>
              <w:t xml:space="preserve">, </w:t>
            </w:r>
            <w:hyperlink w:history="0" r:id="rId2104" w:tooltip="Федеральный конституционный закон от 04.10.2022 N 6-ФКЗ (ред. от 26.12.2024)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КонсультантПлюс}">
              <w:r>
                <w:rPr>
                  <w:sz w:val="20"/>
                  <w:color w:val="0000ff"/>
                </w:rPr>
                <w:t xml:space="preserve">N 6-ФКЗ</w:t>
              </w:r>
            </w:hyperlink>
            <w:r>
              <w:rPr>
                <w:sz w:val="20"/>
                <w:color w:val="392c69"/>
              </w:rPr>
              <w:t xml:space="preserve">, </w:t>
            </w:r>
            <w:hyperlink w:history="0" r:id="rId2105" w:tooltip="Федеральный конституционный закон от 04.10.2022 N 7-ФКЗ (ред. от 26.12.2024) &quot;О принятии в Российскую Федерацию Запорожской области и образовании в составе Российской Федерации нового субъекта - Запорожской области&quot; {КонсультантПлюс}">
              <w:r>
                <w:rPr>
                  <w:sz w:val="20"/>
                  <w:color w:val="0000ff"/>
                </w:rPr>
                <w:t xml:space="preserve">N 7-ФКЗ</w:t>
              </w:r>
            </w:hyperlink>
            <w:r>
              <w:rPr>
                <w:sz w:val="20"/>
                <w:color w:val="392c69"/>
              </w:rPr>
              <w:t xml:space="preserve">, </w:t>
            </w:r>
            <w:hyperlink w:history="0" r:id="rId2106" w:tooltip="Федеральный конституционный закон от 04.10.2022 N 8-ФКЗ (ред. от 26.12.2024) &quot;О принятии в Российскую Федерацию Херсонской области и образовании в составе Российской Федерации нового субъекта - Херсонской области&quot; {КонсультантПлюс}">
              <w:r>
                <w:rPr>
                  <w:sz w:val="20"/>
                  <w:color w:val="0000ff"/>
                </w:rPr>
                <w:t xml:space="preserve">N 8-ФКЗ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51.1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10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37" w:name="P3037"/>
    <w:bookmarkEnd w:id="3037"/>
    <w:p>
      <w:pPr>
        <w:pStyle w:val="2"/>
        <w:spacing w:before="260" w:line-rule="auto"/>
        <w:outlineLvl w:val="1"/>
        <w:ind w:firstLine="540"/>
        <w:jc w:val="both"/>
      </w:pPr>
      <w:r>
        <w:rPr>
          <w:sz w:val="20"/>
        </w:rPr>
        <w:t xml:space="preserve">Статья 51.1. Уведомление о планируемых строительстве или реконструкции объекта индивидуального жилищного строительства или садового дома</w:t>
      </w:r>
    </w:p>
    <w:p>
      <w:pPr>
        <w:pStyle w:val="0"/>
        <w:ind w:firstLine="540"/>
        <w:jc w:val="both"/>
      </w:pPr>
      <w:r>
        <w:rPr>
          <w:sz w:val="20"/>
        </w:rPr>
      </w:r>
    </w:p>
    <w:p>
      <w:pPr>
        <w:pStyle w:val="0"/>
        <w:ind w:firstLine="540"/>
        <w:jc w:val="both"/>
      </w:pPr>
      <w:r>
        <w:rPr>
          <w:sz w:val="20"/>
        </w:rPr>
        <w:t xml:space="preserve">(введена Федеральным </w:t>
      </w:r>
      <w:hyperlink w:history="0" r:id="rId210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3041" w:name="P3041"/>
    <w:bookmarkEnd w:id="3041"/>
    <w:p>
      <w:pPr>
        <w:pStyle w:val="0"/>
        <w:ind w:firstLine="540"/>
        <w:jc w:val="both"/>
      </w:pPr>
      <w:r>
        <w:rPr>
          <w:sz w:val="20"/>
        </w:rPr>
        <w:t xml:space="preserve">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w:history="0" r:id="rId2109"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pPr>
        <w:pStyle w:val="0"/>
        <w:jc w:val="both"/>
      </w:pPr>
      <w:r>
        <w:rPr>
          <w:sz w:val="20"/>
        </w:rPr>
        <w:t xml:space="preserve">(в ред. Федеральных законов от 30.12.2021 </w:t>
      </w:r>
      <w:hyperlink w:history="0" r:id="rId2110"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 от 08.08.2024 </w:t>
      </w:r>
      <w:hyperlink w:history="0" r:id="rId21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043" w:name="P3043"/>
    <w:bookmarkEnd w:id="3043"/>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его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bookmarkStart w:id="3047" w:name="P3047"/>
    <w:bookmarkEnd w:id="3047"/>
    <w:p>
      <w:pPr>
        <w:pStyle w:val="0"/>
        <w:spacing w:before="200" w:line-rule="auto"/>
        <w:ind w:firstLine="540"/>
        <w:jc w:val="both"/>
      </w:pPr>
      <w:r>
        <w:rPr>
          <w:sz w:val="20"/>
        </w:rPr>
        <w:t xml:space="preserve">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pPr>
        <w:pStyle w:val="0"/>
        <w:spacing w:before="200" w:line-rule="auto"/>
        <w:ind w:firstLine="540"/>
        <w:jc w:val="both"/>
      </w:pPr>
      <w:r>
        <w:rPr>
          <w:sz w:val="20"/>
        </w:rPr>
        <w:t xml:space="preserve">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bookmarkStart w:id="3049" w:name="P3049"/>
    <w:bookmarkEnd w:id="3049"/>
    <w:p>
      <w:pPr>
        <w:pStyle w:val="0"/>
        <w:spacing w:before="200" w:line-rule="auto"/>
        <w:ind w:firstLine="540"/>
        <w:jc w:val="both"/>
      </w:pPr>
      <w:r>
        <w:rPr>
          <w:sz w:val="20"/>
        </w:rPr>
        <w:t xml:space="preserve">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bookmarkStart w:id="3050" w:name="P3050"/>
    <w:bookmarkEnd w:id="3050"/>
    <w:p>
      <w:pPr>
        <w:pStyle w:val="0"/>
        <w:spacing w:before="200" w:line-rule="auto"/>
        <w:ind w:firstLine="540"/>
        <w:jc w:val="both"/>
      </w:pPr>
      <w:r>
        <w:rPr>
          <w:sz w:val="20"/>
        </w:rPr>
        <w:t xml:space="preserve">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w:t>
      </w:r>
      <w:hyperlink w:history="0" r:id="rId2112"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w:t>
      </w:r>
    </w:p>
    <w:p>
      <w:pPr>
        <w:pStyle w:val="0"/>
        <w:jc w:val="both"/>
      </w:pPr>
      <w:r>
        <w:rPr>
          <w:sz w:val="20"/>
        </w:rPr>
        <w:t xml:space="preserve">(п. 7.1 введен Федеральным </w:t>
      </w:r>
      <w:hyperlink w:history="0" r:id="rId2113"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bookmarkStart w:id="3052" w:name="P3052"/>
    <w:bookmarkEnd w:id="3052"/>
    <w:p>
      <w:pPr>
        <w:pStyle w:val="0"/>
        <w:spacing w:before="200" w:line-rule="auto"/>
        <w:ind w:firstLine="540"/>
        <w:jc w:val="both"/>
      </w:pPr>
      <w:r>
        <w:rPr>
          <w:sz w:val="20"/>
        </w:rPr>
        <w:t xml:space="preserve">8) почтовый адрес и (или) адрес электронной почты для связи с застройщиком;</w:t>
      </w:r>
    </w:p>
    <w:p>
      <w:pPr>
        <w:pStyle w:val="0"/>
        <w:spacing w:before="200" w:line-rule="auto"/>
        <w:ind w:firstLine="540"/>
        <w:jc w:val="both"/>
      </w:pPr>
      <w:r>
        <w:rPr>
          <w:sz w:val="20"/>
        </w:rPr>
        <w:t xml:space="preserve">9) способ направления застройщику уведомлений, предусмотренных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w:t>
      </w:r>
    </w:p>
    <w:bookmarkStart w:id="3054" w:name="P3054"/>
    <w:bookmarkEnd w:id="3054"/>
    <w:p>
      <w:pPr>
        <w:pStyle w:val="0"/>
        <w:spacing w:before="200" w:line-rule="auto"/>
        <w:ind w:firstLine="540"/>
        <w:jc w:val="both"/>
      </w:pPr>
      <w:r>
        <w:rPr>
          <w:sz w:val="20"/>
        </w:rPr>
        <w:t xml:space="preserve">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w:t>
      </w:r>
    </w:p>
    <w:p>
      <w:pPr>
        <w:pStyle w:val="0"/>
        <w:jc w:val="both"/>
      </w:pPr>
      <w:r>
        <w:rPr>
          <w:sz w:val="20"/>
        </w:rPr>
        <w:t xml:space="preserve">(часть 1.1 в ред. Федерального </w:t>
      </w:r>
      <w:hyperlink w:history="0" r:id="rId211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1.2. Уведомление о планируемом строительстве, в том числе с приложением к нему предусмотренных </w:t>
      </w:r>
      <w:hyperlink w:history="0" w:anchor="P3061" w:tooltip="3. К уведомлению о планируемом строительстве прилагаются:">
        <w:r>
          <w:rPr>
            <w:sz w:val="20"/>
            <w:color w:val="0000ff"/>
          </w:rPr>
          <w:t xml:space="preserve">частью 3</w:t>
        </w:r>
      </w:hyperlink>
      <w:r>
        <w:rPr>
          <w:sz w:val="20"/>
        </w:rPr>
        <w:t xml:space="preserve"> настоящей статьи документов, наряду со способами, предусмотренными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05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может быть подано:</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 введена Федеральным </w:t>
      </w:r>
      <w:hyperlink w:history="0" r:id="rId211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04.11.2022 N 427-ФЗ)</w:t>
      </w:r>
    </w:p>
    <w:p>
      <w:pPr>
        <w:pStyle w:val="0"/>
        <w:spacing w:before="200" w:line-rule="auto"/>
        <w:ind w:firstLine="540"/>
        <w:jc w:val="both"/>
      </w:pPr>
      <w:r>
        <w:rPr>
          <w:sz w:val="20"/>
        </w:rPr>
        <w:t xml:space="preserve">2. </w:t>
      </w:r>
      <w:hyperlink w:history="0" r:id="rId2116"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61" w:name="P3061"/>
    <w:bookmarkEnd w:id="3061"/>
    <w:p>
      <w:pPr>
        <w:pStyle w:val="0"/>
        <w:spacing w:before="200" w:line-rule="auto"/>
        <w:ind w:firstLine="540"/>
        <w:jc w:val="both"/>
      </w:pPr>
      <w:r>
        <w:rPr>
          <w:sz w:val="20"/>
        </w:rPr>
        <w:t xml:space="preserve">3. К уведомлению о планируемом строительстве прилагаются:</w:t>
      </w:r>
    </w:p>
    <w:bookmarkStart w:id="3062" w:name="P3062"/>
    <w:bookmarkEnd w:id="3062"/>
    <w:p>
      <w:pPr>
        <w:pStyle w:val="0"/>
        <w:spacing w:before="200" w:line-rule="auto"/>
        <w:ind w:firstLine="540"/>
        <w:jc w:val="both"/>
      </w:pPr>
      <w:r>
        <w:rPr>
          <w:sz w:val="20"/>
        </w:rPr>
        <w:t xml:space="preserve">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bookmarkStart w:id="3063" w:name="P3063"/>
    <w:bookmarkEnd w:id="3063"/>
    <w:p>
      <w:pPr>
        <w:pStyle w:val="0"/>
        <w:spacing w:before="200" w:line-rule="auto"/>
        <w:ind w:firstLine="540"/>
        <w:jc w:val="both"/>
      </w:pPr>
      <w:r>
        <w:rPr>
          <w:sz w:val="20"/>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bookmarkStart w:id="3064" w:name="P3064"/>
    <w:bookmarkEnd w:id="3064"/>
    <w:p>
      <w:pPr>
        <w:pStyle w:val="0"/>
        <w:spacing w:before="200" w:line-rule="auto"/>
        <w:ind w:firstLine="540"/>
        <w:jc w:val="both"/>
      </w:pPr>
      <w:r>
        <w:rPr>
          <w:sz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bookmarkStart w:id="3065" w:name="P3065"/>
    <w:bookmarkEnd w:id="3065"/>
    <w:p>
      <w:pPr>
        <w:pStyle w:val="0"/>
        <w:spacing w:before="200" w:line-rule="auto"/>
        <w:ind w:firstLine="540"/>
        <w:jc w:val="both"/>
      </w:pPr>
      <w:r>
        <w:rPr>
          <w:sz w:val="20"/>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history="0" w:anchor="P3067" w:tooltip="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quot;Об объектах культурного наследия (памятниках истории и культуры) народов Российской Федерации&quot; для данного исторического поселен...">
        <w:r>
          <w:rPr>
            <w:sz w:val="20"/>
            <w:color w:val="0000ff"/>
          </w:rPr>
          <w:t xml:space="preserve">частью 5</w:t>
        </w:r>
      </w:hyperlink>
      <w:r>
        <w:rPr>
          <w:sz w:val="20"/>
        </w:rP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bookmarkStart w:id="3066" w:name="P3066"/>
    <w:bookmarkEnd w:id="3066"/>
    <w:p>
      <w:pPr>
        <w:pStyle w:val="0"/>
        <w:spacing w:before="200" w:line-rule="auto"/>
        <w:ind w:firstLine="540"/>
        <w:jc w:val="both"/>
      </w:pPr>
      <w:r>
        <w:rPr>
          <w:sz w:val="20"/>
        </w:rPr>
        <w:t xml:space="preserve">4. Документы (их копии или сведения, содержащиеся в них), указанные в </w:t>
      </w:r>
      <w:hyperlink w:history="0" w:anchor="P306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запрашиваются органами, указанными в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абзаце первом части 1</w:t>
        </w:r>
      </w:hyperlink>
      <w:r>
        <w:rPr>
          <w:sz w:val="20"/>
        </w:rPr>
        <w:t xml:space="preserve"> настоящей статьи, документы (их копии или сведения, содержащиеся в них), указанные в </w:t>
      </w:r>
      <w:hyperlink w:history="0" w:anchor="P3062" w:tooltip="1) правоустанавливающие документы на земельный участок в случае, если права на него не зарегистрированы в Едином государственном реестре недвижимости;">
        <w:r>
          <w:rPr>
            <w:sz w:val="20"/>
            <w:color w:val="0000ff"/>
          </w:rPr>
          <w:t xml:space="preserve">пункте 1 части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Start w:id="3067" w:name="P3067"/>
    <w:bookmarkEnd w:id="3067"/>
    <w:p>
      <w:pPr>
        <w:pStyle w:val="0"/>
        <w:spacing w:before="200" w:line-rule="auto"/>
        <w:ind w:firstLine="540"/>
        <w:jc w:val="both"/>
      </w:pPr>
      <w:r>
        <w:rPr>
          <w:sz w:val="20"/>
        </w:rP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w:history="0" r:id="rId211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bookmarkStart w:id="3068" w:name="P3068"/>
    <w:bookmarkEnd w:id="3068"/>
    <w:p>
      <w:pPr>
        <w:pStyle w:val="0"/>
        <w:spacing w:before="200" w:line-rule="auto"/>
        <w:ind w:firstLine="540"/>
        <w:jc w:val="both"/>
      </w:pPr>
      <w:r>
        <w:rPr>
          <w:sz w:val="20"/>
        </w:rPr>
        <w:t xml:space="preserve">6. В случае отсутствия в уведомлении о планируемом строительстве сведений, предусмотренных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или документов, предусмотренных </w:t>
      </w:r>
      <w:hyperlink w:history="0" w:anchor="P306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 </w:t>
      </w:r>
      <w:hyperlink w:history="0" w:anchor="P306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4 части 3</w:t>
        </w:r>
      </w:hyperlink>
      <w:r>
        <w:rPr>
          <w:sz w:val="20"/>
        </w:rPr>
        <w:t xml:space="preserve">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pPr>
        <w:pStyle w:val="0"/>
        <w:jc w:val="both"/>
      </w:pPr>
      <w:r>
        <w:rPr>
          <w:sz w:val="20"/>
        </w:rPr>
        <w:t xml:space="preserve">(в ред. Федерального </w:t>
      </w:r>
      <w:hyperlink w:history="0" r:id="rId211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70" w:name="P3070"/>
    <w:bookmarkEnd w:id="3070"/>
    <w:p>
      <w:pPr>
        <w:pStyle w:val="0"/>
        <w:spacing w:before="200" w:line-rule="auto"/>
        <w:ind w:firstLine="540"/>
        <w:jc w:val="both"/>
      </w:pPr>
      <w:r>
        <w:rPr>
          <w:sz w:val="20"/>
        </w:rPr>
        <w:t xml:space="preserve">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history="0" w:anchor="P3074" w:tooltip="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
        <w:r>
          <w:rPr>
            <w:sz w:val="20"/>
            <w:color w:val="0000ff"/>
          </w:rPr>
          <w:t xml:space="preserve">частью 8</w:t>
        </w:r>
      </w:hyperlink>
      <w:r>
        <w:rPr>
          <w:sz w:val="20"/>
        </w:rPr>
        <w:t xml:space="preserve"> настоящей статьи:</w:t>
      </w:r>
    </w:p>
    <w:p>
      <w:pPr>
        <w:pStyle w:val="0"/>
        <w:jc w:val="both"/>
      </w:pPr>
      <w:r>
        <w:rPr>
          <w:sz w:val="20"/>
        </w:rPr>
        <w:t xml:space="preserve">(в ред. Федерального </w:t>
      </w:r>
      <w:hyperlink w:history="0" r:id="rId21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bookmarkStart w:id="3073" w:name="P3073"/>
    <w:bookmarkEnd w:id="3073"/>
    <w:p>
      <w:pPr>
        <w:pStyle w:val="0"/>
        <w:spacing w:before="200" w:line-rule="auto"/>
        <w:ind w:firstLine="540"/>
        <w:jc w:val="both"/>
      </w:pPr>
      <w:r>
        <w:rPr>
          <w:sz w:val="20"/>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w:history="0" r:id="rId2120"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Формы</w:t>
        </w:r>
      </w:hyperlink>
      <w:r>
        <w:rPr>
          <w:sz w:val="20"/>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3074" w:name="P3074"/>
    <w:bookmarkEnd w:id="3074"/>
    <w:p>
      <w:pPr>
        <w:pStyle w:val="0"/>
        <w:spacing w:before="200" w:line-rule="auto"/>
        <w:ind w:firstLine="540"/>
        <w:jc w:val="both"/>
      </w:pPr>
      <w:r>
        <w:rPr>
          <w:sz w:val="20"/>
        </w:rPr>
        <w:t xml:space="preserve">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w:t>
      </w:r>
    </w:p>
    <w:p>
      <w:pPr>
        <w:pStyle w:val="0"/>
        <w:jc w:val="both"/>
      </w:pPr>
      <w:r>
        <w:rPr>
          <w:sz w:val="20"/>
        </w:rPr>
        <w:t xml:space="preserve">(в ред. Федерального </w:t>
      </w:r>
      <w:hyperlink w:history="0" r:id="rId21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history="0" w:anchor="P306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w:t>
        </w:r>
      </w:hyperlink>
      <w:r>
        <w:rPr>
          <w:sz w:val="20"/>
        </w:rP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исполнительный орган субъекта Российской Федерации, уполномоченный в области охраны объектов культурного наследия;</w:t>
      </w:r>
    </w:p>
    <w:p>
      <w:pPr>
        <w:pStyle w:val="0"/>
        <w:jc w:val="both"/>
      </w:pPr>
      <w:r>
        <w:rPr>
          <w:sz w:val="20"/>
        </w:rPr>
        <w:t xml:space="preserve">(в ред. Федерального </w:t>
      </w:r>
      <w:hyperlink w:history="0" r:id="rId21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bookmarkStart w:id="3079" w:name="P3079"/>
    <w:bookmarkEnd w:id="3079"/>
    <w:p>
      <w:pPr>
        <w:pStyle w:val="0"/>
        <w:spacing w:before="200" w:line-rule="auto"/>
        <w:ind w:firstLine="540"/>
        <w:jc w:val="both"/>
      </w:pPr>
      <w:r>
        <w:rPr>
          <w:sz w:val="20"/>
        </w:rP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history="0" w:anchor="P3073" w:tooltip="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
        <w:r>
          <w:rPr>
            <w:sz w:val="20"/>
            <w:color w:val="0000ff"/>
          </w:rPr>
          <w:t xml:space="preserve">пунктом 2 части 7</w:t>
        </w:r>
      </w:hyperlink>
      <w:r>
        <w:rPr>
          <w:sz w:val="20"/>
        </w:rP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bookmarkStart w:id="3080" w:name="P3080"/>
    <w:bookmarkEnd w:id="3080"/>
    <w:p>
      <w:pPr>
        <w:pStyle w:val="0"/>
        <w:spacing w:before="200" w:line-rule="auto"/>
        <w:ind w:firstLine="540"/>
        <w:jc w:val="both"/>
      </w:pPr>
      <w:r>
        <w:rPr>
          <w:sz w:val="20"/>
        </w:rPr>
        <w:t xml:space="preserve">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w:t>
      </w:r>
      <w:hyperlink w:history="0" w:anchor="P306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w:t>
        </w:r>
      </w:hyperlink>
      <w:r>
        <w:rPr>
          <w:sz w:val="20"/>
        </w:rP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pPr>
        <w:pStyle w:val="0"/>
        <w:jc w:val="both"/>
      </w:pPr>
      <w:r>
        <w:rPr>
          <w:sz w:val="20"/>
        </w:rPr>
        <w:t xml:space="preserve">(в ред. Федерального </w:t>
      </w:r>
      <w:hyperlink w:history="0" r:id="rId212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bookmarkStart w:id="3083" w:name="P3083"/>
    <w:bookmarkEnd w:id="3083"/>
    <w:p>
      <w:pPr>
        <w:pStyle w:val="0"/>
        <w:spacing w:before="200" w:line-rule="auto"/>
        <w:ind w:firstLine="540"/>
        <w:jc w:val="both"/>
      </w:pPr>
      <w:r>
        <w:rPr>
          <w:sz w:val="20"/>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bookmarkStart w:id="3084" w:name="P3084"/>
    <w:bookmarkEnd w:id="3084"/>
    <w:p>
      <w:pPr>
        <w:pStyle w:val="0"/>
        <w:spacing w:before="200" w:line-rule="auto"/>
        <w:ind w:firstLine="540"/>
        <w:jc w:val="both"/>
      </w:pPr>
      <w:r>
        <w:rPr>
          <w:sz w:val="20"/>
        </w:rPr>
        <w:t xml:space="preserve">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bookmarkStart w:id="3085" w:name="P3085"/>
    <w:bookmarkEnd w:id="3085"/>
    <w:p>
      <w:pPr>
        <w:pStyle w:val="0"/>
        <w:spacing w:before="200" w:line-rule="auto"/>
        <w:ind w:firstLine="540"/>
        <w:jc w:val="both"/>
      </w:pPr>
      <w:r>
        <w:rPr>
          <w:sz w:val="20"/>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bookmarkStart w:id="3086" w:name="P3086"/>
    <w:bookmarkEnd w:id="3086"/>
    <w:p>
      <w:pPr>
        <w:pStyle w:val="0"/>
        <w:spacing w:before="200" w:line-rule="auto"/>
        <w:ind w:firstLine="540"/>
        <w:jc w:val="both"/>
      </w:pPr>
      <w:r>
        <w:rPr>
          <w:sz w:val="20"/>
        </w:rPr>
        <w:t xml:space="preserve">4) в срок, указанный в </w:t>
      </w:r>
      <w:hyperlink w:history="0" w:anchor="P3080" w:tooltip="9. Исполнительный орган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уведомления о планируемом строительстве и предусмотренного пунктом 4 части 3 настоящей статьи описания внешнего облика объекта индивидуального жилищного ст...">
        <w:r>
          <w:rPr>
            <w:sz w:val="20"/>
            <w:color w:val="0000ff"/>
          </w:rPr>
          <w:t xml:space="preserve">части 9</w:t>
        </w:r>
      </w:hyperlink>
      <w:r>
        <w:rPr>
          <w:sz w:val="20"/>
        </w:rPr>
        <w:t xml:space="preserve">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jc w:val="both"/>
      </w:pPr>
      <w:r>
        <w:rPr>
          <w:sz w:val="20"/>
        </w:rPr>
        <w:t xml:space="preserve">(в ред. Федерального </w:t>
      </w:r>
      <w:hyperlink w:history="0" r:id="rId212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pPr>
        <w:pStyle w:val="0"/>
        <w:spacing w:before="200" w:line-rule="auto"/>
        <w:ind w:firstLine="540"/>
        <w:jc w:val="both"/>
      </w:pPr>
      <w:r>
        <w:rPr>
          <w:sz w:val="20"/>
        </w:rPr>
        <w:t xml:space="preserve">12.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сроки, указанные в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части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пункте 3 части 8</w:t>
        </w:r>
      </w:hyperlink>
      <w:r>
        <w:rPr>
          <w:sz w:val="20"/>
        </w:rP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12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history="0" w:anchor="P3083" w:tooltip="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
        <w:r>
          <w:rPr>
            <w:sz w:val="20"/>
            <w:color w:val="0000ff"/>
          </w:rPr>
          <w:t xml:space="preserve">пунктом 1 части 10</w:t>
        </w:r>
      </w:hyperlink>
      <w:r>
        <w:rPr>
          <w:sz w:val="20"/>
        </w:rPr>
        <w:t xml:space="preserve"> настоящей статьи;</w:t>
      </w:r>
    </w:p>
    <w:p>
      <w:pPr>
        <w:pStyle w:val="0"/>
        <w:jc w:val="both"/>
      </w:pPr>
      <w:r>
        <w:rPr>
          <w:sz w:val="20"/>
        </w:rPr>
        <w:t xml:space="preserve">(в ред. Федерального </w:t>
      </w:r>
      <w:hyperlink w:history="0" r:id="rId21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history="0" w:anchor="P3084" w:tooltip="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r>
          <w:rPr>
            <w:sz w:val="20"/>
            <w:color w:val="0000ff"/>
          </w:rPr>
          <w:t xml:space="preserve">пунктом 2</w:t>
        </w:r>
      </w:hyperlink>
      <w:r>
        <w:rPr>
          <w:sz w:val="20"/>
        </w:rPr>
        <w:t xml:space="preserve"> или </w:t>
      </w:r>
      <w:hyperlink w:history="0" w:anchor="P3085" w:tooltip="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r>
          <w:rPr>
            <w:sz w:val="20"/>
            <w:color w:val="0000ff"/>
          </w:rPr>
          <w:t xml:space="preserve">3 части 10</w:t>
        </w:r>
      </w:hyperlink>
      <w:r>
        <w:rPr>
          <w:sz w:val="20"/>
        </w:rPr>
        <w:t xml:space="preserve"> настоящей статьи;</w:t>
      </w:r>
    </w:p>
    <w:p>
      <w:pPr>
        <w:pStyle w:val="0"/>
        <w:spacing w:before="200" w:line-rule="auto"/>
        <w:ind w:firstLine="540"/>
        <w:jc w:val="both"/>
      </w:pPr>
      <w:r>
        <w:rPr>
          <w:sz w:val="20"/>
        </w:rPr>
        <w:t xml:space="preserve">3) в исполнительный орган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пунктом 4 части 10</w:t>
        </w:r>
      </w:hyperlink>
      <w:r>
        <w:rPr>
          <w:sz w:val="20"/>
        </w:rPr>
        <w:t xml:space="preserve"> настоящей статьи.</w:t>
      </w:r>
    </w:p>
    <w:p>
      <w:pPr>
        <w:pStyle w:val="0"/>
        <w:jc w:val="both"/>
      </w:pPr>
      <w:r>
        <w:rPr>
          <w:sz w:val="20"/>
        </w:rPr>
        <w:t xml:space="preserve">(в ред. Федерального </w:t>
      </w:r>
      <w:hyperlink w:history="0" r:id="rId212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96" w:name="P3096"/>
    <w:bookmarkEnd w:id="3096"/>
    <w:p>
      <w:pPr>
        <w:pStyle w:val="0"/>
        <w:spacing w:before="200" w:line-rule="auto"/>
        <w:ind w:firstLine="540"/>
        <w:jc w:val="both"/>
      </w:pPr>
      <w:r>
        <w:rPr>
          <w:sz w:val="20"/>
        </w:rP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ненаправление указанными органами в срок, предусмотренный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частью 1</w:t>
        </w:r>
      </w:hyperlink>
      <w:r>
        <w:rPr>
          <w:sz w:val="20"/>
        </w:rP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history="0" w:anchor="P2957" w:tooltip="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
        <w:r>
          <w:rPr>
            <w:sz w:val="20"/>
            <w:color w:val="0000ff"/>
          </w:rPr>
          <w:t xml:space="preserve">пунктами 1</w:t>
        </w:r>
      </w:hyperlink>
      <w:r>
        <w:rPr>
          <w:sz w:val="20"/>
        </w:rPr>
        <w:t xml:space="preserve"> - </w:t>
      </w:r>
      <w:hyperlink w:history="0" w:anchor="P2960" w:tooltip="3) расторжения договора аренды и иных договоров, на основании которых у граждан и юридических лиц возникли права на земельные участки;">
        <w:r>
          <w:rPr>
            <w:sz w:val="20"/>
            <w:color w:val="0000ff"/>
          </w:rPr>
          <w:t xml:space="preserve">3 части 21.1 статьи 51</w:t>
        </w:r>
      </w:hyperlink>
      <w:r>
        <w:rPr>
          <w:sz w:val="20"/>
        </w:rPr>
        <w:t xml:space="preserve"> настоящего Кодекса. При этом направление нового уведомления о планируемом строительстве не требуется.</w:t>
      </w:r>
    </w:p>
    <w:p>
      <w:pPr>
        <w:pStyle w:val="0"/>
        <w:jc w:val="both"/>
      </w:pPr>
      <w:r>
        <w:rPr>
          <w:sz w:val="20"/>
        </w:rPr>
        <w:t xml:space="preserve">(в ред. Федерального </w:t>
      </w:r>
      <w:hyperlink w:history="0" r:id="rId21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098" w:name="P3098"/>
    <w:bookmarkEnd w:id="3098"/>
    <w:p>
      <w:pPr>
        <w:pStyle w:val="0"/>
        <w:spacing w:before="200" w:line-rule="auto"/>
        <w:ind w:firstLine="540"/>
        <w:jc w:val="both"/>
      </w:pPr>
      <w:r>
        <w:rPr>
          <w:sz w:val="20"/>
        </w:rP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частях 1</w:t>
        </w:r>
      </w:hyperlink>
      <w:r>
        <w:rPr>
          <w:sz w:val="20"/>
        </w:rPr>
        <w:t xml:space="preserve"> и </w:t>
      </w:r>
      <w:hyperlink w:history="0" w:anchor="P3054" w:tooltip="1.1.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 планируемом строительстве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w:r>
          <w:rPr>
            <w:sz w:val="20"/>
            <w:color w:val="0000ff"/>
          </w:rPr>
          <w:t xml:space="preserve">1.1</w:t>
        </w:r>
      </w:hyperlink>
      <w:r>
        <w:rPr>
          <w:sz w:val="20"/>
        </w:rPr>
        <w:t xml:space="preserve">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history="0" w:anchor="P3066" w:tooltip="4. Документы (их копии или сведения, содержащиеся в них), указанные в пункте 1 части 3 настоящей статьи, запрашиваются органами, указанными в абзаце первом части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
        <w:r>
          <w:rPr>
            <w:sz w:val="20"/>
            <w:color w:val="0000ff"/>
          </w:rPr>
          <w:t xml:space="preserve">частями 4</w:t>
        </w:r>
      </w:hyperlink>
      <w:r>
        <w:rPr>
          <w:sz w:val="20"/>
        </w:rPr>
        <w:t xml:space="preserve"> - </w:t>
      </w:r>
      <w:hyperlink w:history="0" w:anchor="P3096" w:tooltip="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
        <w:r>
          <w:rPr>
            <w:sz w:val="20"/>
            <w:color w:val="0000ff"/>
          </w:rPr>
          <w:t xml:space="preserve">13</w:t>
        </w:r>
      </w:hyperlink>
      <w:r>
        <w:rPr>
          <w:sz w:val="20"/>
        </w:rPr>
        <w:t xml:space="preserve"> настоящей статьи. </w:t>
      </w:r>
      <w:hyperlink w:history="0" r:id="rId212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04.11.2022 </w:t>
      </w:r>
      <w:hyperlink w:history="0" r:id="rId213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08.08.2024 </w:t>
      </w:r>
      <w:hyperlink w:history="0" r:id="rId21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или органа местного самоуправления либо ненаправления указанными органами в срок, предусмотренный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history="0" w:anchor="P3070" w:tooltip="7.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
        <w:r>
          <w:rPr>
            <w:sz w:val="20"/>
            <w:color w:val="0000ff"/>
          </w:rPr>
          <w:t xml:space="preserve">частью 7</w:t>
        </w:r>
      </w:hyperlink>
      <w:r>
        <w:rPr>
          <w:sz w:val="20"/>
        </w:rPr>
        <w:t xml:space="preserve"> или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w:t>
        </w:r>
      </w:hyperlink>
      <w:r>
        <w:rPr>
          <w:sz w:val="20"/>
        </w:rP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jc w:val="both"/>
      </w:pPr>
      <w:r>
        <w:rPr>
          <w:sz w:val="20"/>
        </w:rPr>
        <w:t xml:space="preserve">(в ред. Федерального </w:t>
      </w:r>
      <w:hyperlink w:history="0" r:id="rId213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В случаях, предусмотренных </w:t>
      </w:r>
      <w:hyperlink w:history="0" r:id="rId2133"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уведомления, предусмотренные </w:t>
      </w:r>
      <w:hyperlink w:history="0" w:anchor="P3041" w:tooltip="1. В целях строительства, реконструкции объекта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ли садового дома застройщик подает на б...">
        <w:r>
          <w:rPr>
            <w:sz w:val="20"/>
            <w:color w:val="0000ff"/>
          </w:rPr>
          <w:t xml:space="preserve">частями 1</w:t>
        </w:r>
      </w:hyperlink>
      <w:r>
        <w:rPr>
          <w:sz w:val="20"/>
        </w:rPr>
        <w:t xml:space="preserve"> и </w:t>
      </w:r>
      <w:hyperlink w:history="0" w:anchor="P3098" w:tooltip="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ях 1 и 1.1 настоящей статьи, уведомление об этом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с указанием изменяемых параметров. Рассмотрение указанного уведомления ос...">
        <w:r>
          <w:rPr>
            <w:sz w:val="20"/>
            <w:color w:val="0000ff"/>
          </w:rPr>
          <w:t xml:space="preserve">14</w:t>
        </w:r>
      </w:hyperlink>
      <w:r>
        <w:rPr>
          <w:sz w:val="20"/>
        </w:rPr>
        <w:t xml:space="preserve"> настоящей статьи, могут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указанного в настоящей части договора. В этих случаях доверенность от имени застройщика не требуется и все уведомления, предусмотренные настоящей статьей,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16 введена Федеральным </w:t>
      </w:r>
      <w:hyperlink w:history="0" r:id="rId2134"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spacing w:before="200" w:line-rule="auto"/>
        <w:ind w:firstLine="540"/>
        <w:jc w:val="both"/>
      </w:pPr>
      <w:r>
        <w:rPr>
          <w:sz w:val="20"/>
        </w:rPr>
        <w:t xml:space="preserve">17. При строительстве объектов индивидуального жилищного строительства в соответствии с Федеральным </w:t>
      </w:r>
      <w:hyperlink w:history="0" r:id="rId213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2867"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о...">
        <w:r>
          <w:rPr>
            <w:sz w:val="20"/>
            <w:color w:val="0000ff"/>
          </w:rPr>
          <w:t xml:space="preserve">пункте 5 части 7.4 статьи 51</w:t>
        </w:r>
      </w:hyperlink>
      <w:r>
        <w:rPr>
          <w:sz w:val="20"/>
        </w:rPr>
        <w:t xml:space="preserve"> настоящего Кодекса</w:t>
      </w:r>
    </w:p>
    <w:p>
      <w:pPr>
        <w:pStyle w:val="0"/>
        <w:jc w:val="both"/>
      </w:pPr>
      <w:r>
        <w:rPr>
          <w:sz w:val="20"/>
        </w:rPr>
        <w:t xml:space="preserve">(часть 17 введена Федеральным </w:t>
      </w:r>
      <w:hyperlink w:history="0" r:id="rId2136"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строительства, реконструкции объектов в целях реализации приоритетных проектов по модернизации и расширению инфраструктуры </w:t>
            </w:r>
            <w:hyperlink w:history="0" r:id="rId213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13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52. Осуществление строительства, реконструкции, капитального ремонта объекта капитального строительства</w:t>
      </w:r>
    </w:p>
    <w:p>
      <w:pPr>
        <w:pStyle w:val="0"/>
        <w:ind w:firstLine="540"/>
        <w:jc w:val="both"/>
      </w:pPr>
      <w:r>
        <w:rPr>
          <w:sz w:val="20"/>
        </w:rPr>
      </w:r>
    </w:p>
    <w:p>
      <w:pPr>
        <w:pStyle w:val="0"/>
        <w:ind w:firstLine="540"/>
        <w:jc w:val="both"/>
      </w:pPr>
      <w:r>
        <w:rPr>
          <w:sz w:val="20"/>
        </w:rPr>
        <w:t xml:space="preserve">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pPr>
        <w:pStyle w:val="0"/>
        <w:jc w:val="both"/>
      </w:pPr>
      <w:r>
        <w:rPr>
          <w:sz w:val="20"/>
        </w:rPr>
        <w:t xml:space="preserve">(в ред. Федерального </w:t>
      </w:r>
      <w:hyperlink w:history="0" r:id="rId213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1.1.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могут выполняться со дня направления проектной документации указанных объектов на экспертизу такой проектной документации либо в случае, предусмотренном </w:t>
      </w:r>
      <w:hyperlink w:history="0" w:anchor="P2430" w:tooltip="15.5. Оценка соответствия разделов проектной документации объекта капитального строительства, в том числе разделов проектной документации, подготовленных применительно к этапу строительства, реконструкции объекта капитального строительства, изменений в них,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
        <w:r>
          <w:rPr>
            <w:sz w:val="20"/>
            <w:color w:val="0000ff"/>
          </w:rPr>
          <w:t xml:space="preserve">частью 15.5 статьи 48</w:t>
        </w:r>
      </w:hyperlink>
      <w:r>
        <w:rPr>
          <w:sz w:val="20"/>
        </w:rPr>
        <w:t xml:space="preserve"> настоящего Кодекса, - со дня согласования органом исполнительной власти или организацией, уполномоченными на проведение экспертизы проектной документации, разделов проектной документации, изменений в них. Выполнение таких подготовительных работ допускается в отношении земель и (или) земельных участков, которые находятся в государственной либо муниципальной собственности, либо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w:t>
      </w:r>
      <w:hyperlink w:history="0" r:id="rId2140" w:tooltip="Постановление Правительства РФ от 07.11.2020 N 1798 (ред. от 14.10.2022) &quot;Об утверждении перечня видов подготовительных работ, не причиняющих существенного вреда окружающей среде и ее компонентам, которые могут выполняться до выдачи разрешения на строительство объекта федерального значения, объекта регионального значения, объекта местного значения, порядке их выполнения, а также экологических требованиях к их выполнению&quot; {КонсультантПлюс}">
        <w:r>
          <w:rPr>
            <w:sz w:val="20"/>
            <w:color w:val="0000ff"/>
          </w:rPr>
          <w:t xml:space="preserve">Перечень</w:t>
        </w:r>
      </w:hyperlink>
      <w:r>
        <w:rPr>
          <w:sz w:val="20"/>
        </w:rPr>
        <w:t xml:space="preserve"> видов таких работ, порядок их выполнения, экологические требования к их выполнению устанавливаются Правительством Российской Федерации.</w:t>
      </w:r>
    </w:p>
    <w:p>
      <w:pPr>
        <w:pStyle w:val="0"/>
        <w:jc w:val="both"/>
      </w:pPr>
      <w:r>
        <w:rPr>
          <w:sz w:val="20"/>
        </w:rPr>
        <w:t xml:space="preserve">(часть 1.1 введена Федеральным </w:t>
      </w:r>
      <w:hyperlink w:history="0" r:id="rId214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254-ФЗ; в ред. Федерального </w:t>
      </w:r>
      <w:hyperlink w:history="0" r:id="rId214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p>
      <w:pPr>
        <w:pStyle w:val="0"/>
        <w:spacing w:before="200" w:line-rule="auto"/>
        <w:ind w:firstLine="540"/>
        <w:jc w:val="both"/>
      </w:pPr>
      <w:r>
        <w:rPr>
          <w:sz w:val="20"/>
        </w:rPr>
        <w:t xml:space="preserve">1.2. Строительство, реконструкция объектов капитального строительства осуществляются в соответствии с проектной документацией и рабочей документацией, если иное не предусмотрено </w:t>
      </w:r>
      <w:hyperlink w:history="0" w:anchor="P2359" w:tooltip="1.4. Правительством Российской Федерации могут быть установлены случаи, при которых для строительства, реконструкции объекта капитального строительства не требуется подготовка рабочей документации.">
        <w:r>
          <w:rPr>
            <w:sz w:val="20"/>
            <w:color w:val="0000ff"/>
          </w:rPr>
          <w:t xml:space="preserve">частью 1.4 статьи 48</w:t>
        </w:r>
      </w:hyperlink>
      <w:r>
        <w:rPr>
          <w:sz w:val="20"/>
        </w:rPr>
        <w:t xml:space="preserve"> настоящего Кодекса.</w:t>
      </w:r>
    </w:p>
    <w:p>
      <w:pPr>
        <w:pStyle w:val="0"/>
        <w:jc w:val="both"/>
      </w:pPr>
      <w:r>
        <w:rPr>
          <w:sz w:val="20"/>
        </w:rPr>
        <w:t xml:space="preserve">(часть 1.2 введена Федеральным </w:t>
      </w:r>
      <w:hyperlink w:history="0" r:id="rId214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2144" w:tooltip="Федеральный закон от 08.08.2024 N 280-ФЗ &quot;О внесении изменений в статьи 48 и 52 Градостроительного кодекса Российской Федерации&quot; {КонсультантПлюс}">
        <w:r>
          <w:rPr>
            <w:sz w:val="20"/>
            <w:color w:val="0000ff"/>
          </w:rPr>
          <w:t xml:space="preserve">закона</w:t>
        </w:r>
      </w:hyperlink>
      <w:r>
        <w:rPr>
          <w:sz w:val="20"/>
        </w:rPr>
        <w:t xml:space="preserve"> от 08.08.2024 N 280-ФЗ)</w:t>
      </w:r>
    </w:p>
    <w:bookmarkStart w:id="3119" w:name="P3119"/>
    <w:bookmarkEnd w:id="3119"/>
    <w:p>
      <w:pPr>
        <w:pStyle w:val="0"/>
        <w:spacing w:before="200" w:line-rule="auto"/>
        <w:ind w:firstLine="540"/>
        <w:jc w:val="both"/>
      </w:pPr>
      <w:r>
        <w:rPr>
          <w:sz w:val="20"/>
        </w:rPr>
        <w:t xml:space="preserve">1.3. В случае внесения в рабочую документацию изменений, соответствующих требованиям, предусмотренным </w:t>
      </w:r>
      <w:hyperlink w:history="0" w:anchor="P2561" w:tooltip="1) 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w:r>
          <w:rPr>
            <w:sz w:val="20"/>
            <w:color w:val="0000ff"/>
          </w:rPr>
          <w:t xml:space="preserve">пунктами 1</w:t>
        </w:r>
      </w:hyperlink>
      <w:r>
        <w:rPr>
          <w:sz w:val="20"/>
        </w:rPr>
        <w:t xml:space="preserve"> - </w:t>
      </w:r>
      <w:hyperlink w:history="0" w:anchor="P2565" w:tooltip="5) 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w:r>
          <w:rPr>
            <w:sz w:val="20"/>
            <w:color w:val="0000ff"/>
          </w:rPr>
          <w:t xml:space="preserve">5 части 3.8 статьи 49</w:t>
        </w:r>
      </w:hyperlink>
      <w:r>
        <w:rPr>
          <w:sz w:val="20"/>
        </w:rPr>
        <w:t xml:space="preserve">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частью 15 статьи 48</w:t>
        </w:r>
      </w:hyperlink>
      <w:r>
        <w:rPr>
          <w:sz w:val="20"/>
        </w:rPr>
        <w:t xml:space="preserve"> настоящего Кодекса. В этом случае утвержденные застройщиком, техническим заказчиком изменения в рабочую документацию признаются частью проектной документации.</w:t>
      </w:r>
    </w:p>
    <w:p>
      <w:pPr>
        <w:pStyle w:val="0"/>
        <w:jc w:val="both"/>
      </w:pPr>
      <w:r>
        <w:rPr>
          <w:sz w:val="20"/>
        </w:rPr>
        <w:t xml:space="preserve">(часть 1.3 введена Федеральным </w:t>
      </w:r>
      <w:hyperlink w:history="0" r:id="rId214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1.4. При осуществлении строительства, реконструкции, капитального ремонта объектов капитального строительства в соответствии с проектной документацией, рабочей документацией и выполненными на основании проектной документации, рабочей документации работами осуществляется ведение исполнительной документации.</w:t>
      </w:r>
    </w:p>
    <w:p>
      <w:pPr>
        <w:pStyle w:val="0"/>
        <w:jc w:val="both"/>
      </w:pPr>
      <w:r>
        <w:rPr>
          <w:sz w:val="20"/>
        </w:rPr>
        <w:t xml:space="preserve">(часть 1.4 введена Федеральным </w:t>
      </w:r>
      <w:hyperlink w:history="0" r:id="rId214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1.5. Исполнительная документация представляет собой документацию, содержащую материалы в текстовой и графической формах и отображающую фактическое исполнение функционально-технологических, конструктивных, инженерно-технических и иных решений, содержащихся в проектной документации, рабочей документации. </w:t>
      </w:r>
      <w:hyperlink w:history="0" r:id="rId2147"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Состав</w:t>
        </w:r>
      </w:hyperlink>
      <w:r>
        <w:rPr>
          <w:sz w:val="20"/>
        </w:rPr>
        <w:t xml:space="preserve"> и </w:t>
      </w:r>
      <w:hyperlink w:history="0" r:id="rId2148" w:tooltip="Приказ Минстроя России от 16.05.2023 N 344/пр &quo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quot; (Зарегистрировано в Минюсте России 31.05.2023 N 73652) {КонсультантПлюс}">
        <w:r>
          <w:rPr>
            <w:sz w:val="20"/>
            <w:color w:val="0000ff"/>
          </w:rPr>
          <w:t xml:space="preserve">порядок</w:t>
        </w:r>
      </w:hyperlink>
      <w:r>
        <w:rPr>
          <w:sz w:val="20"/>
        </w:rPr>
        <w:t xml:space="preserve"> ведения исполнительной документации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(часть 1.5 введена Федеральным </w:t>
      </w:r>
      <w:hyperlink w:history="0" r:id="rId214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bookmarkStart w:id="3125" w:name="P3125"/>
    <w:bookmarkEnd w:id="3125"/>
    <w:p>
      <w:pPr>
        <w:pStyle w:val="0"/>
        <w:spacing w:before="200" w:line-rule="auto"/>
        <w:ind w:firstLine="540"/>
        <w:jc w:val="both"/>
      </w:pPr>
      <w:r>
        <w:rPr>
          <w:sz w:val="20"/>
        </w:rPr>
        <w:t xml:space="preserve">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pPr>
        <w:pStyle w:val="0"/>
        <w:jc w:val="both"/>
      </w:pPr>
      <w:r>
        <w:rPr>
          <w:sz w:val="20"/>
        </w:rPr>
        <w:t xml:space="preserve">(часть 2 в ред. Федерального </w:t>
      </w:r>
      <w:hyperlink w:history="0" r:id="rId21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127" w:name="P3127"/>
    <w:bookmarkEnd w:id="3127"/>
    <w:p>
      <w:pPr>
        <w:pStyle w:val="0"/>
        <w:spacing w:before="200" w:line-rule="auto"/>
        <w:ind w:firstLine="540"/>
        <w:jc w:val="both"/>
      </w:pPr>
      <w:r>
        <w:rPr>
          <w:sz w:val="20"/>
        </w:rPr>
        <w:t xml:space="preserve">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десяти миллионов рублей.</w:t>
      </w:r>
    </w:p>
    <w:p>
      <w:pPr>
        <w:pStyle w:val="0"/>
        <w:jc w:val="both"/>
      </w:pPr>
      <w:r>
        <w:rPr>
          <w:sz w:val="20"/>
        </w:rPr>
        <w:t xml:space="preserve">(часть 2.1 введена Федеральным </w:t>
      </w:r>
      <w:hyperlink w:history="0" r:id="rId21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152"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01.05.2022 N 124-ФЗ)</w:t>
      </w:r>
    </w:p>
    <w:bookmarkStart w:id="3129" w:name="P3129"/>
    <w:bookmarkEnd w:id="3129"/>
    <w:p>
      <w:pPr>
        <w:pStyle w:val="0"/>
        <w:spacing w:before="200" w:line-rule="auto"/>
        <w:ind w:firstLine="540"/>
        <w:jc w:val="both"/>
      </w:pPr>
      <w:r>
        <w:rPr>
          <w:sz w:val="20"/>
        </w:rPr>
        <w:t xml:space="preserve">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bookmarkStart w:id="3130" w:name="P3130"/>
    <w:bookmarkEnd w:id="3130"/>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313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313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bookmarkStart w:id="3134" w:name="P3134"/>
    <w:bookmarkEnd w:id="3134"/>
    <w:p>
      <w:pPr>
        <w:pStyle w:val="0"/>
        <w:spacing w:before="200" w:line-rule="auto"/>
        <w:ind w:firstLine="540"/>
        <w:jc w:val="both"/>
      </w:pPr>
      <w:r>
        <w:rPr>
          <w:sz w:val="20"/>
        </w:rPr>
        <w:t xml:space="preserve">5) лиц, осуществляющих строительство, реконструкцию, капитальный ремонт объектов, указанных в </w:t>
      </w:r>
      <w:hyperlink w:history="0" w:anchor="P292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jc w:val="both"/>
      </w:pPr>
      <w:r>
        <w:rPr>
          <w:sz w:val="20"/>
        </w:rPr>
        <w:t xml:space="preserve">(в ред. Федерального </w:t>
      </w:r>
      <w:hyperlink w:history="0" r:id="rId21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(часть 2.2 введена Федеральным </w:t>
      </w:r>
      <w:hyperlink w:history="0" r:id="rId215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Федеральных законов от 03.07.2016 </w:t>
      </w:r>
      <w:hyperlink w:history="0" r:id="rId21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5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3139" w:name="P3139"/>
    <w:bookmarkEnd w:id="3139"/>
    <w:p>
      <w:pPr>
        <w:pStyle w:val="0"/>
        <w:spacing w:before="200" w:line-rule="auto"/>
        <w:ind w:firstLine="540"/>
        <w:jc w:val="both"/>
      </w:pPr>
      <w:r>
        <w:rPr>
          <w:sz w:val="20"/>
        </w:rPr>
        <w:t xml:space="preserve">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pPr>
        <w:pStyle w:val="0"/>
        <w:jc w:val="both"/>
      </w:pPr>
      <w:r>
        <w:rPr>
          <w:sz w:val="20"/>
        </w:rPr>
        <w:t xml:space="preserve">(часть 3.1 в ред. Федерального </w:t>
      </w:r>
      <w:hyperlink w:history="0" r:id="rId21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3.2. В случае выдачи разрешения на отдельные этапы строительства, реконструкции объектов капитального строительства или в случае выделения этапов строительства, реконструкции линейного объекта, иных объектов капитального строительства, входящих в состав линейного объекта, в соответствии с </w:t>
      </w:r>
      <w:hyperlink w:history="0" w:anchor="P314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w:t>
        </w:r>
      </w:hyperlink>
      <w:r>
        <w:rPr>
          <w:sz w:val="20"/>
        </w:rPr>
        <w:t xml:space="preserve"> настоящей статьи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pPr>
        <w:pStyle w:val="0"/>
        <w:jc w:val="both"/>
      </w:pPr>
      <w:r>
        <w:rPr>
          <w:sz w:val="20"/>
        </w:rPr>
        <w:t xml:space="preserve">(в ред. Федеральных законов от 03.07.2016 </w:t>
      </w:r>
      <w:hyperlink w:history="0" r:id="rId215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27.12.2019 </w:t>
      </w:r>
      <w:hyperlink w:history="0" r:id="rId215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143" w:name="P3143"/>
    <w:bookmarkEnd w:id="3143"/>
    <w:p>
      <w:pPr>
        <w:pStyle w:val="0"/>
        <w:spacing w:before="200" w:line-rule="auto"/>
        <w:ind w:firstLine="540"/>
        <w:jc w:val="both"/>
      </w:pPr>
      <w:r>
        <w:rPr>
          <w:sz w:val="20"/>
        </w:rPr>
        <w:t xml:space="preserve">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w:t>
      </w:r>
    </w:p>
    <w:p>
      <w:pPr>
        <w:pStyle w:val="0"/>
        <w:jc w:val="both"/>
      </w:pPr>
      <w:r>
        <w:rPr>
          <w:sz w:val="20"/>
        </w:rPr>
        <w:t xml:space="preserve">(часть 3.3 введена Федеральным </w:t>
      </w:r>
      <w:hyperlink w:history="0" r:id="rId216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145" w:name="P3145"/>
    <w:bookmarkEnd w:id="3145"/>
    <w:p>
      <w:pPr>
        <w:pStyle w:val="0"/>
        <w:spacing w:before="200" w:line-rule="auto"/>
        <w:ind w:firstLine="540"/>
        <w:jc w:val="both"/>
      </w:pPr>
      <w:r>
        <w:rPr>
          <w:sz w:val="20"/>
        </w:rP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r>
        <w:rPr>
          <w:sz w:val="20"/>
        </w:rPr>
        <w:t xml:space="preserve">консервацию</w:t>
      </w:r>
      <w:r>
        <w:rPr>
          <w:sz w:val="20"/>
        </w:rPr>
        <w:t xml:space="preserve"> объекта капитального строительства.</w:t>
      </w:r>
    </w:p>
    <w:p>
      <w:pPr>
        <w:pStyle w:val="0"/>
        <w:jc w:val="both"/>
      </w:pPr>
      <w:r>
        <w:rPr>
          <w:sz w:val="20"/>
        </w:rPr>
        <w:t xml:space="preserve">(в ред. Федеральных законов от 28.11.2011 </w:t>
      </w:r>
      <w:hyperlink w:history="0" r:id="rId216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147" w:name="P3147"/>
    <w:bookmarkEnd w:id="3147"/>
    <w:p>
      <w:pPr>
        <w:pStyle w:val="0"/>
        <w:spacing w:before="200" w:line-rule="auto"/>
        <w:ind w:firstLine="540"/>
        <w:jc w:val="both"/>
      </w:pPr>
      <w:r>
        <w:rPr>
          <w:sz w:val="20"/>
        </w:rPr>
        <w:t xml:space="preserve">5. В случае, если в соответствии с настоящим </w:t>
      </w:r>
      <w:hyperlink w:history="0" w:anchor="P3301" w:tooltip="Статья 54. Государственный строительный надзор">
        <w:r>
          <w:rPr>
            <w:sz w:val="20"/>
            <w:color w:val="0000ff"/>
          </w:rPr>
          <w:t xml:space="preserve">Кодексом</w:t>
        </w:r>
      </w:hyperlink>
      <w:r>
        <w:rPr>
          <w:sz w:val="20"/>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субъекта Российской Федерации или Государственную корпорацию по атомной энергии "Росатом" (далее также - органы государственного строительного надзора), а в случае, если в соответствии с настоящим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w:t>
      </w:r>
      <w:hyperlink w:history="0" r:id="rId2163"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извещение</w:t>
        </w:r>
      </w:hyperlink>
      <w:r>
        <w:rPr>
          <w:sz w:val="20"/>
        </w:rPr>
        <w:t xml:space="preserve"> о начале таких работ, к которому прилагаются следующие документы:</w:t>
      </w:r>
    </w:p>
    <w:p>
      <w:pPr>
        <w:pStyle w:val="0"/>
        <w:jc w:val="both"/>
      </w:pPr>
      <w:r>
        <w:rPr>
          <w:sz w:val="20"/>
        </w:rPr>
        <w:t xml:space="preserve">(в ред. Федеральных законов от 18.07.2011 </w:t>
      </w:r>
      <w:hyperlink w:history="0" r:id="rId2164"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28.11.2011 </w:t>
      </w:r>
      <w:hyperlink w:history="0" r:id="rId2165"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02.07.2013 </w:t>
      </w:r>
      <w:hyperlink w:history="0" r:id="rId216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0"/>
            <w:color w:val="0000ff"/>
          </w:rPr>
          <w:t xml:space="preserve">N 188-ФЗ</w:t>
        </w:r>
      </w:hyperlink>
      <w:r>
        <w:rPr>
          <w:sz w:val="20"/>
        </w:rPr>
        <w:t xml:space="preserve">, от 03.08.2018 </w:t>
      </w:r>
      <w:hyperlink w:history="0" r:id="rId21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16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216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149" w:name="P3149"/>
    <w:bookmarkEnd w:id="3149"/>
    <w:p>
      <w:pPr>
        <w:pStyle w:val="0"/>
        <w:spacing w:before="200" w:line-rule="auto"/>
        <w:ind w:firstLine="540"/>
        <w:jc w:val="both"/>
      </w:pPr>
      <w:r>
        <w:rPr>
          <w:sz w:val="20"/>
        </w:rPr>
        <w:t xml:space="preserve">1) копия разрешения на строительство;</w:t>
      </w:r>
    </w:p>
    <w:p>
      <w:pPr>
        <w:pStyle w:val="0"/>
        <w:spacing w:before="200" w:line-rule="auto"/>
        <w:ind w:firstLine="540"/>
        <w:jc w:val="both"/>
      </w:pPr>
      <w:r>
        <w:rPr>
          <w:sz w:val="20"/>
        </w:rPr>
        <w:t xml:space="preserve">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pPr>
        <w:pStyle w:val="0"/>
        <w:jc w:val="both"/>
      </w:pPr>
      <w:r>
        <w:rPr>
          <w:sz w:val="20"/>
        </w:rPr>
        <w:t xml:space="preserve">(в ред. Федерального </w:t>
      </w:r>
      <w:hyperlink w:history="0" r:id="rId2170"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3) копия документа о вынесении на местность линий отступа от красных линий;</w:t>
      </w:r>
    </w:p>
    <w:p>
      <w:pPr>
        <w:pStyle w:val="0"/>
        <w:spacing w:before="200" w:line-rule="auto"/>
        <w:ind w:firstLine="540"/>
        <w:jc w:val="both"/>
      </w:pPr>
      <w:r>
        <w:rPr>
          <w:sz w:val="20"/>
        </w:rPr>
        <w:t xml:space="preserve">4) общий и специальные журналы, в которых ведется учет выполнения работ;</w:t>
      </w:r>
    </w:p>
    <w:bookmarkStart w:id="3154" w:name="P3154"/>
    <w:bookmarkEnd w:id="3154"/>
    <w:p>
      <w:pPr>
        <w:pStyle w:val="0"/>
        <w:spacing w:before="200" w:line-rule="auto"/>
        <w:ind w:firstLine="540"/>
        <w:jc w:val="both"/>
      </w:pPr>
      <w:r>
        <w:rPr>
          <w:sz w:val="20"/>
        </w:rP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w:t>
      </w:r>
    </w:p>
    <w:p>
      <w:pPr>
        <w:pStyle w:val="0"/>
        <w:jc w:val="both"/>
      </w:pPr>
      <w:r>
        <w:rPr>
          <w:sz w:val="20"/>
        </w:rPr>
        <w:t xml:space="preserve">(п. 5 введен Федеральным </w:t>
      </w:r>
      <w:hyperlink w:history="0" r:id="rId2171"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Федерального </w:t>
      </w:r>
      <w:hyperlink w:history="0" r:id="rId217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5.1. Лицо, осуществляющее строительство, вправе не представлять документы, предусмотренные </w:t>
      </w:r>
      <w:hyperlink w:history="0" w:anchor="P3149" w:tooltip="1) копия разрешения на строительство;">
        <w:r>
          <w:rPr>
            <w:sz w:val="20"/>
            <w:color w:val="0000ff"/>
          </w:rPr>
          <w:t xml:space="preserve">пунктами 1</w:t>
        </w:r>
      </w:hyperlink>
      <w:r>
        <w:rPr>
          <w:sz w:val="20"/>
        </w:rPr>
        <w:t xml:space="preserve"> и </w:t>
      </w:r>
      <w:hyperlink w:history="0" w:anchor="P315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pPr>
        <w:pStyle w:val="0"/>
        <w:jc w:val="both"/>
      </w:pPr>
      <w:r>
        <w:rPr>
          <w:sz w:val="20"/>
        </w:rPr>
        <w:t xml:space="preserve">(часть 5.1 введена Федеральным </w:t>
      </w:r>
      <w:hyperlink w:history="0" r:id="rId217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17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5.2. В случае внесения изменений в проектную документацию, получившую положительное заключение экспертизы проектной документации, в соответствии с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 после получения разрешения на строительство объекта капитального строительства застройщик или технический заказчик не позднее десяти рабочих дней со дня утверждения таких изменений в соответствии с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частями 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направляет их в органы государственного строительного надзора.</w:t>
      </w:r>
    </w:p>
    <w:p>
      <w:pPr>
        <w:pStyle w:val="0"/>
        <w:jc w:val="both"/>
      </w:pPr>
      <w:r>
        <w:rPr>
          <w:sz w:val="20"/>
        </w:rPr>
        <w:t xml:space="preserve">(часть 5.2 введена Федеральным </w:t>
      </w:r>
      <w:hyperlink w:history="0" r:id="rId217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5.3. В случаях, установленных Правительством Российской Федерации, документы (их копии или сведения, содержащиеся в них), указанные в </w:t>
      </w:r>
      <w:hyperlink w:history="0" w:anchor="P3149" w:tooltip="1) копия разрешения на строительство;">
        <w:r>
          <w:rPr>
            <w:sz w:val="20"/>
            <w:color w:val="0000ff"/>
          </w:rPr>
          <w:t xml:space="preserve">пунктах 1</w:t>
        </w:r>
      </w:hyperlink>
      <w:r>
        <w:rPr>
          <w:sz w:val="20"/>
        </w:rPr>
        <w:t xml:space="preserve"> - </w:t>
      </w:r>
      <w:hyperlink w:history="0" w:anchor="P3154" w:tooltip="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w:r>
          <w:rPr>
            <w:sz w:val="20"/>
            <w:color w:val="0000ff"/>
          </w:rPr>
          <w:t xml:space="preserve">5 части 5</w:t>
        </w:r>
      </w:hyperlink>
      <w:r>
        <w:rPr>
          <w:sz w:val="20"/>
        </w:rPr>
        <w:t xml:space="preserve"> настоящей статьи, предоставляются застройщиком или техническим заказчиком в форме информационной модели.</w:t>
      </w:r>
    </w:p>
    <w:p>
      <w:pPr>
        <w:pStyle w:val="0"/>
        <w:jc w:val="both"/>
      </w:pPr>
      <w:r>
        <w:rPr>
          <w:sz w:val="20"/>
        </w:rPr>
        <w:t xml:space="preserve">(часть 5.3 введена Федеральным </w:t>
      </w:r>
      <w:hyperlink w:history="0" r:id="rId21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настоящего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w:history="0" r:id="rId2177"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pPr>
        <w:pStyle w:val="0"/>
        <w:jc w:val="both"/>
      </w:pPr>
      <w:r>
        <w:rPr>
          <w:sz w:val="20"/>
        </w:rPr>
        <w:t xml:space="preserve">(в ред. Федеральных законов от 28.11.2011 </w:t>
      </w:r>
      <w:hyperlink w:history="0" r:id="rId217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7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03.07.2016 </w:t>
      </w:r>
      <w:hyperlink w:history="0" r:id="rId21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27.06.2019 </w:t>
      </w:r>
      <w:hyperlink w:history="0" r:id="rId218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настоящим Кодексом, в том числе в порядке, предусмотренном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частями 3.8</w:t>
        </w:r>
      </w:hyperlink>
      <w:r>
        <w:rPr>
          <w:sz w:val="20"/>
        </w:rPr>
        <w:t xml:space="preserve"> и </w:t>
      </w:r>
      <w:hyperlink w:history="0" w:anchor="P2567" w:tooltip="3.9. Оценка соответствия изменений, внесенных в проектную документацию, получившую положительное заключение экспертизы проектной документации (в том числе изменений, не предусмотренных частью 3.8 настоящей стать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
        <w:r>
          <w:rPr>
            <w:sz w:val="20"/>
            <w:color w:val="0000ff"/>
          </w:rPr>
          <w:t xml:space="preserve">3.9 статьи 49</w:t>
        </w:r>
      </w:hyperlink>
      <w:r>
        <w:rPr>
          <w:sz w:val="20"/>
        </w:rPr>
        <w:t xml:space="preserve"> настоящего Кодекса.</w:t>
      </w:r>
    </w:p>
    <w:p>
      <w:pPr>
        <w:pStyle w:val="0"/>
        <w:jc w:val="both"/>
      </w:pPr>
      <w:r>
        <w:rPr>
          <w:sz w:val="20"/>
        </w:rPr>
        <w:t xml:space="preserve">(в ред. Федеральных законов от 23.07.2008 </w:t>
      </w:r>
      <w:hyperlink w:history="0" r:id="rId218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rPr>
        <w:t xml:space="preserve">, от 28.11.2011 </w:t>
      </w:r>
      <w:hyperlink w:history="0" r:id="rId2183"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18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218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w:history="0" r:id="rId218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объектах культурного наследия.</w:t>
      </w:r>
    </w:p>
    <w:p>
      <w:pPr>
        <w:pStyle w:val="0"/>
        <w:spacing w:before="200" w:line-rule="auto"/>
        <w:ind w:firstLine="540"/>
        <w:jc w:val="both"/>
      </w:pPr>
      <w:r>
        <w:rPr>
          <w:sz w:val="20"/>
        </w:rP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w:history="0" r:id="rId2187" w:tooltip="Приказ Минстроя России от 02.12.2022 N 1026/пр &quot;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quot; (Зарегистрировано в Минюсте России 29.12.2022 N 71892) {КонсультантПлюс}">
        <w:r>
          <w:rPr>
            <w:sz w:val="20"/>
            <w:color w:val="0000ff"/>
          </w:rPr>
          <w:t xml:space="preserve">форма</w:t>
        </w:r>
      </w:hyperlink>
      <w:r>
        <w:rPr>
          <w:sz w:val="20"/>
        </w:rPr>
        <w:t xml:space="preserve"> и </w:t>
      </w:r>
      <w:r>
        <w:rPr>
          <w:sz w:val="20"/>
        </w:rPr>
        <w:t xml:space="preserve">порядок</w:t>
      </w:r>
      <w:r>
        <w:rPr>
          <w:sz w:val="20"/>
        </w:rPr>
        <w:t xml:space="preserve">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w:history="0" r:id="rId2188" w:tooltip="Постановление Правительства РФ от 30.09.2011 N 802 (ред. от 14.04.2022) &quot;Об утверждении Правил проведения консервации объекта капитального строительства&quot; {КонсультантПлюс}">
        <w:r>
          <w:rPr>
            <w:sz w:val="20"/>
            <w:color w:val="0000ff"/>
          </w:rPr>
          <w:t xml:space="preserve">порядок</w:t>
        </w:r>
      </w:hyperlink>
      <w:r>
        <w:rPr>
          <w:sz w:val="20"/>
        </w:rPr>
        <w:t xml:space="preserve"> консервации объекта капитального строительства могут устанавливаться нормативными правовыми актами Российской Федерации.</w:t>
      </w:r>
    </w:p>
    <w:p>
      <w:pPr>
        <w:pStyle w:val="0"/>
        <w:jc w:val="both"/>
      </w:pPr>
      <w:r>
        <w:rPr>
          <w:sz w:val="20"/>
        </w:rPr>
        <w:t xml:space="preserve">(в ред. Федерального </w:t>
      </w:r>
      <w:hyperlink w:history="0" r:id="rId218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169" w:name="P3169"/>
    <w:bookmarkEnd w:id="3169"/>
    <w:p>
      <w:pPr>
        <w:pStyle w:val="0"/>
        <w:spacing w:before="200" w:line-rule="auto"/>
        <w:ind w:firstLine="540"/>
        <w:jc w:val="both"/>
      </w:pPr>
      <w:r>
        <w:rPr>
          <w:sz w:val="20"/>
        </w:rPr>
        <w:t xml:space="preserve">10. При осуществлении капитального ремонта линейных объектов, являющихся магистральными газопроводами, нефтепроводами, нефтепродуктопроводами, допускается повышение их категории, в том числе влекущее изменение охранных зон, установленных в связи с их размещением.</w:t>
      </w:r>
    </w:p>
    <w:p>
      <w:pPr>
        <w:pStyle w:val="0"/>
        <w:jc w:val="both"/>
      </w:pPr>
      <w:r>
        <w:rPr>
          <w:sz w:val="20"/>
        </w:rPr>
        <w:t xml:space="preserve">(часть 10 в ред. Федерального </w:t>
      </w:r>
      <w:hyperlink w:history="0" r:id="rId2190"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468-ФЗ)</w:t>
      </w:r>
    </w:p>
    <w:p>
      <w:pPr>
        <w:pStyle w:val="0"/>
        <w:spacing w:before="200" w:line-rule="auto"/>
        <w:ind w:firstLine="540"/>
        <w:jc w:val="both"/>
      </w:pPr>
      <w:r>
        <w:rPr>
          <w:sz w:val="20"/>
        </w:rPr>
        <w:t xml:space="preserve">10.1. При осуществлении капитального ремонта автомобильных дорог (за исключением защитных дорожных сооружений, искусственных дорожных сооружений, производственных объектов, элементов обустройства автомобильных дорог и иных дорожных сооружений) допускается изменение первоначально установленных показателей их функционирования (в том числе количества полос движения, изменение ширины проезжей части, увеличение пропускной способности), если такие изменения не влекут за собой изменение класса, категории и (или) границ полос отвода.</w:t>
      </w:r>
    </w:p>
    <w:p>
      <w:pPr>
        <w:pStyle w:val="0"/>
        <w:jc w:val="both"/>
      </w:pPr>
      <w:r>
        <w:rPr>
          <w:sz w:val="20"/>
        </w:rPr>
        <w:t xml:space="preserve">(часть 10.1 введена Федеральным </w:t>
      </w:r>
      <w:hyperlink w:history="0" r:id="rId219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bookmarkStart w:id="3173" w:name="P3173"/>
    <w:bookmarkEnd w:id="3173"/>
    <w:p>
      <w:pPr>
        <w:pStyle w:val="0"/>
        <w:spacing w:before="200" w:line-rule="auto"/>
        <w:ind w:firstLine="540"/>
        <w:jc w:val="both"/>
      </w:pPr>
      <w:r>
        <w:rPr>
          <w:sz w:val="20"/>
        </w:rPr>
        <w:t xml:space="preserve">11. В </w:t>
      </w:r>
      <w:hyperlink w:history="0" r:id="rId2192" w:tooltip="Постановление Правительства РФ от 16.05.2022 N 881 &quot;Об осуществлении замены и (или) восстановления несущих строительных конструкций объекта капитального строительства при проведении капитально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осуществлении капитального ремонта зданий, сооружений могут осуществляться замена и (или) восстановление несущих строительных конструкций объекта капитального строительства.</w:t>
      </w:r>
    </w:p>
    <w:p>
      <w:pPr>
        <w:pStyle w:val="0"/>
        <w:jc w:val="both"/>
      </w:pPr>
      <w:r>
        <w:rPr>
          <w:sz w:val="20"/>
        </w:rPr>
        <w:t xml:space="preserve">(часть 11 введена Федеральным </w:t>
      </w:r>
      <w:hyperlink w:history="0" r:id="rId2193"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175" w:name="P3175"/>
    <w:bookmarkEnd w:id="3175"/>
    <w:p>
      <w:pPr>
        <w:pStyle w:val="0"/>
        <w:spacing w:before="200" w:line-rule="auto"/>
        <w:ind w:firstLine="540"/>
        <w:jc w:val="both"/>
      </w:pPr>
      <w:r>
        <w:rPr>
          <w:sz w:val="20"/>
        </w:rPr>
        <w:t xml:space="preserve">12. Строительство или реконструкция здания или сооружения считаются завершенными со дня:</w:t>
      </w:r>
    </w:p>
    <w:p>
      <w:pPr>
        <w:pStyle w:val="0"/>
        <w:spacing w:before="200" w:line-rule="auto"/>
        <w:ind w:firstLine="540"/>
        <w:jc w:val="both"/>
      </w:pPr>
      <w:r>
        <w:rPr>
          <w:sz w:val="20"/>
        </w:rPr>
        <w:t xml:space="preserve">1) получения разрешения на ввод в эксплуатацию здания или сооружения в случае, если для строительства или реконструкции таких здания или сооружения требуется получение разрешения на строительство;</w:t>
      </w:r>
    </w:p>
    <w:bookmarkStart w:id="3177" w:name="P3177"/>
    <w:bookmarkEnd w:id="3177"/>
    <w:p>
      <w:pPr>
        <w:pStyle w:val="0"/>
        <w:spacing w:before="200" w:line-rule="auto"/>
        <w:ind w:firstLine="540"/>
        <w:jc w:val="both"/>
      </w:pPr>
      <w:r>
        <w:rPr>
          <w:sz w:val="20"/>
        </w:rPr>
        <w:t xml:space="preserve">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w:t>
      </w:r>
      <w:hyperlink w:history="0" w:anchor="P3037"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и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 статьи 55</w:t>
        </w:r>
      </w:hyperlink>
      <w:r>
        <w:rPr>
          <w:sz w:val="20"/>
        </w:rPr>
        <w:t xml:space="preserve"> настоящего Кодекса.</w:t>
      </w:r>
    </w:p>
    <w:p>
      <w:pPr>
        <w:pStyle w:val="0"/>
        <w:jc w:val="both"/>
      </w:pPr>
      <w:r>
        <w:rPr>
          <w:sz w:val="20"/>
        </w:rPr>
        <w:t xml:space="preserve">(часть 12 введена Федеральным </w:t>
      </w:r>
      <w:hyperlink w:history="0" r:id="rId219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bookmarkStart w:id="3179" w:name="P3179"/>
    <w:bookmarkEnd w:id="3179"/>
    <w:p>
      <w:pPr>
        <w:pStyle w:val="0"/>
        <w:spacing w:before="200" w:line-rule="auto"/>
        <w:ind w:firstLine="540"/>
        <w:jc w:val="both"/>
      </w:pPr>
      <w:r>
        <w:rPr>
          <w:sz w:val="20"/>
        </w:rPr>
        <w:t xml:space="preserve">13. В случае, если в соответствии с </w:t>
      </w:r>
      <w:hyperlink w:history="0" w:anchor="P2924"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строительство или реконструкция которых осуществлялись без получения уведомления, предусмотренного </w:t>
      </w:r>
      <w:hyperlink w:history="0" w:anchor="P3177" w:tooltip="2) получения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 исключением случаев, если строительство таких объектов капитального строительства осуществлялось без получения уведомлений, предусмотренных статьей 51.1 и частью 16 статьи 55 настоящего Кодекса.">
        <w:r>
          <w:rPr>
            <w:sz w:val="20"/>
            <w:color w:val="0000ff"/>
          </w:rPr>
          <w:t xml:space="preserve">пунктом 2 части 12</w:t>
        </w:r>
      </w:hyperlink>
      <w:r>
        <w:rPr>
          <w:sz w:val="20"/>
        </w:rPr>
        <w:t xml:space="preserve"> настоящей статьи, при условии, что строительство или реконструкция указанных объектов без получения такого уведомления допускаются федеральным законом.</w:t>
      </w:r>
    </w:p>
    <w:p>
      <w:pPr>
        <w:pStyle w:val="0"/>
        <w:jc w:val="both"/>
      </w:pPr>
      <w:r>
        <w:rPr>
          <w:sz w:val="20"/>
        </w:rPr>
        <w:t xml:space="preserve">(часть 13 введена Федеральным </w:t>
      </w:r>
      <w:hyperlink w:history="0" r:id="rId2195"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14. Строительство, реконструкция объектов капитального строительства не могут считаться завершенными при несоблюдении условий, предусмотренных </w:t>
      </w:r>
      <w:hyperlink w:history="0" w:anchor="P3175" w:tooltip="12. Строительство или реконструкция здания или сооружения считаются завершенными со дня:">
        <w:r>
          <w:rPr>
            <w:sz w:val="20"/>
            <w:color w:val="0000ff"/>
          </w:rPr>
          <w:t xml:space="preserve">частями 12</w:t>
        </w:r>
      </w:hyperlink>
      <w:r>
        <w:rPr>
          <w:sz w:val="20"/>
        </w:rPr>
        <w:t xml:space="preserve"> и </w:t>
      </w:r>
      <w:hyperlink w:history="0" w:anchor="P3179" w:tooltip="13. В случае, если в соответствии с частью 17 статьи 51 настоящего Кодекса для строительства или реконструкции здания или сооружения не требуются получение разрешения на строительство и (или) подготовка проектной документации, строительство или реконструкция здания или сооружения (помещений или машино-мест в таких здании или сооружении) считаются завершенными со дня осуществления их государственного кадастрового учета. Положения настоящей части применяются также в отношении жилого дома или садового дома,...">
        <w:r>
          <w:rPr>
            <w:sz w:val="20"/>
            <w:color w:val="0000ff"/>
          </w:rPr>
          <w:t xml:space="preserve">13</w:t>
        </w:r>
      </w:hyperlink>
      <w:r>
        <w:rPr>
          <w:sz w:val="20"/>
        </w:rPr>
        <w:t xml:space="preserve"> настоящей статьи.</w:t>
      </w:r>
    </w:p>
    <w:p>
      <w:pPr>
        <w:pStyle w:val="0"/>
        <w:jc w:val="both"/>
      </w:pPr>
      <w:r>
        <w:rPr>
          <w:sz w:val="20"/>
        </w:rPr>
        <w:t xml:space="preserve">(часть 14 введена Федеральным </w:t>
      </w:r>
      <w:hyperlink w:history="0" r:id="rId2196"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spacing w:before="200" w:line-rule="auto"/>
        <w:ind w:firstLine="540"/>
        <w:jc w:val="both"/>
      </w:pPr>
      <w:r>
        <w:rPr>
          <w:sz w:val="20"/>
        </w:rPr>
        <w:t xml:space="preserve">15. Застройщик или иное лицо, имеющие в соответствии с законом основания для приобретения прав на здание, сооружение (помещения или машино-места в таких здании, сооружении), для получения возможности их эксплуатации, осуществления государственного кадастрового учета и (или) государственной регистрации прав на такие здание, сооружение (помещения или машино-места в таких здании, сооружении) обязаны:</w:t>
      </w:r>
    </w:p>
    <w:p>
      <w:pPr>
        <w:pStyle w:val="0"/>
        <w:spacing w:before="200" w:line-rule="auto"/>
        <w:ind w:firstLine="540"/>
        <w:jc w:val="both"/>
      </w:pPr>
      <w:r>
        <w:rPr>
          <w:sz w:val="20"/>
        </w:rPr>
        <w:t xml:space="preserve">1) подготовить и направить в уполномоченный орган или организацию, указанные в </w:t>
      </w:r>
      <w:hyperlink w:history="0" w:anchor="P3359" w:tooltip="Статья 55. Выдача разрешения на ввод объекта в эксплуатацию">
        <w:r>
          <w:rPr>
            <w:sz w:val="20"/>
            <w:color w:val="0000ff"/>
          </w:rPr>
          <w:t xml:space="preserve">статье 55</w:t>
        </w:r>
      </w:hyperlink>
      <w:r>
        <w:rPr>
          <w:sz w:val="20"/>
        </w:rPr>
        <w:t xml:space="preserve"> настоящего Кодекса, документы, необходимые для выдачи разрешения на ввод объекта капитального строительства в эксплуатацию (в том числе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строительство осуществлялось на основании выданного разрешения на строительство;</w:t>
      </w:r>
    </w:p>
    <w:p>
      <w:pPr>
        <w:pStyle w:val="0"/>
        <w:spacing w:before="200" w:line-rule="auto"/>
        <w:ind w:firstLine="540"/>
        <w:jc w:val="both"/>
      </w:pPr>
      <w:r>
        <w:rPr>
          <w:sz w:val="20"/>
        </w:rPr>
        <w:t xml:space="preserve">2) подготовить и направить в орган регистрации прав документы, необходимые для осуществления государственного кадастрового учета и (или) государственной регистрации прав на здание, сооружение (помещения или машино-места в таких здании, сооружении), в случае, если для строительства или реконструкции таких здания, сооружения не требовалось получение разрешения на строительство.</w:t>
      </w:r>
    </w:p>
    <w:p>
      <w:pPr>
        <w:pStyle w:val="0"/>
        <w:jc w:val="both"/>
      </w:pPr>
      <w:r>
        <w:rPr>
          <w:sz w:val="20"/>
        </w:rPr>
        <w:t xml:space="preserve">(часть 15 введена Федеральным </w:t>
      </w:r>
      <w:hyperlink w:history="0" r:id="rId219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w:history="0" r:id="rId219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92" w:name="P3192"/>
    <w:bookmarkEnd w:id="3192"/>
    <w:p>
      <w:pPr>
        <w:pStyle w:val="2"/>
        <w:spacing w:before="260" w:line-rule="auto"/>
        <w:outlineLvl w:val="1"/>
        <w:ind w:firstLine="540"/>
        <w:jc w:val="both"/>
      </w:pPr>
      <w:r>
        <w:rPr>
          <w:sz w:val="20"/>
        </w:rPr>
        <w:t xml:space="preserve">Статья 52.1. Подключение (технологическое присоединение) объектов капитального строительства к сетям инженерно-технического обеспечения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199"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Подключение (технологическое присоединение) объектов капитального строительства к сетям электро-, газо-, тепло-, водоснабжения и водоотведения, сетям связи (далее - сети инженерно-технического обеспечения), определение платы за такое подключение (технологическое присоединение) осуществляются в соответствии с законодательством Российской Федерации об электроэнергетике, о теплоснабжении, о газоснабжении, о водоснабжении и водоотведении, о связи с учетом особенностей, предусмотренных настоящей статьей. Указанные особенности не применяются в случаях технологического присоединения объектов электроэнергетики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подключения (технологического присоединения) объектов к сетям инженерно-технического обеспечения в целях реализации приоритетных проектов по модернизации и расширению инфраструктуры </w:t>
            </w:r>
            <w:hyperlink w:history="0" r:id="rId2200"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01"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(далее - технические условия), определяются в соответствии с </w:t>
      </w:r>
      <w:r>
        <w:rPr>
          <w:sz w:val="20"/>
        </w:rPr>
        <w:t xml:space="preserve">правилами</w:t>
      </w:r>
      <w:r>
        <w:rPr>
          <w:sz w:val="20"/>
        </w:rPr>
        <w:t xml:space="preserve"> подключения (технологического присоединения) к сетям инженерно-технического обеспечения соответствующего вида, утверждаемыми Правительством Российской Федерации (далее - правила подключения (технологического присоединения), и являются обязательными приложениями к договорам о подключении (технологическом присоединении) объектов капитального строительства к сетям инженерно-технического обеспечения соответствующего вида (далее - договоры о подключении (технологическом присоединении), заключаемым лицом, указанным в </w:t>
      </w:r>
      <w:hyperlink w:history="0" w:anchor="P320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части 5</w:t>
        </w:r>
      </w:hyperlink>
      <w:r>
        <w:rPr>
          <w:sz w:val="20"/>
        </w:rPr>
        <w:t xml:space="preserve"> или </w:t>
      </w:r>
      <w:hyperlink w:history="0" w:anchor="P320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с лицом, владеющим соответствующей сетью на праве собственности или ином законном основании (далее - правообладатель сети инженерно-технического обеспечения).</w:t>
      </w:r>
    </w:p>
    <w:bookmarkStart w:id="3200" w:name="P3200"/>
    <w:bookmarkEnd w:id="3200"/>
    <w:p>
      <w:pPr>
        <w:pStyle w:val="0"/>
        <w:spacing w:before="200" w:line-rule="auto"/>
        <w:ind w:firstLine="540"/>
        <w:jc w:val="both"/>
      </w:pPr>
      <w:r>
        <w:rPr>
          <w:sz w:val="20"/>
        </w:rPr>
        <w:t xml:space="preserve">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w:t>
      </w:r>
      <w:hyperlink w:history="0" w:anchor="P2380" w:tooltip="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
        <w:r>
          <w:rPr>
            <w:sz w:val="20"/>
            <w:color w:val="0000ff"/>
          </w:rPr>
          <w:t xml:space="preserve">части 5.2 статьи 48</w:t>
        </w:r>
      </w:hyperlink>
      <w:r>
        <w:rPr>
          <w:sz w:val="20"/>
        </w:rPr>
        <w:t xml:space="preserve"> настоящего Кодекса, </w:t>
      </w:r>
      <w:hyperlink w:history="0" w:anchor="P320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20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за исключением случаев технологического присоединения к электрическим сетям.</w:t>
      </w:r>
    </w:p>
    <w:p>
      <w:pPr>
        <w:pStyle w:val="0"/>
        <w:spacing w:before="200" w:line-rule="auto"/>
        <w:ind w:firstLine="540"/>
        <w:jc w:val="both"/>
      </w:pPr>
      <w:r>
        <w:rPr>
          <w:sz w:val="20"/>
        </w:rPr>
        <w:t xml:space="preserve">4. Срок действия технических условий, предусмотренных </w:t>
      </w:r>
      <w:hyperlink w:history="0" w:anchor="P3200" w:tooltip="3. Технические условия выдаются в целях заключения договора о подключении (технологическом присоединении) без взимания платы в течение семи рабочих дней по запросам лиц, указанных в части 5.2 статьи 48 настоящего Кодекса, частях 5 и 6 настоящей статьи, за исключением случаев технологического присоединения к электрическим сетям.">
        <w:r>
          <w:rPr>
            <w:sz w:val="20"/>
            <w:color w:val="0000ff"/>
          </w:rPr>
          <w:t xml:space="preserve">частью 3</w:t>
        </w:r>
      </w:hyperlink>
      <w:r>
        <w:rPr>
          <w:sz w:val="20"/>
        </w:rPr>
        <w:t xml:space="preserve"> настоящей статьи, устанавливается правообладателем сети инженерно-технического обеспечения не менее чем на три года или при комплексном развитии территории не менее чем на пять лет, если иное не предусмотрено законодательством Российской Федерации.</w:t>
      </w:r>
    </w:p>
    <w:bookmarkStart w:id="3202" w:name="P3202"/>
    <w:bookmarkEnd w:id="3202"/>
    <w:p>
      <w:pPr>
        <w:pStyle w:val="0"/>
        <w:spacing w:before="200" w:line-rule="auto"/>
        <w:ind w:firstLine="540"/>
        <w:jc w:val="both"/>
      </w:pPr>
      <w:r>
        <w:rPr>
          <w:sz w:val="20"/>
        </w:rPr>
        <w:t xml:space="preserve">5. Для заключения договора о подключении (технологическом присоединении) к правообладателю сети инженерно-технического обеспечения вправе обратиться:</w:t>
      </w:r>
    </w:p>
    <w:p>
      <w:pPr>
        <w:pStyle w:val="0"/>
        <w:spacing w:before="200" w:line-rule="auto"/>
        <w:ind w:firstLine="540"/>
        <w:jc w:val="both"/>
      </w:pPr>
      <w:r>
        <w:rPr>
          <w:sz w:val="20"/>
        </w:rPr>
        <w:t xml:space="preserve">1) правообладатель земельного участка и (или) объекта капитального строительства;</w:t>
      </w:r>
    </w:p>
    <w:p>
      <w:pPr>
        <w:pStyle w:val="0"/>
        <w:spacing w:before="200" w:line-rule="auto"/>
        <w:ind w:firstLine="540"/>
        <w:jc w:val="both"/>
      </w:pPr>
      <w:r>
        <w:rPr>
          <w:sz w:val="20"/>
        </w:rPr>
        <w:t xml:space="preserve">2) 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w:t>
      </w:r>
    </w:p>
    <w:p>
      <w:pPr>
        <w:pStyle w:val="0"/>
        <w:spacing w:before="200" w:line-rule="auto"/>
        <w:ind w:firstLine="540"/>
        <w:jc w:val="both"/>
      </w:pPr>
      <w:r>
        <w:rPr>
          <w:sz w:val="20"/>
        </w:rPr>
        <w:t xml:space="preserve">3) лицо, с которым заключен договор о комплексном развитии территории, оператор комплексного развития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0"/>
        </w:rPr>
        <w:t xml:space="preserve">(в ред. Федерального </w:t>
      </w:r>
      <w:hyperlink w:history="0" r:id="rId220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5.1. В случаях планируемого застройщиком, техническим заказчиком, правообладателем объекта капитального строительства подключения объекта капитального строительства к сетям инженерно-технического обеспечения (за исключением сетей электроснабжения), строительство, реконструкция которых предусмотрены государственными программами Российской Федерации, национальными проектами, государственными программами субъектов Российской Федерации, программами комплексного развития систем коммунальной инфраструктуры поселения, городского округа, инвестиционными программами лиц, планирующих осуществлять строительство, реконструкцию соответствующих сетей инженерно-технического обеспечения (далее в настоящей части - программы), но не завершены на момент обращения застройщика, технического заказчика, правообладателя объекта капитального строительства с запросом о выдаче предусмотренных настоящей частью технических условий на подключение (технологическое присоединение) объектов капитального строительства к сетям инженерно-технического обеспечения (за исключением сетей электроснабжения), такие технические условия выдаются лицом, которое в соответствии с законодательством Российской Федерации осуществляет эксплуатацию и (или) развитие сетей инженерно-технического обеспечения на соответствующей территории, по запросу застройщика, технического заказчика, правообладателя объекта капитального строительства в случаях, если подключение (технологическое присоединение) объектов капитального строительства к соответствующим сетям инженерно-технического обеспечения предусмотрено программами. Выдача технических условий в случаях, предусмотренных настоящей частью, осуществляется без взимания платы. </w:t>
      </w:r>
      <w:hyperlink w:history="0" r:id="rId2203" w:tooltip="Постановление Правительства РФ от 13.09.2021 N 1547 (ред. от 17.09.2024) &quot;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предоставления таких технических условий и срок их действия устанавливаются Правительством Российской Федерации.</w:t>
      </w:r>
    </w:p>
    <w:p>
      <w:pPr>
        <w:pStyle w:val="0"/>
        <w:jc w:val="both"/>
      </w:pPr>
      <w:r>
        <w:rPr>
          <w:sz w:val="20"/>
        </w:rPr>
        <w:t xml:space="preserve">(часть 5.1 введена Федеральным </w:t>
      </w:r>
      <w:hyperlink w:history="0" r:id="rId2204" w:tooltip="Федеральный закон от 12.12.2023 N 575-ФЗ &quot;О внесении изменений в Федеральный закон &quot;О газоснабжении в Российской Федерации&quot; и статьи 5.2 и 52.1 Градостроительного кодекса Российской Федерации&quot; {КонсультантПлюс}">
        <w:r>
          <w:rPr>
            <w:sz w:val="20"/>
            <w:color w:val="0000ff"/>
          </w:rPr>
          <w:t xml:space="preserve">законом</w:t>
        </w:r>
      </w:hyperlink>
      <w:r>
        <w:rPr>
          <w:sz w:val="20"/>
        </w:rPr>
        <w:t xml:space="preserve"> от 12.12.2023 N 575-ФЗ)</w:t>
      </w:r>
    </w:p>
    <w:bookmarkStart w:id="3209" w:name="P3209"/>
    <w:bookmarkEnd w:id="3209"/>
    <w:p>
      <w:pPr>
        <w:pStyle w:val="0"/>
        <w:spacing w:before="200" w:line-rule="auto"/>
        <w:ind w:firstLine="540"/>
        <w:jc w:val="both"/>
      </w:pPr>
      <w:r>
        <w:rPr>
          <w:sz w:val="20"/>
        </w:rPr>
        <w:t xml:space="preserve">6. В случаях, предусмотренных </w:t>
      </w:r>
      <w:hyperlink w:history="0" w:anchor="P2353" w:tooltip="1.1.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или в случае, если подготовка проектной документации такого объекта осуществляется до утверждения документации по планировке территории в соответствии с частью 11.1 настоящей статьи, архитектурно-строительное проектирование осуществляется путем подготовки проектной докум...">
        <w:r>
          <w:rPr>
            <w:sz w:val="20"/>
            <w:color w:val="0000ff"/>
          </w:rPr>
          <w:t xml:space="preserve">частями 1.1</w:t>
        </w:r>
      </w:hyperlink>
      <w:r>
        <w:rPr>
          <w:sz w:val="20"/>
        </w:rPr>
        <w:t xml:space="preserve"> и </w:t>
      </w:r>
      <w:hyperlink w:history="0" w:anchor="P2355" w:tooltip="1.2. В случае, если земельный участок для размещения объектов федерального значения, объектов регионального значения, объектов местного значения, не указанных в части 1.1 настоящей статьи, образуется из земель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подготовка проектной документации, рабочей документации для размещения указанных объектов капитального строительст...">
        <w:r>
          <w:rPr>
            <w:sz w:val="20"/>
            <w:color w:val="0000ff"/>
          </w:rPr>
          <w:t xml:space="preserve">1.2 статьи 48</w:t>
        </w:r>
      </w:hyperlink>
      <w:r>
        <w:rPr>
          <w:sz w:val="20"/>
        </w:rPr>
        <w:t xml:space="preserve">, </w:t>
      </w:r>
      <w:hyperlink w:history="0" w:anchor="P2857" w:tooltip="7.3. 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w:r>
          <w:rPr>
            <w:sz w:val="20"/>
            <w:color w:val="0000ff"/>
          </w:rPr>
          <w:t xml:space="preserve">частью 7.3 статьи 51</w:t>
        </w:r>
      </w:hyperlink>
      <w:r>
        <w:rPr>
          <w:sz w:val="20"/>
        </w:rPr>
        <w:t xml:space="preserve">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созданным Российской Федерацией, субъектом Российской Федерации или муниципальным образованием, а также с иными юридическими лицами при наличии решения о предварительном согласовании предоставления им земельного участка в указанных целях. Такой договор заключается при наличии утвержденного проекта межевания территории и (или) выданного в соответствии с </w:t>
      </w:r>
      <w:hyperlink w:history="0" w:anchor="P486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 статьи 57.3</w:t>
        </w:r>
      </w:hyperlink>
      <w:r>
        <w:rPr>
          <w:sz w:val="20"/>
        </w:rPr>
        <w:t xml:space="preserve"> настоящего Кодекса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Случаи заключения такого договора в соответствии с настоящей частью с юридическим лицом, созданным Российской Федерацией, субъектом Российской Федерации или муниципальным образованием, иным юридическим лицом определяются Правительством Российской Федерации.</w:t>
      </w:r>
    </w:p>
    <w:p>
      <w:pPr>
        <w:pStyle w:val="0"/>
        <w:jc w:val="both"/>
      </w:pPr>
      <w:r>
        <w:rPr>
          <w:sz w:val="20"/>
        </w:rPr>
        <w:t xml:space="preserve">(в ред. Федерального </w:t>
      </w:r>
      <w:hyperlink w:history="0" r:id="rId220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В случаях, определенных правилами подключения (технологического присоединения), лицо, с которым заключен договор о подключении (технологическом присоединении), по согласованию с правообладателем сети инженерно-технического обеспечения вправе обеспечить архитектурно-строительное проектирование, строительство, реконструкцию сети инженерно-технического обеспечения, расположенной за границами принадлежащего ему земельного участка, в целях подключения (технологического присоединения) построенного, реконструированного объекта капитального строительства к сетям инженерно-технического обеспечения.</w:t>
      </w:r>
    </w:p>
    <w:p>
      <w:pPr>
        <w:pStyle w:val="0"/>
        <w:spacing w:before="200" w:line-rule="auto"/>
        <w:ind w:firstLine="540"/>
        <w:jc w:val="both"/>
      </w:pPr>
      <w:r>
        <w:rPr>
          <w:sz w:val="20"/>
        </w:rPr>
        <w:t xml:space="preserve">8. Правилами подключения (технологического присоединения) могут устанавливаться случаи, когда в границах земельных участков, предоставленных в целях жилищного строительства и (или) в целях комплексного развития территории, архитектурно-строительное проектирование, строительство, реконструкция сетей инженерно-технического обеспечения осуществляются правообладателями сетей инженерно-технического обеспечения, с которыми заключены договоры о подключении (технологическом присоединении).</w:t>
      </w:r>
    </w:p>
    <w:p>
      <w:pPr>
        <w:pStyle w:val="0"/>
        <w:spacing w:before="200" w:line-rule="auto"/>
        <w:ind w:firstLine="540"/>
        <w:jc w:val="both"/>
      </w:pPr>
      <w:r>
        <w:rPr>
          <w:sz w:val="20"/>
        </w:rPr>
        <w:t xml:space="preserve">9. В случае, если в соответствии с законодательством Российской Федерации об электроэнергетике, о теплоснабжении, о газоснабжении, о водоснабжении и водоотведении или о связи предусмотрено установление платы за подключение (технологическое присоединение) в индивидуальном порядке, лица, указанные в </w:t>
      </w:r>
      <w:hyperlink w:history="0" w:anchor="P3202" w:tooltip="5. Для заключения договора о подключении (технологическом присоединении) к правообладателю сети инженерно-технического обеспечения вправе обратиться:">
        <w:r>
          <w:rPr>
            <w:sz w:val="20"/>
            <w:color w:val="0000ff"/>
          </w:rPr>
          <w:t xml:space="preserve">частях 5</w:t>
        </w:r>
      </w:hyperlink>
      <w:r>
        <w:rPr>
          <w:sz w:val="20"/>
        </w:rPr>
        <w:t xml:space="preserve"> и </w:t>
      </w:r>
      <w:hyperlink w:history="0" w:anchor="P3209" w:tooltip="6. В случаях, предусмотренных частями 1.1 и 1.2 статьи 48, частью 7.3 статьи 51 настоящего Кодекса, в целях строительства объектов федерального значения, объектов регионального значения, объектов местного значения договор о подключении (технологическом присоединении) может быть заключен при отсутствии правоустанавливающих документов на земельный участок с федеральным органом исполнительной власти, исполнительным органом субъекта Российской Федерации, органом местного самоуправления, юридическим лицом, со...">
        <w:r>
          <w:rPr>
            <w:sz w:val="20"/>
            <w:color w:val="0000ff"/>
          </w:rPr>
          <w:t xml:space="preserve">6</w:t>
        </w:r>
      </w:hyperlink>
      <w:r>
        <w:rPr>
          <w:sz w:val="20"/>
        </w:rPr>
        <w:t xml:space="preserve"> настоящей статьи, вправе запрашивать и получать от правообладателя сети инженерно-технического обеспечения, с которым подлежит заключению договор о подключении (технологическом присоединении), сведения, документы, материалы, направляемые в целях установления такой платы в орган исполнительной власти в области государственного регулирования цен (тарифов) в соответствии с законодательством об электроэнергетике, о теплоснабжении, о газоснабжении, о водоснабжении и водоотведении или о связи.</w:t>
      </w:r>
    </w:p>
    <w:p>
      <w:pPr>
        <w:pStyle w:val="0"/>
        <w:spacing w:before="200" w:line-rule="auto"/>
        <w:ind w:firstLine="540"/>
        <w:jc w:val="both"/>
      </w:pPr>
      <w:r>
        <w:rPr>
          <w:sz w:val="20"/>
        </w:rPr>
        <w:t xml:space="preserve">10. Порядок и сроки внесения платы за подключение (технологическое присоединение) объектов капитального строительства устанавливаются в соответствии с правилами подключения (технологического присоединения) с учетом особенностей, предусмотренных </w:t>
      </w:r>
      <w:hyperlink w:history="0" w:anchor="P3215" w:tooltip="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
        <w:r>
          <w:rPr>
            <w:sz w:val="20"/>
            <w:color w:val="0000ff"/>
          </w:rPr>
          <w:t xml:space="preserve">частями 11</w:t>
        </w:r>
      </w:hyperlink>
      <w:r>
        <w:rPr>
          <w:sz w:val="20"/>
        </w:rPr>
        <w:t xml:space="preserve"> и </w:t>
      </w:r>
      <w:hyperlink w:history="0" w:anchor="P3216" w:tooltip="12. В случае, если в соответствии с частью 12.1 статьи 48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
        <w:r>
          <w:rPr>
            <w:sz w:val="20"/>
            <w:color w:val="0000ff"/>
          </w:rPr>
          <w:t xml:space="preserve">12</w:t>
        </w:r>
      </w:hyperlink>
      <w:r>
        <w:rPr>
          <w:sz w:val="20"/>
        </w:rPr>
        <w:t xml:space="preserve"> настоящей статьи.</w:t>
      </w:r>
    </w:p>
    <w:bookmarkStart w:id="3215" w:name="P3215"/>
    <w:bookmarkEnd w:id="3215"/>
    <w:p>
      <w:pPr>
        <w:pStyle w:val="0"/>
        <w:spacing w:before="200" w:line-rule="auto"/>
        <w:ind w:firstLine="540"/>
        <w:jc w:val="both"/>
      </w:pPr>
      <w:r>
        <w:rPr>
          <w:sz w:val="20"/>
        </w:rPr>
        <w:t xml:space="preserve">11. 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устанавливаются исходя из этапов архитектурно-строительного проектирования, строительства, реконструкции сетей инженерно-технического обеспечения, предусмотренных договорами о подключении (технологическом присоединении),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bookmarkStart w:id="3216" w:name="P3216"/>
    <w:bookmarkEnd w:id="3216"/>
    <w:p>
      <w:pPr>
        <w:pStyle w:val="0"/>
        <w:spacing w:before="200" w:line-rule="auto"/>
        <w:ind w:firstLine="540"/>
        <w:jc w:val="both"/>
      </w:pPr>
      <w:r>
        <w:rPr>
          <w:sz w:val="20"/>
        </w:rPr>
        <w:t xml:space="preserve">12. В случае, если в соответствии с </w:t>
      </w:r>
      <w:hyperlink w:history="0" w:anchor="P2401" w:tooltip="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
        <w:r>
          <w:rPr>
            <w:sz w:val="20"/>
            <w:color w:val="0000ff"/>
          </w:rPr>
          <w:t xml:space="preserve">частью 12.1 статьи 48</w:t>
        </w:r>
      </w:hyperlink>
      <w:r>
        <w:rPr>
          <w:sz w:val="20"/>
        </w:rPr>
        <w:t xml:space="preserve"> настоящего Кодекса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либо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либо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сетям инженерно-технического обеспечения по согласованию с правообладателями сетей инженерно-технического обеспечения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правообладателей сетей инженерно-технического обеспечения, связанных с осуществлением на каждом этапе мероприятий по подключению (технологическому присоединению) таких объектов капитального строительства к сетям инженерно-технического обеспечения, в соответствии с графиком оплаты указанных мероприятий, предусмотренных договорами о подключении (технологическом присоединении).</w:t>
      </w:r>
    </w:p>
    <w:p>
      <w:pPr>
        <w:pStyle w:val="0"/>
        <w:spacing w:before="200" w:line-rule="auto"/>
        <w:ind w:firstLine="540"/>
        <w:jc w:val="both"/>
      </w:pPr>
      <w:r>
        <w:rPr>
          <w:sz w:val="20"/>
        </w:rPr>
        <w:t xml:space="preserve">13. В целях строительства, реконструкции объектов капитального строительства в границах элементов планировочной структуры и (или) их частей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может быть утверждена комплексная схема инженерного обеспечения территории (электроснабжение, теплоснабжение, газоснабжение, водоснабжение и водоотведение, размещение сетей связи), на которой планируется осуществлять строительство объектов капитального строительства. Комплексная схема инженерного обеспечения территории может быть подготовлена в составе материалов по обоснованию проекта планировки территории.</w:t>
      </w:r>
    </w:p>
    <w:p>
      <w:pPr>
        <w:pStyle w:val="0"/>
        <w:jc w:val="both"/>
      </w:pPr>
      <w:r>
        <w:rPr>
          <w:sz w:val="20"/>
        </w:rPr>
        <w:t xml:space="preserve">(в ред. Федерального </w:t>
      </w:r>
      <w:hyperlink w:history="0" r:id="rId220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Подготовка комплексной схемы инженерного обеспечения территории осуществляется с учетом утвержденных документов перспективного развития электроэнергетики, схем теплоснабжения, газоснабжения, водоснабжения и водоотведения и размещения сетей связи, утвержденных инвестиционными программами правообладателей сетей инженерно-технического обеспечения.</w:t>
      </w:r>
    </w:p>
    <w:p>
      <w:pPr>
        <w:pStyle w:val="0"/>
        <w:jc w:val="both"/>
      </w:pPr>
      <w:r>
        <w:rPr>
          <w:sz w:val="20"/>
        </w:rPr>
        <w:t xml:space="preserve">(в ред. Федерального </w:t>
      </w:r>
      <w:hyperlink w:history="0" r:id="rId2207" w:tooltip="Федеральный закон от 11.06.2022 N 174-ФЗ (ред. от 02.11.2023) &quot;О внесении изменений в Федеральный закон &quot;Об электроэнергетике&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11.06.2022 N 174-ФЗ)</w:t>
      </w:r>
    </w:p>
    <w:p>
      <w:pPr>
        <w:pStyle w:val="0"/>
        <w:spacing w:before="200" w:line-rule="auto"/>
        <w:ind w:firstLine="540"/>
        <w:jc w:val="both"/>
      </w:pPr>
      <w:r>
        <w:rPr>
          <w:sz w:val="20"/>
        </w:rPr>
        <w:t xml:space="preserve">15. Комплексная схема инженерного обеспечения территории подлежит согласованию с правообладателями сетей инженерно-технического обеспечения, которые расположены на соответствующей территории и (или) к которым планируется осуществлять подключение (технологическое присоединение) объектов капитального строительства.</w:t>
      </w:r>
    </w:p>
    <w:p>
      <w:pPr>
        <w:pStyle w:val="0"/>
        <w:spacing w:before="200" w:line-rule="auto"/>
        <w:ind w:firstLine="540"/>
        <w:jc w:val="both"/>
      </w:pPr>
      <w:r>
        <w:rPr>
          <w:sz w:val="20"/>
        </w:rPr>
        <w:t xml:space="preserve">16. </w:t>
      </w:r>
      <w:hyperlink w:history="0" r:id="rId2208"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Содержание</w:t>
        </w:r>
      </w:hyperlink>
      <w:r>
        <w:rPr>
          <w:sz w:val="20"/>
        </w:rPr>
        <w:t xml:space="preserve"> комплексной схемы инженерного обеспечения территории, </w:t>
      </w:r>
      <w:hyperlink w:history="0" r:id="rId2209"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ее разработки и утверждения, а также </w:t>
      </w:r>
      <w:hyperlink w:history="0" r:id="rId2210" w:tooltip="Постановление Правительства РФ от 15.12.2021 N 2303 (ред. от 16.05.2024) &quot;Об утверждении содержания комплексной схемы инженерного обеспечения территории и Правил разработки, согласования и утверждения комплексной схемы инженерного обеспечения территории&quot; (с изм. и доп., вступ. в силу с 01.09.2024) {КонсультантПлюс}">
        <w:r>
          <w:rPr>
            <w:sz w:val="20"/>
            <w:color w:val="0000ff"/>
          </w:rPr>
          <w:t xml:space="preserve">порядок</w:t>
        </w:r>
      </w:hyperlink>
      <w:r>
        <w:rPr>
          <w:sz w:val="20"/>
        </w:rPr>
        <w:t xml:space="preserve"> и сроки ее согласования с правообладателями сетей инженерно-технического обеспечения устанавливаются Правительством Российской Федерации.</w:t>
      </w:r>
    </w:p>
    <w:bookmarkStart w:id="3223" w:name="P3223"/>
    <w:bookmarkEnd w:id="3223"/>
    <w:p>
      <w:pPr>
        <w:pStyle w:val="0"/>
        <w:spacing w:before="200" w:line-rule="auto"/>
        <w:ind w:firstLine="540"/>
        <w:jc w:val="both"/>
      </w:pPr>
      <w:r>
        <w:rPr>
          <w:sz w:val="20"/>
        </w:rPr>
        <w:t xml:space="preserve">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указанной в документах о подключении (технологическом присоединении), с одновременным перераспределением (уступкой права на использование) высвобождаемой мощности (нагрузки) иным лицам, заинтересованным в подключении (технологическом присоединении), либо в пользу организации, которая осуществляет подключение (технологическое присоединение), в целях последующего подключения (технологического присоединения) иных лиц, заинтересованных в подключении (технологическом присоединении).</w:t>
      </w:r>
    </w:p>
    <w:p>
      <w:pPr>
        <w:pStyle w:val="0"/>
        <w:spacing w:before="200" w:line-rule="auto"/>
        <w:ind w:firstLine="540"/>
        <w:jc w:val="both"/>
      </w:pPr>
      <w:r>
        <w:rPr>
          <w:sz w:val="20"/>
        </w:rPr>
        <w:t xml:space="preserve">18. Порядок и условия указанного в </w:t>
      </w:r>
      <w:hyperlink w:history="0" w:anchor="P322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перераспределения (уступки права на использование) высвобождаемой мощности (нагрузки) применительно к сетям инженерно-технического обеспечения соответствующего вида, а также перечень случаев, в которых такое перераспределение (уступка права на использование) не допускается, по каждому виду ресурсов определяются правилами подключения (технологического присоединения).</w:t>
      </w:r>
    </w:p>
    <w:p>
      <w:pPr>
        <w:pStyle w:val="0"/>
        <w:spacing w:before="200" w:line-rule="auto"/>
        <w:ind w:firstLine="540"/>
        <w:jc w:val="both"/>
      </w:pPr>
      <w:r>
        <w:rPr>
          <w:sz w:val="20"/>
        </w:rPr>
        <w:t xml:space="preserve">19. При указанном в </w:t>
      </w:r>
      <w:hyperlink w:history="0" w:anchor="P322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электроснабжения такое перераспределение (уступка права на использование) допускается в рамках трансформаторной и иной подстанции.</w:t>
      </w:r>
    </w:p>
    <w:p>
      <w:pPr>
        <w:pStyle w:val="0"/>
        <w:spacing w:before="200" w:line-rule="auto"/>
        <w:ind w:firstLine="540"/>
        <w:jc w:val="both"/>
      </w:pPr>
      <w:r>
        <w:rPr>
          <w:sz w:val="20"/>
        </w:rPr>
        <w:t xml:space="preserve">20. При указанном в </w:t>
      </w:r>
      <w:hyperlink w:history="0" w:anchor="P3223" w:tooltip="17. Правообладатели объектов капитального строительства, которые в установленном порядке подключены (технологически присоединены) к сетям инженерно-технического обеспечения, при условии отсутствия технических ограничений и исполнения ими в полном объеме обязательств по оплате подключения (технологического присоединения) таких объектов капитального строительства вправе снизить объем подключенной (технологически присоединенной) мощности (нагрузки) в отношении таких объектов капитального строительства, указ...">
        <w:r>
          <w:rPr>
            <w:sz w:val="20"/>
            <w:color w:val="0000ff"/>
          </w:rPr>
          <w:t xml:space="preserve">части 17</w:t>
        </w:r>
      </w:hyperlink>
      <w:r>
        <w:rPr>
          <w:sz w:val="20"/>
        </w:rPr>
        <w:t xml:space="preserve"> настоящей статьи перераспределении (уступке права на использование) высвобождаемой мощности (нагрузки) сетей теплоснабжения такое перераспределение (уступка права на использование) допускается в рамках одной зоны теплоснабжения.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r>
              <w:rPr>
                <w:sz w:val="20"/>
                <w:color w:val="392c69"/>
              </w:rPr>
              <w:t xml:space="preserve">Распоряжение</w:t>
            </w:r>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0" w:name="P3230"/>
    <w:bookmarkEnd w:id="3230"/>
    <w:p>
      <w:pPr>
        <w:pStyle w:val="2"/>
        <w:spacing w:before="260" w:line-rule="auto"/>
        <w:outlineLvl w:val="1"/>
        <w:ind w:firstLine="540"/>
        <w:jc w:val="both"/>
      </w:pPr>
      <w:r>
        <w:rPr>
          <w:sz w:val="20"/>
        </w:rPr>
        <w:t xml:space="preserve">Статья 52.2. Реконструкции, капитальный ремонт существующих линейных объектов в связи с планируемым строительством, реконструкцией или капитальным ремонтом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21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ind w:firstLine="540"/>
        <w:jc w:val="both"/>
      </w:pPr>
      <w:r>
        <w:rPr>
          <w:sz w:val="20"/>
        </w:rPr>
      </w:r>
    </w:p>
    <w:p>
      <w:pPr>
        <w:pStyle w:val="0"/>
        <w:ind w:firstLine="540"/>
        <w:jc w:val="both"/>
      </w:pPr>
      <w:r>
        <w:rPr>
          <w:sz w:val="20"/>
        </w:rPr>
        <w:t xml:space="preserve">1. Положения настоящей статьи применяются при реконструкции, капитальном ремонте существующих линейных объектов, в том числе сетей инженерно-технического обеспечения (за исключением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w:t>
      </w:r>
      <w:hyperlink w:history="0" r:id="rId2212" w:tooltip="Постановление Правительства РФ от 30.11.2021 N 2113 (ред. от 28.04.2022) &quot;Об утверждении перечня видов существующих линейных объектов и сетей инженерно-технического обеспечения, при реконструкции или капитальном ремонте которых не применяются положения статьи 52.2 Градостроительного кодекса Российской Федерации&quot; {КонсультантПлюс}">
        <w:r>
          <w:rPr>
            <w:sz w:val="20"/>
            <w:color w:val="0000ff"/>
          </w:rPr>
          <w:t xml:space="preserve">виды</w:t>
        </w:r>
      </w:hyperlink>
      <w:r>
        <w:rPr>
          <w:sz w:val="20"/>
        </w:rPr>
        <w:t xml:space="preserve"> которых устанавливаются Правительством Российской Федерации), их частей (далее в настоящей статье - существующие линейные объекты), в связи с планируемым строительством, реконструкцией или капитальным ремонтом:</w:t>
      </w:r>
    </w:p>
    <w:bookmarkStart w:id="3235" w:name="P3235"/>
    <w:bookmarkEnd w:id="3235"/>
    <w:p>
      <w:pPr>
        <w:pStyle w:val="0"/>
        <w:spacing w:before="200" w:line-rule="auto"/>
        <w:ind w:firstLine="540"/>
        <w:jc w:val="both"/>
      </w:pPr>
      <w:r>
        <w:rPr>
          <w:sz w:val="20"/>
        </w:rPr>
        <w:t xml:space="preserve">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w:t>
      </w:r>
      <w:hyperlink w:history="0" w:anchor="P2233" w:tooltip="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
        <w:r>
          <w:rPr>
            <w:sz w:val="20"/>
            <w:color w:val="0000ff"/>
          </w:rPr>
          <w:t xml:space="preserve">частью 12.12 статьи 45</w:t>
        </w:r>
      </w:hyperlink>
      <w:r>
        <w:rPr>
          <w:sz w:val="20"/>
        </w:rPr>
        <w:t xml:space="preserve"> настоящего Кодекса проекта планировки территории;</w:t>
      </w:r>
    </w:p>
    <w:p>
      <w:pPr>
        <w:pStyle w:val="0"/>
        <w:spacing w:before="200" w:line-rule="auto"/>
        <w:ind w:firstLine="540"/>
        <w:jc w:val="both"/>
      </w:pPr>
      <w:r>
        <w:rPr>
          <w:sz w:val="20"/>
        </w:rPr>
        <w:t xml:space="preserve">2) многоквартирных жилых домов, домов блокированной застройки и необходимых для их функционирования объектов коммунальной инфраструктуры, объектов транспортной инфраструктуры, а также объектов социальной инфраструктуры, если предусмотрено изменение местоположения существующих линейных объектов.</w:t>
      </w:r>
    </w:p>
    <w:p>
      <w:pPr>
        <w:pStyle w:val="0"/>
        <w:jc w:val="both"/>
      </w:pPr>
      <w:r>
        <w:rPr>
          <w:sz w:val="20"/>
        </w:rPr>
        <w:t xml:space="preserve">(в ред. Федерального </w:t>
      </w:r>
      <w:hyperlink w:history="0" r:id="rId221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3238" w:name="P3238"/>
    <w:bookmarkEnd w:id="3238"/>
    <w:p>
      <w:pPr>
        <w:pStyle w:val="0"/>
        <w:spacing w:before="200" w:line-rule="auto"/>
        <w:ind w:firstLine="540"/>
        <w:jc w:val="both"/>
      </w:pPr>
      <w:r>
        <w:rPr>
          <w:sz w:val="20"/>
        </w:rPr>
        <w:t xml:space="preserve">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w:t>
      </w:r>
    </w:p>
    <w:p>
      <w:pPr>
        <w:pStyle w:val="0"/>
        <w:jc w:val="both"/>
      </w:pPr>
      <w:r>
        <w:rPr>
          <w:sz w:val="20"/>
        </w:rPr>
        <w:t xml:space="preserve">(п. 3 введен Федеральным </w:t>
      </w:r>
      <w:hyperlink w:history="0" r:id="rId22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2. Условия осуществления реконструкции, капитального ремонта объектов электросетевого хозяйства высшим классом номинального напряжения 110 кВ и выше, а также существующих линейных объектов, сетей инженерно-технического обеспечения, критерии определения и (или) виды которых устанавливаются Правительством Российской Федерации, условия осуществления строительства, реконструкции, капитального ремонта не указанных в </w:t>
      </w:r>
      <w:hyperlink w:history="0" w:anchor="P323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3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объектов капитального строительства, предусматривающие изменение местоположения существующих линейных объектов, определяются по соглашению сторон в соответствии с законодательством Российской Федерации.</w:t>
      </w:r>
    </w:p>
    <w:p>
      <w:pPr>
        <w:pStyle w:val="0"/>
        <w:jc w:val="both"/>
      </w:pPr>
      <w:r>
        <w:rPr>
          <w:sz w:val="20"/>
        </w:rPr>
        <w:t xml:space="preserve">(в ред. Федерального </w:t>
      </w:r>
      <w:hyperlink w:history="0" r:id="rId221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Положения настоящей статьи не применяются при реконструкции, капитальном ремонте существующих сетей инженерно-технического обеспечения в целях подключения (технологического присоединения) объектов капитального строительства к таким сетям инженерно-технического обеспечения в соответствии со </w:t>
      </w:r>
      <w:hyperlink w:history="0" w:anchor="P3192" w:tooltip="Статья 52.1. Подключение (технологическое присоединение) объектов капитального строительства к сетям инженерно-технического обеспечения">
        <w:r>
          <w:rPr>
            <w:sz w:val="20"/>
            <w:color w:val="0000ff"/>
          </w:rPr>
          <w:t xml:space="preserve">статьей 52.1</w:t>
        </w:r>
      </w:hyperlink>
      <w:r>
        <w:rPr>
          <w:sz w:val="20"/>
        </w:rPr>
        <w:t xml:space="preserve"> настоящего Кодекса.</w:t>
      </w:r>
    </w:p>
    <w:p>
      <w:pPr>
        <w:pStyle w:val="0"/>
        <w:spacing w:before="200" w:line-rule="auto"/>
        <w:ind w:firstLine="540"/>
        <w:jc w:val="both"/>
      </w:pPr>
      <w:r>
        <w:rPr>
          <w:sz w:val="20"/>
        </w:rPr>
        <w:t xml:space="preserve">4. Правообладатели существующих линейных объектов в течение тридцати дней со дня поступления обращения в письменной форме застройщика или технического заказчика, обеспечивающего строительство, реконструкцию, капитальный ремонт объектов капитального строительства, указанных в </w:t>
      </w:r>
      <w:hyperlink w:history="0" w:anchor="P323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3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(далее в целях настоящей статьи - застройщик, технический заказчик), выдают застройщику, техническому заказчику технические требования и условия, подлежащие обязательному исполнению при архитектурно-строительном проектировании в целях реконструкции, капитального ремонта существующих линейных объектов (далее - технические требования и условия), либо отказывают в их выдаче.</w:t>
      </w:r>
    </w:p>
    <w:p>
      <w:pPr>
        <w:pStyle w:val="0"/>
        <w:jc w:val="both"/>
      </w:pPr>
      <w:r>
        <w:rPr>
          <w:sz w:val="20"/>
        </w:rPr>
        <w:t xml:space="preserve">(в ред. Федерального </w:t>
      </w:r>
      <w:hyperlink w:history="0" r:id="rId221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5. </w:t>
      </w:r>
      <w:hyperlink w:history="0" r:id="rId2217"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Состав и содержание</w:t>
        </w:r>
      </w:hyperlink>
      <w:r>
        <w:rPr>
          <w:sz w:val="20"/>
        </w:rPr>
        <w:t xml:space="preserve"> технических требований и условий, </w:t>
      </w:r>
      <w:hyperlink w:history="0" r:id="rId2218"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их выдачи, </w:t>
      </w:r>
      <w:hyperlink w:history="0" r:id="rId2219" w:tooltip="Постановление Правительства РФ от 31.12.2021 N 2608 (ред. от 16.05.2024) &quot;Об утверждении состава и содержания технических требований и условий, подлежащих обязательному исполнению при архитектурно-строительном проектировании в целях реконструкции, капитального ремонта существующих линейных объектов в связи с планируемыми строительством, реконструкцией или капитальным ремонтом объектов капитального строительства, Правил их выдачи и досрочного прекращения их действия, а также Правил определения размера затрат {КонсультантПлюс}">
        <w:r>
          <w:rPr>
            <w:sz w:val="20"/>
            <w:color w:val="0000ff"/>
          </w:rPr>
          <w:t xml:space="preserve">порядок</w:t>
        </w:r>
      </w:hyperlink>
      <w:r>
        <w:rPr>
          <w:sz w:val="20"/>
        </w:rPr>
        <w:t xml:space="preserve"> определения размера затрат на их подготовку, подлежащих возмещению правообладателю существующего линейного объекта, основания досрочного прекращения их действия, а также исчерпывающий перечень оснований для отказа в предоставлении технических требований и условий устанавливается Правительством Российской Федерации.</w:t>
      </w:r>
    </w:p>
    <w:p>
      <w:pPr>
        <w:pStyle w:val="0"/>
        <w:spacing w:before="200" w:line-rule="auto"/>
        <w:ind w:firstLine="540"/>
        <w:jc w:val="both"/>
      </w:pPr>
      <w:r>
        <w:rPr>
          <w:sz w:val="20"/>
        </w:rPr>
        <w:t xml:space="preserve">6. Возмещаемый правообладателю существующих линейных объектов размер затрат на подготовку технических требований и условий не может превышать размер затрат на подготовку технических условий на подключение (технологическое присоединение) к сети инженерно-технического обеспечения соответствующего вида, рассчитываемый на основании стандартизированных тарифных ставок.</w:t>
      </w:r>
    </w:p>
    <w:p>
      <w:pPr>
        <w:pStyle w:val="0"/>
        <w:spacing w:before="200" w:line-rule="auto"/>
        <w:ind w:firstLine="540"/>
        <w:jc w:val="both"/>
      </w:pPr>
      <w:r>
        <w:rPr>
          <w:sz w:val="20"/>
        </w:rPr>
        <w:t xml:space="preserve">7. Срок действия технических требований и условий не может быть менее чем два года со дня их выдачи.</w:t>
      </w:r>
    </w:p>
    <w:p>
      <w:pPr>
        <w:pStyle w:val="0"/>
        <w:spacing w:before="200" w:line-rule="auto"/>
        <w:ind w:firstLine="540"/>
        <w:jc w:val="both"/>
      </w:pPr>
      <w:r>
        <w:rPr>
          <w:sz w:val="20"/>
        </w:rPr>
        <w:t xml:space="preserve">8. Технические требования и условия являются обязательным приложением к договору, предусмотренному </w:t>
      </w:r>
      <w:hyperlink w:history="0" w:anchor="P3250" w:tooltip="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
        <w:r>
          <w:rPr>
            <w:sz w:val="20"/>
            <w:color w:val="0000ff"/>
          </w:rPr>
          <w:t xml:space="preserve">частью 10</w:t>
        </w:r>
      </w:hyperlink>
      <w:r>
        <w:rPr>
          <w:sz w:val="20"/>
        </w:rPr>
        <w:t xml:space="preserve"> настоящей статьи.</w:t>
      </w:r>
    </w:p>
    <w:p>
      <w:pPr>
        <w:pStyle w:val="0"/>
        <w:spacing w:before="200" w:line-rule="auto"/>
        <w:ind w:firstLine="540"/>
        <w:jc w:val="both"/>
      </w:pPr>
      <w:r>
        <w:rPr>
          <w:sz w:val="20"/>
        </w:rPr>
        <w:t xml:space="preserve">9. В случае изменения лица, являющегося правообладателем существующего линейного объекта и (или) застройщиком, техническим заказчиком, переоформление технических требований и условий не требуется.</w:t>
      </w:r>
    </w:p>
    <w:bookmarkStart w:id="3250" w:name="P3250"/>
    <w:bookmarkEnd w:id="3250"/>
    <w:p>
      <w:pPr>
        <w:pStyle w:val="0"/>
        <w:spacing w:before="200" w:line-rule="auto"/>
        <w:ind w:firstLine="540"/>
        <w:jc w:val="both"/>
      </w:pPr>
      <w:r>
        <w:rPr>
          <w:sz w:val="20"/>
        </w:rPr>
        <w:t xml:space="preserve">10. Реконструкция, капитальный ремонт существующего линейного объекта, а также при необходимости архитектурно-строительное проектирование в целях таких реконструкции, капитального ремонта осуществляется в соответствии с договором, заключаемым правообладателем существующего линейного объекта с застройщиком или техническим заказчиком с учетом требований настоящей статьи (далее в целях настоящей статьи - договор).</w:t>
      </w:r>
    </w:p>
    <w:p>
      <w:pPr>
        <w:pStyle w:val="0"/>
        <w:spacing w:before="200" w:line-rule="auto"/>
        <w:ind w:firstLine="540"/>
        <w:jc w:val="both"/>
      </w:pPr>
      <w:r>
        <w:rPr>
          <w:sz w:val="20"/>
        </w:rPr>
        <w:t xml:space="preserve">11. Договор заключается с правообладателем существующего линейного объекта в обязательном порядке в соответствии с гражданским законодательством. Застройщик, технический заказчик вправе обратиться к правообладателю существующего линейного объекта, сети инженерно-технического обеспечения в целях заключения договора в течение срока действия технических требований и условий.</w:t>
      </w:r>
    </w:p>
    <w:p>
      <w:pPr>
        <w:pStyle w:val="0"/>
        <w:spacing w:before="200" w:line-rule="auto"/>
        <w:ind w:firstLine="540"/>
        <w:jc w:val="both"/>
      </w:pPr>
      <w:r>
        <w:rPr>
          <w:sz w:val="20"/>
        </w:rPr>
        <w:t xml:space="preserve">12. В договор включаются:</w:t>
      </w:r>
    </w:p>
    <w:p>
      <w:pPr>
        <w:pStyle w:val="0"/>
        <w:spacing w:before="200" w:line-rule="auto"/>
        <w:ind w:firstLine="540"/>
        <w:jc w:val="both"/>
      </w:pPr>
      <w:r>
        <w:rPr>
          <w:sz w:val="20"/>
        </w:rPr>
        <w:t xml:space="preserve">1) сведения о местоположении объектов капитального строительства, указанных в </w:t>
      </w:r>
      <w:hyperlink w:history="0" w:anchor="P323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3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w:t>
      </w:r>
    </w:p>
    <w:p>
      <w:pPr>
        <w:pStyle w:val="0"/>
        <w:jc w:val="both"/>
      </w:pPr>
      <w:r>
        <w:rPr>
          <w:sz w:val="20"/>
        </w:rPr>
        <w:t xml:space="preserve">(в ред. Федерального </w:t>
      </w:r>
      <w:hyperlink w:history="0" r:id="rId2220"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2) сведения о существующих линейных объектах (наименование, местоположение, кадастровый номер (при наличии), реконструкцию, капитальный ремонт которых планируется осуществить;</w:t>
      </w:r>
    </w:p>
    <w:p>
      <w:pPr>
        <w:pStyle w:val="0"/>
        <w:spacing w:before="200" w:line-rule="auto"/>
        <w:ind w:firstLine="540"/>
        <w:jc w:val="both"/>
      </w:pPr>
      <w:r>
        <w:rPr>
          <w:sz w:val="20"/>
        </w:rPr>
        <w:t xml:space="preserve">3) обязательство сторон при необходимости обеспечить подготовку документации по планировке территории или внесение в нее изменений, архитектурно-строительное проектирование в целях реконструкции, капитального ремонта существующих линейных объектов в соответствии с техническими требованиями и условиями;</w:t>
      </w:r>
    </w:p>
    <w:p>
      <w:pPr>
        <w:pStyle w:val="0"/>
        <w:spacing w:before="200" w:line-rule="auto"/>
        <w:ind w:firstLine="540"/>
        <w:jc w:val="both"/>
      </w:pPr>
      <w:r>
        <w:rPr>
          <w:sz w:val="20"/>
        </w:rPr>
        <w:t xml:space="preserve">4) обязательство сторон по выполнению работ по реконструкции, капитальному ремонту существующих линейных объектов, предусмотренных техническими требованиями и условиями, предельный срок выполнения таких работ;</w:t>
      </w:r>
    </w:p>
    <w:p>
      <w:pPr>
        <w:pStyle w:val="0"/>
        <w:spacing w:before="200" w:line-rule="auto"/>
        <w:ind w:firstLine="540"/>
        <w:jc w:val="both"/>
      </w:pPr>
      <w:r>
        <w:rPr>
          <w:sz w:val="20"/>
        </w:rPr>
        <w:t xml:space="preserve">5) обязательство застройщика, технического заказчика возместить правообладателям существующих линейных объектов затраты в связи с их реконструкцией, капитальным ремонтом;</w:t>
      </w:r>
    </w:p>
    <w:bookmarkStart w:id="3259" w:name="P3259"/>
    <w:bookmarkEnd w:id="3259"/>
    <w:p>
      <w:pPr>
        <w:pStyle w:val="0"/>
        <w:spacing w:before="200" w:line-rule="auto"/>
        <w:ind w:firstLine="540"/>
        <w:jc w:val="both"/>
      </w:pPr>
      <w:r>
        <w:rPr>
          <w:sz w:val="20"/>
        </w:rPr>
        <w:t xml:space="preserve">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w:t>
      </w:r>
    </w:p>
    <w:p>
      <w:pPr>
        <w:pStyle w:val="0"/>
        <w:spacing w:before="200" w:line-rule="auto"/>
        <w:ind w:firstLine="540"/>
        <w:jc w:val="both"/>
      </w:pPr>
      <w:r>
        <w:rPr>
          <w:sz w:val="20"/>
        </w:rPr>
        <w:t xml:space="preserve">7) обязательства сторон по урегулированию отношений с владельцами объектов, подключенных (технологически присоединенных) в установленном порядке к существующим линейным объектам, реконструкцию, капитальный ремонт которых планируется осуществить, в связи с невозможностью эксплуатации таких существующих линейных объектов во время их реконструкции, капитального ремонта;</w:t>
      </w:r>
    </w:p>
    <w:p>
      <w:pPr>
        <w:pStyle w:val="0"/>
        <w:spacing w:before="200" w:line-rule="auto"/>
        <w:ind w:firstLine="540"/>
        <w:jc w:val="both"/>
      </w:pPr>
      <w:r>
        <w:rPr>
          <w:sz w:val="20"/>
        </w:rPr>
        <w:t xml:space="preserve">8) обязательства сторон по обеспечению оформления правоустанавливающих документов на земельные участки в целях реконструкции, капитального ремонта существующих линейных объектов, а также на указанные линейные объекты после завершения их реконструкции, капитального ремонта (при необходимости);</w:t>
      </w:r>
    </w:p>
    <w:p>
      <w:pPr>
        <w:pStyle w:val="0"/>
        <w:spacing w:before="200" w:line-rule="auto"/>
        <w:ind w:firstLine="540"/>
        <w:jc w:val="both"/>
      </w:pPr>
      <w:r>
        <w:rPr>
          <w:sz w:val="20"/>
        </w:rPr>
        <w:t xml:space="preserve">9) обязательства сторон по установлению, изменению, прекращению зон с особыми условиями территорий в соответствии с земельным законодательством (при необходимости);</w:t>
      </w:r>
    </w:p>
    <w:p>
      <w:pPr>
        <w:pStyle w:val="0"/>
        <w:spacing w:before="200" w:line-rule="auto"/>
        <w:ind w:firstLine="540"/>
        <w:jc w:val="both"/>
      </w:pPr>
      <w:r>
        <w:rPr>
          <w:sz w:val="20"/>
        </w:rPr>
        <w:t xml:space="preserve">10)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Предусмотренное </w:t>
      </w:r>
      <w:hyperlink w:history="0" w:anchor="P3259" w:tooltip="6) форма и сроки возмещения застройщиком, техническим заказчиком затрат, возникших в связи с такими реконструкцией, капитальным ремонтом существующих линейных объектов, их правообладателям;">
        <w:r>
          <w:rPr>
            <w:sz w:val="20"/>
            <w:color w:val="0000ff"/>
          </w:rPr>
          <w:t xml:space="preserve">пунктом 6 части 12</w:t>
        </w:r>
      </w:hyperlink>
      <w:r>
        <w:rPr>
          <w:sz w:val="20"/>
        </w:rPr>
        <w:t xml:space="preserve"> настоящей статьи возмещение осуществляется в денежной и (или) в натуральной формах. </w:t>
      </w:r>
      <w:hyperlink w:history="0" r:id="rId2221" w:tooltip="Постановление Правительства РФ от 02.06.2022 N 1010 &quot;Об утверждении Правил определения формы возмещения затрат, возникших в связи с реконструкцией, капитальным ремонтом существующих линейных объектов&quot; {КонсультантПлюс}">
        <w:r>
          <w:rPr>
            <w:sz w:val="20"/>
            <w:color w:val="0000ff"/>
          </w:rPr>
          <w:t xml:space="preserve">Порядок</w:t>
        </w:r>
      </w:hyperlink>
      <w:r>
        <w:rPr>
          <w:sz w:val="20"/>
        </w:rPr>
        <w:t xml:space="preserve"> определения формы возмещения устанавливается Правительством Российской Федерации. В случае возмещения в денежной форме выполнение работ по реконструкции, капитальному ремонту существующих линейных объектов обеспечивается правообладателями таких объектов. В случае возмещения в натуральной форме выполнение указанных работ обеспечивается застройщиками, техническими заказчиками.</w:t>
      </w:r>
    </w:p>
    <w:p>
      <w:pPr>
        <w:pStyle w:val="0"/>
        <w:spacing w:before="200" w:line-rule="auto"/>
        <w:ind w:firstLine="540"/>
        <w:jc w:val="both"/>
      </w:pPr>
      <w:r>
        <w:rPr>
          <w:sz w:val="20"/>
        </w:rPr>
        <w:t xml:space="preserve">14. В случае, если реконструкция, капитальный ремонт существующего линейного объекта осуществляются застройщиком, техническим заказчиком, проектная документация, предусматривающая такие реконструкцию, капитальный ремонт, подлежит согласованию с его правообладателем. Предметом такого согласования является соответствие предусмотренных проектной документацией реконструкции, капитального ремонта существующего линейного объекта техническим требованиям и условиям. Срок такого согласования не может превышать тридцать дней.</w:t>
      </w:r>
    </w:p>
    <w:p>
      <w:pPr>
        <w:pStyle w:val="0"/>
        <w:spacing w:before="200" w:line-rule="auto"/>
        <w:ind w:firstLine="540"/>
        <w:jc w:val="both"/>
      </w:pPr>
      <w:r>
        <w:rPr>
          <w:sz w:val="20"/>
        </w:rPr>
        <w:t xml:space="preserve">15. Объем затрат на выполнение работ по реконструкции, капитальному ремонту существующего линейного объекта определяется на основании проектной документации, предусматривающей такие реконструкцию, капитальный ремонт и разработанной с соблюдением технических требований и условий. В случае выполнения указанных работ правообладателем существующего линейного объекта затраты на их выполнение, включенные в сметную стоимость реконструкции, капитального ремонта такого линейного объекта, возмещаются в пределах стоимости, определенной утвержденной проектной документацией, предусматривающей выполнение указанных работ.</w:t>
      </w:r>
    </w:p>
    <w:p>
      <w:pPr>
        <w:pStyle w:val="0"/>
        <w:spacing w:before="200" w:line-rule="auto"/>
        <w:ind w:firstLine="540"/>
        <w:jc w:val="both"/>
      </w:pPr>
      <w:r>
        <w:rPr>
          <w:sz w:val="20"/>
        </w:rPr>
        <w:t xml:space="preserve">16. </w:t>
      </w:r>
      <w:hyperlink w:history="0" r:id="rId2222" w:tooltip="Распоряжение Правительства РФ от 02.06.2022 N 1420-р &lt;Об утверждении перечня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gt; {КонсультантПлюс}">
        <w:r>
          <w:rPr>
            <w:sz w:val="20"/>
            <w:color w:val="0000ff"/>
          </w:rPr>
          <w:t xml:space="preserve">Перечень</w:t>
        </w:r>
      </w:hyperlink>
      <w:r>
        <w:rPr>
          <w:sz w:val="20"/>
        </w:rPr>
        <w:t xml:space="preserve"> видов затрат, которые возникают в связи с реконструкцией, капитальным ремонтом существующих линейных объектов и которые включаются в сметную стоимость строительства, реконструкции, капитального ремонта объектов капитального строительства, указанных в </w:t>
      </w:r>
      <w:hyperlink w:history="0" w:anchor="P3235" w:tooltip="1) линейных объектов транспортной инфраструктуры федерального значения, транспортной инфраструктуры регионального значения или транспортной инфраструктуры местного значения при наличии утвержденного в соответствии с частью 12.12 статьи 45 настоящего Кодекса проекта планировки территории;">
        <w:r>
          <w:rPr>
            <w:sz w:val="20"/>
            <w:color w:val="0000ff"/>
          </w:rPr>
          <w:t xml:space="preserve">пунктах 1</w:t>
        </w:r>
      </w:hyperlink>
      <w:r>
        <w:rPr>
          <w:sz w:val="20"/>
        </w:rPr>
        <w:t xml:space="preserve"> - </w:t>
      </w:r>
      <w:hyperlink w:history="0" w:anchor="P3238" w:tooltip="3) объектов, строительство, реконструкция которых осуществляются в рамках реализации решений о комплексном развитии территорий и (или) договоров о комплексном развитии территорий.">
        <w:r>
          <w:rPr>
            <w:sz w:val="20"/>
            <w:color w:val="0000ff"/>
          </w:rPr>
          <w:t xml:space="preserve">3 части 1</w:t>
        </w:r>
      </w:hyperlink>
      <w:r>
        <w:rPr>
          <w:sz w:val="20"/>
        </w:rPr>
        <w:t xml:space="preserve"> настоящей статьи, определяется Правительством Российской Федерации.</w:t>
      </w:r>
    </w:p>
    <w:p>
      <w:pPr>
        <w:pStyle w:val="0"/>
        <w:jc w:val="both"/>
      </w:pPr>
      <w:r>
        <w:rPr>
          <w:sz w:val="20"/>
        </w:rPr>
        <w:t xml:space="preserve">(в ред. Федерального </w:t>
      </w:r>
      <w:hyperlink w:history="0" r:id="rId222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17. Сроки выполнения работ по реконструкции существующих линейных объектов устанавливаются на основании проектной документации, предусматривающей выполнение указанных работ.</w:t>
      </w:r>
    </w:p>
    <w:p>
      <w:pPr>
        <w:pStyle w:val="0"/>
        <w:spacing w:before="200" w:line-rule="auto"/>
        <w:ind w:firstLine="540"/>
        <w:jc w:val="both"/>
      </w:pPr>
      <w:r>
        <w:rPr>
          <w:sz w:val="20"/>
        </w:rPr>
        <w:t xml:space="preserve">18. Увеличение мощности и (или) улучшение технических характеристик существующих линейных объектов или линейных объектов при их реконструкции, капитальном ремонте осуществляются за счет средств правообладателей таких существующих линейных объектов, за исключением случаев, когда такие увеличение мощности и (или) улучшение технических характеристик обусловлены необходимостью соблюдения требований технических регламентов.</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2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53. Строительный контроль</w:t>
      </w:r>
    </w:p>
    <w:p>
      <w:pPr>
        <w:pStyle w:val="0"/>
        <w:ind w:firstLine="540"/>
        <w:jc w:val="both"/>
      </w:pPr>
      <w:r>
        <w:rPr>
          <w:sz w:val="20"/>
        </w:rPr>
      </w:r>
    </w:p>
    <w:p>
      <w:pPr>
        <w:pStyle w:val="0"/>
        <w:ind w:firstLine="540"/>
        <w:jc w:val="both"/>
      </w:pPr>
      <w:r>
        <w:rPr>
          <w:sz w:val="20"/>
        </w:rPr>
        <w:t xml:space="preserve">1. Строительный </w:t>
      </w:r>
      <w:hyperlink w:history="0" r:id="rId2225" w:tooltip="Приказ Минстроя России от 27.12.2024 N 950/пр &quot;Об утверждении свода правил &quot;Строительный контроль при строительстве, реконструкции, капитальном ремонте объектов капитального строительства&quot; (вместе с &quot;СП 543.1325800.2024. Свод правил...&quot;) {КонсультантПлюс}">
        <w:r>
          <w:rPr>
            <w:sz w:val="20"/>
            <w:color w:val="0000ff"/>
          </w:rPr>
          <w:t xml:space="preserve">контроль</w:t>
        </w:r>
      </w:hyperlink>
      <w:r>
        <w:rPr>
          <w:sz w:val="20"/>
        </w:rPr>
        <w:t xml:space="preserve">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22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2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pPr>
        <w:pStyle w:val="0"/>
        <w:jc w:val="both"/>
      </w:pPr>
      <w:r>
        <w:rPr>
          <w:sz w:val="20"/>
        </w:rPr>
        <w:t xml:space="preserve">(в ред. Федеральных законов от 27.07.2010 </w:t>
      </w:r>
      <w:hyperlink w:history="0" r:id="rId222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28.11.2011 </w:t>
      </w:r>
      <w:hyperlink w:history="0" r:id="rId222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2.1. В отношении отдельных объектов федерального значения, а также иных объектов капитального строительства, строительство, реконструкцию, капитальный ремонт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w:t>
      </w:r>
      <w:r>
        <w:rPr>
          <w:sz w:val="20"/>
        </w:rPr>
        <w:t xml:space="preserve">органом</w:t>
      </w:r>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Правительством Российской Федерации могут быть установлены </w:t>
      </w:r>
      <w:hyperlink w:history="0" r:id="rId2231" w:tooltip="Постановление Правительства РФ от 20.04.2022 N 712 (ред. от 17.03.2023) &quot;Об установлении случаев принятия Правительством Российской Федерации решений о проведении строительного контроля федеральными органами исполнительной власти или подведомственными им государственными (бюджетными или автономными) учреждениями, указанными в части 2.1 статьи 53 Градостроительного кодекса Российской Федерации&quot; {КонсультантПлюс}">
        <w:r>
          <w:rPr>
            <w:sz w:val="20"/>
            <w:color w:val="0000ff"/>
          </w:rPr>
          <w:t xml:space="preserve">случаи</w:t>
        </w:r>
      </w:hyperlink>
      <w:r>
        <w:rPr>
          <w:sz w:val="20"/>
        </w:rPr>
        <w:t xml:space="preserve">, в которых по решению Правительства Российской Федерации строительный контроль при строительстве объектов транспортной инфраструктуры, строительство, реконструкцию, капитальный ремонт которых планируется осуществлять полностью или частично за счет средств федерального бюджета,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автомобильного транспорта и дорожного хозяйства, или подведомственными указанным органам государственными (бюджетными или автономными) учреждениями.</w:t>
      </w:r>
    </w:p>
    <w:p>
      <w:pPr>
        <w:pStyle w:val="0"/>
        <w:jc w:val="both"/>
      </w:pPr>
      <w:r>
        <w:rPr>
          <w:sz w:val="20"/>
        </w:rPr>
        <w:t xml:space="preserve">(часть 2.1 введена Федеральным </w:t>
      </w:r>
      <w:hyperlink w:history="0" r:id="rId223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29.12.2020 </w:t>
      </w:r>
      <w:hyperlink w:history="0" r:id="rId2233" w:tooltip="Федеральный закон от 29.12.2020 N 468-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468-ФЗ</w:t>
        </w:r>
      </w:hyperlink>
      <w:r>
        <w:rPr>
          <w:sz w:val="20"/>
        </w:rPr>
        <w:t xml:space="preserve">, от 01.07.2021 </w:t>
      </w:r>
      <w:hyperlink w:history="0" r:id="rId223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2.2. Законом субъекта Российской Федерации может быть установлена обязанность органа исполнительной власти субъекта Российской Федерации или подведомственного ему государственного (бюджетного или автономного) учреждения проводить строительный контроль в отношении отдельных объектов капитального строительства, строительство или реконструкция которых предусмотрены утвержденными органом исполнительной власти субъекта Российской Федерации инвестиционными программами организаций, осуществляющих регулируемые виды деятельности в сферах теплоснабжения (за исключением инвестиционных программ, которые утверждаются в соответствии с законодательством Российской Федерации об электроэнергетике), водоснабжения и водоотведения.</w:t>
      </w:r>
    </w:p>
    <w:p>
      <w:pPr>
        <w:pStyle w:val="0"/>
        <w:jc w:val="both"/>
      </w:pPr>
      <w:r>
        <w:rPr>
          <w:sz w:val="20"/>
        </w:rPr>
        <w:t xml:space="preserve">(часть 2.2 введена Федеральным </w:t>
      </w:r>
      <w:hyperlink w:history="0" r:id="rId22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Лицо, осуществляющее строительство, обязано </w:t>
      </w:r>
      <w:hyperlink w:history="0" r:id="rId2236" w:tooltip="Приказ Ростехнадзора от 12.03.2020 N 107 &quot;Об утверждении форм документов, необходимых для осуществления государственного строительного надзора&quot; (Зарегистрировано в Минюсте России 13.04.2020 N 58067) {КонсультантПлюс}">
        <w:r>
          <w:rPr>
            <w:sz w:val="20"/>
            <w:color w:val="0000ff"/>
          </w:rPr>
          <w:t xml:space="preserve">извещать</w:t>
        </w:r>
      </w:hyperlink>
      <w:r>
        <w:rPr>
          <w:sz w:val="20"/>
        </w:rP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bookmarkStart w:id="3285" w:name="P3285"/>
    <w:bookmarkEnd w:id="3285"/>
    <w:p>
      <w:pPr>
        <w:pStyle w:val="0"/>
        <w:spacing w:before="200" w:line-rule="auto"/>
        <w:ind w:firstLine="540"/>
        <w:jc w:val="both"/>
      </w:pPr>
      <w:r>
        <w:rPr>
          <w:sz w:val="20"/>
        </w:rPr>
        <w:t xml:space="preserve">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pPr>
        <w:pStyle w:val="0"/>
        <w:jc w:val="both"/>
      </w:pPr>
      <w:r>
        <w:rPr>
          <w:sz w:val="20"/>
        </w:rPr>
        <w:t xml:space="preserve">(в ред. Федеральных законов от 28.11.2011 </w:t>
      </w:r>
      <w:hyperlink w:history="0" r:id="rId2237"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3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5. При выявлении по результатам проведения контроля недостатков указанных в </w:t>
      </w:r>
      <w:hyperlink w:history="0" w:anchor="P328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pPr>
        <w:pStyle w:val="0"/>
        <w:jc w:val="both"/>
      </w:pPr>
      <w:r>
        <w:rPr>
          <w:sz w:val="20"/>
        </w:rPr>
        <w:t xml:space="preserve">(в ред. Федерального </w:t>
      </w:r>
      <w:hyperlink w:history="0" r:id="rId223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spacing w:before="200" w:line-rule="auto"/>
        <w:ind w:firstLine="540"/>
        <w:jc w:val="both"/>
      </w:pPr>
      <w:r>
        <w:rPr>
          <w:sz w:val="20"/>
        </w:rPr>
        <w:t xml:space="preserve">6. В случаях, если выполнение указанных в </w:t>
      </w:r>
      <w:hyperlink w:history="0" w:anchor="P3285" w:tooltip="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
        <w:r>
          <w:rPr>
            <w:sz w:val="20"/>
            <w:color w:val="0000ff"/>
          </w:rPr>
          <w:t xml:space="preserve">части 4</w:t>
        </w:r>
      </w:hyperlink>
      <w:r>
        <w:rPr>
          <w:sz w:val="20"/>
        </w:rP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pPr>
        <w:pStyle w:val="0"/>
        <w:spacing w:before="200" w:line-rule="auto"/>
        <w:ind w:firstLine="540"/>
        <w:jc w:val="both"/>
      </w:pPr>
      <w:r>
        <w:rPr>
          <w:sz w:val="20"/>
        </w:rPr>
        <w:t xml:space="preserve">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pPr>
        <w:pStyle w:val="0"/>
        <w:jc w:val="both"/>
      </w:pPr>
      <w:r>
        <w:rPr>
          <w:sz w:val="20"/>
        </w:rPr>
        <w:t xml:space="preserve">(в ред. Федеральных законов от 28.11.2011 </w:t>
      </w:r>
      <w:hyperlink w:history="0" r:id="rId224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03.07.2016 </w:t>
      </w:r>
      <w:hyperlink w:history="0" r:id="rId22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pPr>
        <w:pStyle w:val="0"/>
        <w:jc w:val="both"/>
      </w:pPr>
      <w:r>
        <w:rPr>
          <w:sz w:val="20"/>
        </w:rPr>
        <w:t xml:space="preserve">(часть 7.1 введена Федеральным </w:t>
      </w:r>
      <w:hyperlink w:history="0" r:id="rId22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8. </w:t>
      </w:r>
      <w:hyperlink w:history="0" r:id="rId2243" w:tooltip="Постановление Правительства РФ от 21.06.2010 N 468 (ред. от 06.05.2024) &quo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quot; (вместе с &quot;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quot;) {КонсультантПлюс}">
        <w:r>
          <w:rPr>
            <w:sz w:val="20"/>
            <w:color w:val="0000ff"/>
          </w:rPr>
          <w:t xml:space="preserve">Порядок</w:t>
        </w:r>
      </w:hyperlink>
      <w:r>
        <w:rPr>
          <w:sz w:val="20"/>
        </w:rPr>
        <w:t xml:space="preserve"> проведения строительного контроля устанавливается Правительством Российской Федерации.</w:t>
      </w:r>
    </w:p>
    <w:p>
      <w:pPr>
        <w:pStyle w:val="0"/>
        <w:jc w:val="both"/>
      </w:pPr>
      <w:r>
        <w:rPr>
          <w:sz w:val="20"/>
        </w:rPr>
        <w:t xml:space="preserve">(в ред. Федерального </w:t>
      </w:r>
      <w:hyperlink w:history="0" r:id="rId22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Строительный контроль в процессе проведения капитального ремонта объекта капитального строительства, являющегося многоквартирным домом, проводится с учетом особенностей, установленных жилищным </w:t>
      </w:r>
      <w:hyperlink w:history="0" r:id="rId224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9 введена Федеральным </w:t>
      </w:r>
      <w:hyperlink w:history="0" r:id="rId2246" w:tooltip="Федеральный закон от 08.08.2024 N 238-ФЗ &quot;О внесении изменений в Жилищный кодекс Российской Федерации и статью 53 Градостроительного кодекса Российской Федерации&quot; {КонсультантПлюс}">
        <w:r>
          <w:rPr>
            <w:sz w:val="20"/>
            <w:color w:val="0000ff"/>
          </w:rPr>
          <w:t xml:space="preserve">законом</w:t>
        </w:r>
      </w:hyperlink>
      <w:r>
        <w:rPr>
          <w:sz w:val="20"/>
        </w:rPr>
        <w:t xml:space="preserve"> от 08.08.2024 N 238-ФЗ)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47"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01" w:name="P3301"/>
    <w:bookmarkEnd w:id="3301"/>
    <w:p>
      <w:pPr>
        <w:pStyle w:val="2"/>
        <w:spacing w:before="260" w:line-rule="auto"/>
        <w:outlineLvl w:val="1"/>
        <w:ind w:firstLine="540"/>
        <w:jc w:val="both"/>
      </w:pPr>
      <w:r>
        <w:rPr>
          <w:sz w:val="20"/>
        </w:rPr>
        <w:t xml:space="preserve">Статья 54. Государственный строительный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224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3305" w:name="P3305"/>
    <w:bookmarkEnd w:id="3305"/>
    <w:p>
      <w:pPr>
        <w:pStyle w:val="0"/>
        <w:ind w:firstLine="540"/>
        <w:jc w:val="both"/>
      </w:pPr>
      <w:r>
        <w:rPr>
          <w:sz w:val="20"/>
        </w:rPr>
        <w:t xml:space="preserve">1. Государственный строительный надзор осуществляется:</w:t>
      </w:r>
    </w:p>
    <w:p>
      <w:pPr>
        <w:pStyle w:val="0"/>
        <w:spacing w:before="200" w:line-rule="auto"/>
        <w:ind w:firstLine="540"/>
        <w:jc w:val="both"/>
      </w:pPr>
      <w:r>
        <w:rPr>
          <w:sz w:val="20"/>
        </w:rPr>
        <w:t xml:space="preserve">1) при строительстве объектов капитального строительства, проектная документация которых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4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p>
      <w:pPr>
        <w:pStyle w:val="0"/>
        <w:spacing w:before="200" w:line-rule="auto"/>
        <w:ind w:firstLine="540"/>
        <w:jc w:val="both"/>
      </w:pPr>
      <w:r>
        <w:rPr>
          <w:sz w:val="20"/>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history="0" w:anchor="P2518" w:tooltip="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в границах Байкальской природной территории и в Арктической...">
        <w:r>
          <w:rPr>
            <w:sz w:val="20"/>
            <w:color w:val="0000ff"/>
          </w:rPr>
          <w:t xml:space="preserve">статьей 49</w:t>
        </w:r>
      </w:hyperlink>
      <w:r>
        <w:rPr>
          <w:sz w:val="20"/>
        </w:rPr>
        <w:t xml:space="preserve"> настоящего Кодекса, за исключением случая, предусмотренного </w:t>
      </w:r>
      <w:hyperlink w:history="0" w:anchor="P2546" w:tooltip="3.3. Проектная документация объектов капитального строительства, указанных в части 2 настоящей статьи, проектная документация, указанная в части 3 настоящей статьи, и результаты инженерных изысканий, выполненных для подготовки такой проектной документации:">
        <w:r>
          <w:rPr>
            <w:sz w:val="20"/>
            <w:color w:val="0000ff"/>
          </w:rPr>
          <w:t xml:space="preserve">частью 3.3 статьи 49</w:t>
        </w:r>
      </w:hyperlink>
      <w:r>
        <w:rPr>
          <w:sz w:val="20"/>
        </w:rPr>
        <w:t xml:space="preserve"> настоящего Кодекса.</w:t>
      </w:r>
    </w:p>
    <w:bookmarkStart w:id="3308" w:name="P3308"/>
    <w:bookmarkEnd w:id="3308"/>
    <w:p>
      <w:pPr>
        <w:pStyle w:val="0"/>
        <w:spacing w:before="200" w:line-rule="auto"/>
        <w:ind w:firstLine="540"/>
        <w:jc w:val="both"/>
      </w:pPr>
      <w:r>
        <w:rPr>
          <w:sz w:val="20"/>
        </w:rPr>
        <w:t xml:space="preserve">2. При наличии оснований, предусмотренных </w:t>
      </w:r>
      <w:hyperlink w:history="0" r:id="rId224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250"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и </w:t>
      </w:r>
      <w:hyperlink w:history="0" r:id="rId225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4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государственный строительный надзор осуществляется в отношении объектов, не указанных в </w:t>
      </w:r>
      <w:hyperlink w:history="0" w:anchor="P3305" w:tooltip="1. Государственный строительный надзор осуществляется:">
        <w:r>
          <w:rPr>
            <w:sz w:val="20"/>
            <w:color w:val="0000ff"/>
          </w:rPr>
          <w:t xml:space="preserve">части 1</w:t>
        </w:r>
      </w:hyperlink>
      <w:r>
        <w:rPr>
          <w:sz w:val="20"/>
        </w:rPr>
        <w:t xml:space="preserve"> настоящей статьи. В этом случае формирование программы проверок в соответствии с </w:t>
      </w:r>
      <w:hyperlink w:history="0" w:anchor="P3342" w:tooltip="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частью 5 статьи 52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
        <w:r>
          <w:rPr>
            <w:sz w:val="20"/>
            <w:color w:val="0000ff"/>
          </w:rPr>
          <w:t xml:space="preserve">частью 14</w:t>
        </w:r>
      </w:hyperlink>
      <w:r>
        <w:rPr>
          <w:sz w:val="20"/>
        </w:rPr>
        <w:t xml:space="preserve"> настоящей статьи не осуществляется. Государственный строительный надзор осуществляется без взаимодействия с контролируемым лицом, в форме инспекционного визита или выездной проверки.</w:t>
      </w:r>
    </w:p>
    <w:p>
      <w:pPr>
        <w:pStyle w:val="0"/>
        <w:jc w:val="both"/>
      </w:pPr>
      <w:r>
        <w:rPr>
          <w:sz w:val="20"/>
        </w:rPr>
        <w:t xml:space="preserve">(в ред. Федеральных законов от 01.07.2021 </w:t>
      </w:r>
      <w:hyperlink w:history="0" r:id="rId225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29.12.2022 </w:t>
      </w:r>
      <w:hyperlink w:history="0" r:id="rId2253"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 Предметом государственного строительного надзора в отношении объектов капитального строительства, указанных в </w:t>
      </w:r>
      <w:hyperlink w:history="0" w:anchor="P3305" w:tooltip="1. Государственный строительный надзор осуществляется:">
        <w:r>
          <w:rPr>
            <w:sz w:val="20"/>
            <w:color w:val="0000ff"/>
          </w:rPr>
          <w:t xml:space="preserve">части 1</w:t>
        </w:r>
      </w:hyperlink>
      <w:r>
        <w:rPr>
          <w:sz w:val="20"/>
        </w:rPr>
        <w:t xml:space="preserve"> настоящей статьи, является соблюдение:</w:t>
      </w:r>
    </w:p>
    <w:p>
      <w:pPr>
        <w:pStyle w:val="0"/>
        <w:spacing w:before="200" w:line-rule="auto"/>
        <w:ind w:firstLine="540"/>
        <w:jc w:val="both"/>
      </w:pPr>
      <w:r>
        <w:rPr>
          <w:sz w:val="20"/>
        </w:rPr>
        <w:t xml:space="preserve">1) 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(в том числе с учетом изменений, внесенных в рабочую документацию и являющихся в соответствии с </w:t>
      </w:r>
      <w:hyperlink w:history="0" w:anchor="P311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(в ред. Федерального </w:t>
      </w:r>
      <w:hyperlink w:history="0" r:id="rId225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2) требования наличия разрешения на строительство;</w:t>
      </w:r>
    </w:p>
    <w:p>
      <w:pPr>
        <w:pStyle w:val="0"/>
        <w:jc w:val="both"/>
      </w:pPr>
      <w:r>
        <w:rPr>
          <w:sz w:val="20"/>
        </w:rPr>
        <w:t xml:space="preserve">(в ред. Федерального </w:t>
      </w:r>
      <w:hyperlink w:history="0" r:id="rId225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3) требований, установленных </w:t>
      </w:r>
      <w:hyperlink w:history="0" w:anchor="P3125" w:tooltip="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
        <w:r>
          <w:rPr>
            <w:sz w:val="20"/>
            <w:color w:val="0000ff"/>
          </w:rPr>
          <w:t xml:space="preserve">частями 2</w:t>
        </w:r>
      </w:hyperlink>
      <w:r>
        <w:rPr>
          <w:sz w:val="20"/>
        </w:rPr>
        <w:t xml:space="preserve"> и </w:t>
      </w:r>
      <w:hyperlink w:history="0" w:anchor="P3139" w:tooltip="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
        <w:r>
          <w:rPr>
            <w:sz w:val="20"/>
            <w:color w:val="0000ff"/>
          </w:rPr>
          <w:t xml:space="preserve">3.1 статьи 52</w:t>
        </w:r>
      </w:hyperlink>
      <w:r>
        <w:rPr>
          <w:sz w:val="20"/>
        </w:rPr>
        <w:t xml:space="preserve"> настоящего Кодекса;</w:t>
      </w:r>
    </w:p>
    <w:p>
      <w:pPr>
        <w:pStyle w:val="0"/>
        <w:spacing w:before="200" w:line-rule="auto"/>
        <w:ind w:firstLine="540"/>
        <w:jc w:val="both"/>
      </w:pPr>
      <w:r>
        <w:rPr>
          <w:sz w:val="20"/>
        </w:rPr>
        <w:t xml:space="preserve">4) требований, установленных </w:t>
      </w:r>
      <w:hyperlink w:history="0" w:anchor="P3145" w:tooltip="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
        <w:r>
          <w:rPr>
            <w:sz w:val="20"/>
            <w:color w:val="0000ff"/>
          </w:rPr>
          <w:t xml:space="preserve">частью 4 статьи 52</w:t>
        </w:r>
      </w:hyperlink>
      <w:r>
        <w:rPr>
          <w:sz w:val="20"/>
        </w:rPr>
        <w:t xml:space="preserve"> настоящего Кодекса, к обеспечению консервации объекта капитального строительства;</w:t>
      </w:r>
    </w:p>
    <w:p>
      <w:pPr>
        <w:pStyle w:val="0"/>
        <w:spacing w:before="200" w:line-rule="auto"/>
        <w:ind w:firstLine="540"/>
        <w:jc w:val="both"/>
      </w:pPr>
      <w:r>
        <w:rPr>
          <w:sz w:val="20"/>
        </w:rPr>
        <w:t xml:space="preserve">5) требований к порядку осуществления строительного контроля, установленных настоящим Кодексом, иными нормативными правовыми актами.</w:t>
      </w:r>
    </w:p>
    <w:p>
      <w:pPr>
        <w:pStyle w:val="0"/>
        <w:spacing w:before="200" w:line-rule="auto"/>
        <w:ind w:firstLine="540"/>
        <w:jc w:val="both"/>
      </w:pPr>
      <w:r>
        <w:rPr>
          <w:sz w:val="20"/>
        </w:rPr>
        <w:t xml:space="preserve">4. Предметом государственного строительного надзора в отношении объектов, указанных в </w:t>
      </w:r>
      <w:hyperlink w:history="0" w:anchor="P3308" w:tooltip="2. При наличии оснований, предусмотренных пунктами 1, 3 и 4 части 1 статьи 57 Федерального закона от 31 июля 2020 года N 248-ФЗ &quot;О государственном контроле (надзоре) и муниципальном контроле в Российской Федерации&quot; государственный строительный надзор осуществляется в отношении объектов, не указанных в части 1 настоящей статьи. В этом случае формирование программы проверок в соответствии с частью 14 настоящей статьи не осуществляется. Государственный строительный надзор осуществляется без взаимодействия с...">
        <w:r>
          <w:rPr>
            <w:sz w:val="20"/>
            <w:color w:val="0000ff"/>
          </w:rPr>
          <w:t xml:space="preserve">части 2</w:t>
        </w:r>
      </w:hyperlink>
      <w:r>
        <w:rPr>
          <w:sz w:val="20"/>
        </w:rPr>
        <w:t xml:space="preserve"> настоящей статьи, является соблюдение:</w:t>
      </w:r>
    </w:p>
    <w:p>
      <w:pPr>
        <w:pStyle w:val="0"/>
        <w:spacing w:before="200" w:line-rule="auto"/>
        <w:ind w:firstLine="540"/>
        <w:jc w:val="both"/>
      </w:pPr>
      <w:r>
        <w:rPr>
          <w:sz w:val="20"/>
        </w:rPr>
        <w:t xml:space="preserve">1) требований наличия разрешения на строительство и соответствия объекта капитального строительства параметрам, указанным в разрешении на строительство, если разрешение на строительство требуется для строительства или реконструкции объекта капитального строительства;</w:t>
      </w:r>
    </w:p>
    <w:p>
      <w:pPr>
        <w:pStyle w:val="0"/>
        <w:spacing w:before="200" w:line-rule="auto"/>
        <w:ind w:firstLine="540"/>
        <w:jc w:val="both"/>
      </w:pPr>
      <w:r>
        <w:rPr>
          <w:sz w:val="20"/>
        </w:rPr>
        <w:t xml:space="preserve">2)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единым документом,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если для строительства или реконструкции объекта капитального строительства не требуется разрешение на строительство.</w:t>
      </w:r>
    </w:p>
    <w:p>
      <w:pPr>
        <w:pStyle w:val="0"/>
        <w:jc w:val="both"/>
      </w:pPr>
      <w:r>
        <w:rPr>
          <w:sz w:val="20"/>
        </w:rPr>
        <w:t xml:space="preserve">(в ред. Федерального </w:t>
      </w:r>
      <w:hyperlink w:history="0" r:id="rId22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bookmarkStart w:id="3322" w:name="P3322"/>
    <w:bookmarkEnd w:id="3322"/>
    <w:p>
      <w:pPr>
        <w:pStyle w:val="0"/>
        <w:spacing w:before="200" w:line-rule="auto"/>
        <w:ind w:firstLine="540"/>
        <w:jc w:val="both"/>
      </w:pPr>
      <w:r>
        <w:rPr>
          <w:sz w:val="20"/>
        </w:rPr>
        <w:t xml:space="preserve">5. При строительстве, реконструкции объектов капитального строительства, указанных в </w:t>
      </w:r>
      <w:hyperlink w:history="0" w:anchor="P3305"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w:t>
      </w:r>
    </w:p>
    <w:p>
      <w:pPr>
        <w:pStyle w:val="0"/>
        <w:spacing w:before="200" w:line-rule="auto"/>
        <w:ind w:firstLine="540"/>
        <w:jc w:val="both"/>
      </w:pPr>
      <w:r>
        <w:rPr>
          <w:sz w:val="20"/>
        </w:rPr>
        <w:t xml:space="preserve">1) федеральный государственный пожарный надзор;</w:t>
      </w:r>
    </w:p>
    <w:p>
      <w:pPr>
        <w:pStyle w:val="0"/>
        <w:spacing w:before="200" w:line-rule="auto"/>
        <w:ind w:firstLine="540"/>
        <w:jc w:val="both"/>
      </w:pPr>
      <w:r>
        <w:rPr>
          <w:sz w:val="20"/>
        </w:rPr>
        <w:t xml:space="preserve">2)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3) государственный экологический контроль (надзор), за исключением федерального государственного экологического контроля (надзора) в отношении объектов,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российской части (российском секторе) Каспийского моря, границах особо охраняемых природных территорий, на искусственных земельных участках на водных объектах, а также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pPr>
        <w:pStyle w:val="0"/>
        <w:spacing w:before="200" w:line-rule="auto"/>
        <w:ind w:firstLine="540"/>
        <w:jc w:val="both"/>
      </w:pPr>
      <w:r>
        <w:rPr>
          <w:sz w:val="20"/>
        </w:rPr>
        <w:t xml:space="preserve">6. Организация и осуществление государственного строительного надзора регулируются Федеральным </w:t>
      </w:r>
      <w:hyperlink w:history="0" r:id="rId225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history="0" w:anchor="P333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 нормативными правовыми актами Государственной корпорации по атомной энергии "Росатом", соответствующих федеральных органов исполнительной власти, принимаемыми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25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spacing w:before="200" w:line-rule="auto"/>
        <w:ind w:firstLine="540"/>
        <w:jc w:val="both"/>
      </w:pPr>
      <w:r>
        <w:rPr>
          <w:sz w:val="20"/>
        </w:rPr>
        <w:t xml:space="preserve">7. Государственный строительный надзор осуществляется посредством:</w:t>
      </w:r>
    </w:p>
    <w:p>
      <w:pPr>
        <w:pStyle w:val="0"/>
        <w:spacing w:before="200" w:line-rule="auto"/>
        <w:ind w:firstLine="540"/>
        <w:jc w:val="both"/>
      </w:pPr>
      <w:r>
        <w:rPr>
          <w:sz w:val="20"/>
        </w:rPr>
        <w:t xml:space="preserve">1) федерального государственного строительного надзора, осуществляемого в соответствии с </w:t>
      </w:r>
      <w:hyperlink w:history="0" r:id="rId2259"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2) регионального государственного строительного надзора, осуществляемого в соответствии с положением, утверждаемым высшим исполнительным органом субъекта Российской Федерации, </w:t>
      </w:r>
      <w:hyperlink w:history="0" r:id="rId2260"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 утверждаемыми Правительством Российской Федерации.</w:t>
      </w:r>
    </w:p>
    <w:p>
      <w:pPr>
        <w:pStyle w:val="0"/>
        <w:jc w:val="both"/>
      </w:pPr>
      <w:r>
        <w:rPr>
          <w:sz w:val="20"/>
        </w:rPr>
        <w:t xml:space="preserve">(в ред. Федерального </w:t>
      </w:r>
      <w:hyperlink w:history="0" r:id="rId226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332" w:name="P3332"/>
    <w:bookmarkEnd w:id="3332"/>
    <w:p>
      <w:pPr>
        <w:pStyle w:val="0"/>
        <w:spacing w:before="200" w:line-rule="auto"/>
        <w:ind w:firstLine="540"/>
        <w:jc w:val="both"/>
      </w:pPr>
      <w:r>
        <w:rPr>
          <w:sz w:val="20"/>
        </w:rPr>
        <w:t xml:space="preserve">8. Федеральный государственный строительный надзор осуществляется при строительстве, реконструкции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части 1 статьи 6</w:t>
        </w:r>
      </w:hyperlink>
      <w:r>
        <w:rPr>
          <w:sz w:val="20"/>
        </w:rPr>
        <w:t xml:space="preserve">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w:t>
      </w:r>
      <w:hyperlink w:history="0" r:id="rId2262" w:tooltip="Постановление Правительства РФ от 16.11.2021 N 1950 &quot;Об определении случаев, при которых федеральный государственный строительный надзор не осуществляется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quot; {КонсультантПлюс}">
        <w:r>
          <w:rPr>
            <w:sz w:val="20"/>
            <w:color w:val="0000ff"/>
          </w:rPr>
          <w:t xml:space="preserve">случаев</w:t>
        </w:r>
      </w:hyperlink>
      <w:r>
        <w:rPr>
          <w:sz w:val="20"/>
        </w:rPr>
        <w:t xml:space="preserve">, определенных Правительством Российской Федерации.</w:t>
      </w:r>
    </w:p>
    <w:p>
      <w:pPr>
        <w:pStyle w:val="0"/>
        <w:jc w:val="both"/>
      </w:pPr>
      <w:r>
        <w:rPr>
          <w:sz w:val="20"/>
        </w:rPr>
        <w:t xml:space="preserve">(в ред. Федерального </w:t>
      </w:r>
      <w:hyperlink w:history="0" r:id="rId22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9.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w:history="0" w:anchor="P3335" w:tooltip="10. Федеральный государственный строительный надзор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
        <w:r>
          <w:rPr>
            <w:sz w:val="20"/>
            <w:color w:val="0000ff"/>
          </w:rPr>
          <w:t xml:space="preserve">части 10</w:t>
        </w:r>
      </w:hyperlink>
      <w:r>
        <w:rPr>
          <w:sz w:val="20"/>
        </w:rPr>
        <w:t xml:space="preserve"> настоящей статьи.</w:t>
      </w:r>
    </w:p>
    <w:bookmarkStart w:id="3335" w:name="P3335"/>
    <w:bookmarkEnd w:id="3335"/>
    <w:p>
      <w:pPr>
        <w:pStyle w:val="0"/>
        <w:spacing w:before="200" w:line-rule="auto"/>
        <w:ind w:firstLine="540"/>
        <w:jc w:val="both"/>
      </w:pPr>
      <w:r>
        <w:rPr>
          <w:sz w:val="20"/>
        </w:rPr>
        <w:t xml:space="preserve">10. Федеральный государственный строительный </w:t>
      </w:r>
      <w:r>
        <w:rPr>
          <w:sz w:val="20"/>
        </w:rPr>
        <w:t xml:space="preserve">надзор</w:t>
      </w:r>
      <w:r>
        <w:rPr>
          <w:sz w:val="20"/>
        </w:rPr>
        <w:t xml:space="preserve"> при строительстве, реконструкции объектов обороны и безопасности, объектов федеральных органов исполнительной власти в сфере обороны, внутренних дел, государственной охраны, внешней разведки, мобилизационной подготовки и мобилизации, войск национальной гвардии Российской Федерации,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w:t>
      </w:r>
      <w:hyperlink w:history="0" r:id="rId2264"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объектов</w:t>
        </w:r>
      </w:hyperlink>
      <w:r>
        <w:rPr>
          <w:sz w:val="20"/>
        </w:rPr>
        <w:t xml:space="preserve"> федеральных ядерных организаций может осуществляться Государственной корпорацией по атомной энергии "Росатом", иными федеральными органами исполнительной власти, уполномоченными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11. Региональный государственный строительный надзор осуществляется исполнительным органом субъекта Российской Федерации, уполномоченным высшим исполнительным органом субъекта Российской Федерации, в отношении объектов капитального строительства, не указанных в </w:t>
      </w:r>
      <w:hyperlink w:history="0" w:anchor="P333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w:t>
        </w:r>
      </w:hyperlink>
      <w:r>
        <w:rPr>
          <w:sz w:val="20"/>
        </w:rPr>
        <w:t xml:space="preserve"> настоящей статьи.</w:t>
      </w:r>
    </w:p>
    <w:p>
      <w:pPr>
        <w:pStyle w:val="0"/>
        <w:jc w:val="both"/>
      </w:pPr>
      <w:r>
        <w:rPr>
          <w:sz w:val="20"/>
        </w:rPr>
        <w:t xml:space="preserve">(в ред. Федерального </w:t>
      </w:r>
      <w:hyperlink w:history="0" r:id="rId226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Согласование назначения на должность и освобождения от должности руководителя исполнительного органа субъекта Российской Федерации, уполномоченного на осуществление регионального государственного строительного контроля (надзора), по предложению высшего должностного лица субъекта Российской Федерации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порядке, установленном Правительством Российской Федерации.</w:t>
      </w:r>
    </w:p>
    <w:p>
      <w:pPr>
        <w:pStyle w:val="0"/>
        <w:jc w:val="both"/>
      </w:pPr>
      <w:r>
        <w:rPr>
          <w:sz w:val="20"/>
        </w:rPr>
        <w:t xml:space="preserve">(в ред. Федерального </w:t>
      </w:r>
      <w:hyperlink w:history="0" r:id="rId22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13. В случаях, указанных в </w:t>
      </w:r>
      <w:hyperlink w:history="0" w:anchor="P3305" w:tooltip="1. Государственный строительный надзор осуществляется:">
        <w:r>
          <w:rPr>
            <w:sz w:val="20"/>
            <w:color w:val="0000ff"/>
          </w:rPr>
          <w:t xml:space="preserve">части 1</w:t>
        </w:r>
      </w:hyperlink>
      <w:r>
        <w:rPr>
          <w:sz w:val="20"/>
        </w:rPr>
        <w:t xml:space="preserve"> настоящей статьи, контрольные (надзорные) мероприятия при осуществлении государственного строительного надзора проводятся по основаниям, предусмотренным </w:t>
      </w:r>
      <w:hyperlink w:history="0" r:id="rId226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пунктами 1</w:t>
        </w:r>
      </w:hyperlink>
      <w:r>
        <w:rPr>
          <w:sz w:val="20"/>
        </w:rPr>
        <w:t xml:space="preserve">, </w:t>
      </w:r>
      <w:hyperlink w:history="0" r:id="rId2268"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3</w:t>
        </w:r>
      </w:hyperlink>
      <w:r>
        <w:rPr>
          <w:sz w:val="20"/>
        </w:rPr>
        <w:t xml:space="preserve"> - </w:t>
      </w:r>
      <w:hyperlink w:history="0" r:id="rId226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13 в ред. Федерального </w:t>
      </w:r>
      <w:hyperlink w:history="0" r:id="rId2270"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3342" w:name="P3342"/>
    <w:bookmarkEnd w:id="3342"/>
    <w:p>
      <w:pPr>
        <w:pStyle w:val="0"/>
        <w:spacing w:before="200" w:line-rule="auto"/>
        <w:ind w:firstLine="540"/>
        <w:jc w:val="both"/>
      </w:pPr>
      <w:r>
        <w:rPr>
          <w:sz w:val="20"/>
        </w:rPr>
        <w:t xml:space="preserve">14. Программа проверок формируется органом государственного строительного надзора не позднее чем через десять рабочих дней после поступления извещения о начале работ по строительству, реконструкции объекта капитального строительства, направленного в соответствии с </w:t>
      </w:r>
      <w:hyperlink w:history="0" w:anchor="P3147" w:tooltip="5. В случае, если в соответствии с настоящим Кодексом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исполнительный орган субъе...">
        <w:r>
          <w:rPr>
            <w:sz w:val="20"/>
            <w:color w:val="0000ff"/>
          </w:rPr>
          <w:t xml:space="preserve">частью 5 статьи 52</w:t>
        </w:r>
      </w:hyperlink>
      <w:r>
        <w:rPr>
          <w:sz w:val="20"/>
        </w:rPr>
        <w:t xml:space="preserve"> настоящего Кодекса, на весь срок строительства, реконструкции и должна содержать перечень контрольных (надзорных) мероприятий, в отношении каждого из которых указывается следующая информация:</w:t>
      </w:r>
    </w:p>
    <w:p>
      <w:pPr>
        <w:pStyle w:val="0"/>
        <w:spacing w:before="200" w:line-rule="auto"/>
        <w:ind w:firstLine="540"/>
        <w:jc w:val="both"/>
      </w:pPr>
      <w:r>
        <w:rPr>
          <w:sz w:val="20"/>
        </w:rPr>
        <w:t xml:space="preserve">1) вид контрольного (надзорного) мероприятия и его предмет;</w:t>
      </w:r>
    </w:p>
    <w:p>
      <w:pPr>
        <w:pStyle w:val="0"/>
        <w:spacing w:before="200" w:line-rule="auto"/>
        <w:ind w:firstLine="540"/>
        <w:jc w:val="both"/>
      </w:pPr>
      <w:r>
        <w:rPr>
          <w:sz w:val="20"/>
        </w:rPr>
        <w:t xml:space="preserve">2) событие, наступление которого является основанием для проведения контрольного (надзорного) мероприятия, срок (не более десяти рабочих дней после поступления информации о наступлении события), в течение которого органом государственного строительного надзора должно быть начато контрольное (надзорное) мероприятие, срок проведения контрольного (надзорного) мероприятия;</w:t>
      </w:r>
    </w:p>
    <w:p>
      <w:pPr>
        <w:pStyle w:val="0"/>
        <w:spacing w:before="200" w:line-rule="auto"/>
        <w:ind w:firstLine="540"/>
        <w:jc w:val="both"/>
      </w:pPr>
      <w:r>
        <w:rPr>
          <w:sz w:val="20"/>
        </w:rPr>
        <w:t xml:space="preserve">3) перечень документов, представление которых необходимо для оценки соблюдения обязательных требований при проведении контрольного (надзорного) мероприятия;</w:t>
      </w:r>
    </w:p>
    <w:p>
      <w:pPr>
        <w:pStyle w:val="0"/>
        <w:spacing w:before="200" w:line-rule="auto"/>
        <w:ind w:firstLine="540"/>
        <w:jc w:val="both"/>
      </w:pPr>
      <w:r>
        <w:rPr>
          <w:sz w:val="20"/>
        </w:rPr>
        <w:t xml:space="preserve">4) иные сведения, если это предусмотрено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15. Порядок формирования и изменения программы проверок устанавливается </w:t>
      </w:r>
      <w:hyperlink w:history="0" r:id="rId2271" w:tooltip="Постановление Правительства РФ от 30.06.2021 N 1087 (ред. от 24.05.2024) &quot;Об утверждении Положения о федеральном государственном строительном надзоре&quot; {КонсультантПлюс}">
        <w:r>
          <w:rPr>
            <w:sz w:val="20"/>
            <w:color w:val="0000ff"/>
          </w:rPr>
          <w:t xml:space="preserve">положением</w:t>
        </w:r>
      </w:hyperlink>
      <w:r>
        <w:rPr>
          <w:sz w:val="20"/>
        </w:rPr>
        <w:t xml:space="preserve"> о федеральном государственном строительном надзоре, </w:t>
      </w:r>
      <w:hyperlink w:history="0" r:id="rId2272" w:tooltip="Постановление Правительства РФ от 01.12.2021 N 2161 (ред. от 30.03.2023) &quot;Об утверждении общих требований к организации и осуществлению регионального государственного строительного надзора, внесении изменений в постановление Правительства Российской Федерации от 30 июня 2021 г. N 1087 и признании утратившими силу некоторых актов Правительства Российской Федерации&quot; {КонсультантПлюс}">
        <w:r>
          <w:rPr>
            <w:sz w:val="20"/>
            <w:color w:val="0000ff"/>
          </w:rPr>
          <w:t xml:space="preserve">общими требованиями</w:t>
        </w:r>
      </w:hyperlink>
      <w:r>
        <w:rPr>
          <w:sz w:val="20"/>
        </w:rPr>
        <w:t xml:space="preserve"> к организации и осуществлению регионального государственного строительного надзора.</w:t>
      </w:r>
    </w:p>
    <w:p>
      <w:pPr>
        <w:pStyle w:val="0"/>
        <w:spacing w:before="200" w:line-rule="auto"/>
        <w:ind w:firstLine="540"/>
        <w:jc w:val="both"/>
      </w:pPr>
      <w:r>
        <w:rPr>
          <w:sz w:val="20"/>
        </w:rPr>
        <w:t xml:space="preserve">16. После завершения строительства, реконструкции объекта капитального строительства органом государственного строительного надзора проводится выездная проверка по основаниям, предусмотренным </w:t>
      </w:r>
      <w:hyperlink w:history="0" r:id="rId227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пунктом 5</w:t>
        </w:r>
      </w:hyperlink>
      <w:r>
        <w:rPr>
          <w:sz w:val="20"/>
        </w:rPr>
        <w:t xml:space="preserve"> или </w:t>
      </w:r>
      <w:hyperlink w:history="0" r:id="rId2274"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6 части 1 статьи 57</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по результатам которой оцениваются выполненные работы и принимается решение о выдаче заключения о соответствии построенного, реконструированного объекта капитального строительства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1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настоящего Кодекса) либо об отказе в выдаче такого заключения.</w:t>
      </w:r>
    </w:p>
    <w:p>
      <w:pPr>
        <w:pStyle w:val="0"/>
        <w:jc w:val="both"/>
      </w:pPr>
      <w:r>
        <w:rPr>
          <w:sz w:val="20"/>
        </w:rPr>
        <w:t xml:space="preserve">(в ред. Федерального </w:t>
      </w:r>
      <w:hyperlink w:history="0" r:id="rId227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17. В случае, если в рамках осуществления государственного строительного надзора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такое разрешение) или факт несоответствия объекта капитального строительства параметрам, указанным в разрешении на строительство, а в случае, если для строительства или реконструкции объекта капитального строительства не требуется разрешение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выявления такого факта направляет в орган местного самоуправления поселения, муниципального округа,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history="0" w:anchor="P4505" w:tooltip="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r>
          <w:rPr>
            <w:sz w:val="20"/>
            <w:color w:val="0000ff"/>
          </w:rPr>
          <w:t xml:space="preserve">частью 3 статьи 55.32</w:t>
        </w:r>
      </w:hyperlink>
      <w:r>
        <w:rPr>
          <w:sz w:val="20"/>
        </w:rPr>
        <w:t xml:space="preserve"> настоящего Кодекса.</w:t>
      </w:r>
    </w:p>
    <w:p>
      <w:pPr>
        <w:pStyle w:val="0"/>
        <w:jc w:val="both"/>
      </w:pPr>
      <w:r>
        <w:rPr>
          <w:sz w:val="20"/>
        </w:rPr>
        <w:t xml:space="preserve">(в ред. Федерального </w:t>
      </w:r>
      <w:hyperlink w:history="0" r:id="rId22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18. В случаях, установленных Правительством Российской Федерации, при осуществлении государственного строительного надзора органами государственного строительного надзора используются проектная документация и (или) информационная модель, содержащиеся в государственных информационных системах.</w:t>
      </w:r>
    </w:p>
    <w:p>
      <w:pPr>
        <w:pStyle w:val="0"/>
        <w:spacing w:before="200" w:line-rule="auto"/>
        <w:ind w:firstLine="540"/>
        <w:jc w:val="both"/>
      </w:pPr>
      <w:r>
        <w:rPr>
          <w:sz w:val="20"/>
        </w:rPr>
        <w:t xml:space="preserve">19. Органы государственного строительного надзора ведут реестр объектов капитального строительства, указанных в </w:t>
      </w:r>
      <w:hyperlink w:history="0" w:anchor="P3305" w:tooltip="1. Государственный строительный надзор осуществляется:">
        <w:r>
          <w:rPr>
            <w:sz w:val="20"/>
            <w:color w:val="0000ff"/>
          </w:rPr>
          <w:t xml:space="preserve">части 1</w:t>
        </w:r>
      </w:hyperlink>
      <w:r>
        <w:rPr>
          <w:sz w:val="20"/>
        </w:rPr>
        <w:t xml:space="preserve"> настоящей статьи, в отношении которых осуществляют государственный строительный надзор, в порядке, установленном положением о федеральном государственном строительном надзоре, общими требованиями к организации и осуществлению регионального государственного строительного надзора.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31.12.2033 особенности ввода в эксплуатацию объектов в целях реализации приоритетных проектов по модернизации и расширению инфраструктуры, </w:t>
            </w:r>
            <w:hyperlink w:history="0" r:id="rId2277"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установлены</w:t>
              </w:r>
            </w:hyperlink>
            <w:r>
              <w:rPr>
                <w:sz w:val="20"/>
                <w:color w:val="392c69"/>
              </w:rPr>
              <w:t xml:space="preserve"> ФЗ от 31.07.2020 </w:t>
            </w:r>
            <w:hyperlink w:history="0" r:id="rId2278"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55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2279"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59" w:name="P3359"/>
    <w:bookmarkEnd w:id="3359"/>
    <w:p>
      <w:pPr>
        <w:pStyle w:val="2"/>
        <w:spacing w:before="260" w:line-rule="auto"/>
        <w:outlineLvl w:val="1"/>
        <w:ind w:firstLine="540"/>
        <w:jc w:val="both"/>
      </w:pPr>
      <w:r>
        <w:rPr>
          <w:sz w:val="20"/>
        </w:rPr>
        <w:t xml:space="preserve">Статья 55. Выдача разрешения на ввод объекта в эксплуатацию</w:t>
      </w:r>
    </w:p>
    <w:p>
      <w:pPr>
        <w:pStyle w:val="0"/>
        <w:ind w:firstLine="540"/>
        <w:jc w:val="both"/>
      </w:pPr>
      <w:r>
        <w:rPr>
          <w:sz w:val="20"/>
        </w:rPr>
      </w:r>
    </w:p>
    <w:p>
      <w:pPr>
        <w:pStyle w:val="0"/>
        <w:ind w:firstLine="540"/>
        <w:jc w:val="both"/>
      </w:pPr>
      <w:r>
        <w:rPr>
          <w:sz w:val="20"/>
        </w:rPr>
        <w:t xml:space="preserve">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w:history="0" r:id="rId228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pPr>
        <w:pStyle w:val="0"/>
        <w:jc w:val="both"/>
      </w:pPr>
      <w:r>
        <w:rPr>
          <w:sz w:val="20"/>
        </w:rPr>
        <w:t xml:space="preserve">(в ред. Федеральных законов от 03.07.2016 </w:t>
      </w:r>
      <w:hyperlink w:history="0" r:id="rId228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282"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28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3363" w:name="P3363"/>
    <w:bookmarkEnd w:id="3363"/>
    <w:p>
      <w:pPr>
        <w:pStyle w:val="0"/>
        <w:spacing w:before="200" w:line-rule="auto"/>
        <w:ind w:firstLine="540"/>
        <w:jc w:val="both"/>
      </w:pPr>
      <w:r>
        <w:rPr>
          <w:sz w:val="20"/>
        </w:rPr>
        <w:t xml:space="preserve">2. Для ввода объекта в эксплуатацию застройщик </w:t>
      </w:r>
      <w:r>
        <w:rPr>
          <w:sz w:val="20"/>
        </w:rPr>
        <w:t xml:space="preserve">обращается</w:t>
      </w:r>
      <w:r>
        <w:rPr>
          <w:sz w:val="20"/>
        </w:rPr>
        <w:t xml:space="preserve">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w:t>
      </w:r>
    </w:p>
    <w:p>
      <w:pPr>
        <w:pStyle w:val="0"/>
        <w:jc w:val="both"/>
      </w:pPr>
      <w:r>
        <w:rPr>
          <w:sz w:val="20"/>
        </w:rPr>
        <w:t xml:space="preserve">(в ред. Федеральных законов от 13.07.2015 </w:t>
      </w:r>
      <w:hyperlink w:history="0" r:id="rId228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2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2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01.07.2021 </w:t>
      </w:r>
      <w:hyperlink w:history="0" r:id="rId2287"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08.08.2024 </w:t>
      </w:r>
      <w:hyperlink w:history="0" r:id="rId228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2.1.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уполномоченные на выдачу разрешений на ввод объекта в эксплуатацию, выдают указанные разрешения в отношении этапов строительства, реконструкции объектов капитального строительства в случаях, предусмотренных </w:t>
      </w:r>
      <w:hyperlink w:history="0" w:anchor="P2899" w:tooltip="12.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quot;Росатом&quot; или Государственная корпорация по космической деятельности &quot;Роскосмос&quot; по заявлению застройщика могут выдать разрешение на отдельные этапы строительства, реконструкции объектов капитального строительства, а в случае, если их строительство, реконструкция планируются в гран...">
        <w:r>
          <w:rPr>
            <w:sz w:val="20"/>
            <w:color w:val="0000ff"/>
          </w:rPr>
          <w:t xml:space="preserve">частью 12 статьи 51</w:t>
        </w:r>
      </w:hyperlink>
      <w:r>
        <w:rPr>
          <w:sz w:val="20"/>
        </w:rPr>
        <w:t xml:space="preserve"> и </w:t>
      </w:r>
      <w:hyperlink w:history="0" w:anchor="P3143" w:tooltip="3.3. По решению застройщика или технического заказчика этапы строительства, реконструкции линейного объекта, иных объектов капитального строительства, входящих в состав линейного объекта, могут быть выделены после получения разрешения на строительство объекта путем внесения изменений в проектную документацию соответствующего объекта в порядке, установленном настоящим Кодексом.">
        <w:r>
          <w:rPr>
            <w:sz w:val="20"/>
            <w:color w:val="0000ff"/>
          </w:rPr>
          <w:t xml:space="preserve">частью 3.3 статьи 52</w:t>
        </w:r>
      </w:hyperlink>
      <w:r>
        <w:rPr>
          <w:sz w:val="20"/>
        </w:rPr>
        <w:t xml:space="preserve"> настоящего Кодекса.</w:t>
      </w:r>
    </w:p>
    <w:p>
      <w:pPr>
        <w:pStyle w:val="0"/>
        <w:jc w:val="both"/>
      </w:pPr>
      <w:r>
        <w:rPr>
          <w:sz w:val="20"/>
        </w:rPr>
        <w:t xml:space="preserve">(часть 2.1 введена Федеральным </w:t>
      </w:r>
      <w:hyperlink w:history="0" r:id="rId228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 в ред. Федерального </w:t>
      </w:r>
      <w:hyperlink w:history="0" r:id="rId22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2.2. Прием от застройщика </w:t>
      </w:r>
      <w:r>
        <w:rPr>
          <w:sz w:val="20"/>
        </w:rPr>
        <w:t xml:space="preserve">заявления</w:t>
      </w:r>
      <w:r>
        <w:rPr>
          <w:sz w:val="20"/>
        </w:rPr>
        <w:t xml:space="preserve">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могут осуществляться:</w:t>
      </w:r>
    </w:p>
    <w:p>
      <w:pPr>
        <w:pStyle w:val="0"/>
        <w:jc w:val="both"/>
      </w:pPr>
      <w:r>
        <w:rPr>
          <w:sz w:val="20"/>
        </w:rPr>
        <w:t xml:space="preserve">(в ред. Федерального </w:t>
      </w:r>
      <w:hyperlink w:history="0" r:id="rId229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bookmarkStart w:id="3369" w:name="P3369"/>
    <w:bookmarkEnd w:id="3369"/>
    <w:p>
      <w:pPr>
        <w:pStyle w:val="0"/>
        <w:spacing w:before="200" w:line-rule="auto"/>
        <w:ind w:firstLine="540"/>
        <w:jc w:val="both"/>
      </w:pPr>
      <w:r>
        <w:rPr>
          <w:sz w:val="20"/>
        </w:rPr>
        <w:t xml:space="preserve">1) непосредственно уполномоченными на выдачу разрешений на строительство в соответствии с </w:t>
      </w:r>
      <w:hyperlink w:history="0" w:anchor="P277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"Росатом", Государственной корпорацией по космической деятельности "Роскосмос";</w:t>
      </w:r>
    </w:p>
    <w:p>
      <w:pPr>
        <w:pStyle w:val="0"/>
        <w:jc w:val="both"/>
      </w:pPr>
      <w:r>
        <w:rPr>
          <w:sz w:val="20"/>
        </w:rPr>
        <w:t xml:space="preserve">(в ред. Федерального </w:t>
      </w:r>
      <w:hyperlink w:history="0" r:id="rId22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через многофункциональный центр в соответствии с соглашением о взаимодействии между многофункциональным центром и уполномоченными на выдачу разрешений на строительство в соответствии с </w:t>
      </w:r>
      <w:hyperlink w:history="0" w:anchor="P2779" w:tooltip="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
        <w:r>
          <w:rPr>
            <w:sz w:val="20"/>
            <w:color w:val="0000ff"/>
          </w:rPr>
          <w:t xml:space="preserve">частями 4</w:t>
        </w:r>
      </w:hyperlink>
      <w:r>
        <w:rPr>
          <w:sz w:val="20"/>
        </w:rPr>
        <w:t xml:space="preserve"> - </w:t>
      </w:r>
      <w:hyperlink w:history="0" w:anchor="P2800" w:tooltip="6. Разрешение на строительство, за исключением случаев, установленных частями 5 и 5.1 настоящей статьи и другими федеральными законами, выдается:">
        <w:r>
          <w:rPr>
            <w:sz w:val="20"/>
            <w:color w:val="0000ff"/>
          </w:rPr>
          <w:t xml:space="preserve">6 статьи 51</w:t>
        </w:r>
      </w:hyperlink>
      <w:r>
        <w:rPr>
          <w:sz w:val="20"/>
        </w:rPr>
        <w:t xml:space="preserve">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организацией;</w:t>
      </w:r>
    </w:p>
    <w:p>
      <w:pPr>
        <w:pStyle w:val="0"/>
        <w:jc w:val="both"/>
      </w:pPr>
      <w:r>
        <w:rPr>
          <w:sz w:val="20"/>
        </w:rPr>
        <w:t xml:space="preserve">(в ред. Федерального </w:t>
      </w:r>
      <w:hyperlink w:history="0" r:id="rId22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294"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bookmarkStart w:id="3375" w:name="P3375"/>
    <w:bookmarkEnd w:id="3375"/>
    <w:p>
      <w:pPr>
        <w:pStyle w:val="0"/>
        <w:spacing w:before="200" w:line-rule="auto"/>
        <w:ind w:firstLine="540"/>
        <w:jc w:val="both"/>
      </w:pPr>
      <w:r>
        <w:rPr>
          <w:sz w:val="20"/>
        </w:rPr>
        <w:t xml:space="preserve">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bookmarkStart w:id="3376" w:name="P3376"/>
    <w:bookmarkEnd w:id="3376"/>
    <w:p>
      <w:pPr>
        <w:pStyle w:val="0"/>
        <w:spacing w:before="200" w:line-rule="auto"/>
        <w:ind w:firstLine="540"/>
        <w:jc w:val="both"/>
      </w:pPr>
      <w:r>
        <w:rPr>
          <w:sz w:val="20"/>
        </w:rPr>
        <w:t xml:space="preserve">5) для застройщиков, наименования которых содержат слова "специализированный застройщик", наряду со способами, указанными в </w:t>
      </w:r>
      <w:hyperlink w:history="0" w:anchor="P3369" w:tooltip="1) непосредственно уполномоченными на выдачу разрешений на строительство в соответствии с частями 4 - 6 статьи 51 настоящего Кодекса федеральным органом исполнительной власти, исполнительным органом субъекта Российской Федерации, органом местного самоуправления, Государственной корпорацией по атомной энергии &quot;Росатом&quot;, Государственной корпорацией по космической деятельности &quot;Роскосмос&quot;;">
        <w:r>
          <w:rPr>
            <w:sz w:val="20"/>
            <w:color w:val="0000ff"/>
          </w:rPr>
          <w:t xml:space="preserve">пунктах 1</w:t>
        </w:r>
      </w:hyperlink>
      <w:r>
        <w:rPr>
          <w:sz w:val="20"/>
        </w:rPr>
        <w:t xml:space="preserve"> - </w:t>
      </w:r>
      <w:hyperlink w:history="0" w:anchor="P3375" w:tooltip="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w:r>
          <w:rPr>
            <w:sz w:val="20"/>
            <w:color w:val="0000ff"/>
          </w:rPr>
          <w:t xml:space="preserve">4</w:t>
        </w:r>
      </w:hyperlink>
      <w:r>
        <w:rPr>
          <w:sz w:val="20"/>
        </w:rPr>
        <w:t xml:space="preserve"> настоящей части, с использованием единой информационной системы жилищного строительства, предусмотренной Федеральным </w:t>
      </w:r>
      <w:hyperlink w:history="0" r:id="rId229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pPr>
        <w:pStyle w:val="0"/>
        <w:jc w:val="both"/>
      </w:pPr>
      <w:r>
        <w:rPr>
          <w:sz w:val="20"/>
        </w:rPr>
        <w:t xml:space="preserve">(часть 2.2 введена Федеральным </w:t>
      </w:r>
      <w:hyperlink w:history="0" r:id="rId22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Документы, предусмотренные </w:t>
            </w:r>
            <w:hyperlink w:history="0" r:id="rId2297" w:tooltip="&quot;Градостроительный кодекс Российской Федерации&quot; от 29.12.2004 N 190-ФЗ (ред. от 03.08.2018) ------------ Недействующая редакция {КонсультантПлюс}">
              <w:r>
                <w:rPr>
                  <w:sz w:val="20"/>
                  <w:color w:val="0000ff"/>
                </w:rPr>
                <w:t xml:space="preserve">п. 13 ч. 3 ст. 55</w:t>
              </w:r>
            </w:hyperlink>
            <w:r>
              <w:rPr>
                <w:sz w:val="20"/>
                <w:color w:val="392c69"/>
              </w:rPr>
              <w:t xml:space="preserve"> (в ранее действующей ред.), поданные до 04.08.2018 вместе с заявлением о выдаче разрешения на ввод объекта в эксплуатацию, </w:t>
            </w:r>
            <w:hyperlink w:history="0" r:id="rId229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являются</w:t>
              </w:r>
            </w:hyperlink>
            <w:r>
              <w:rPr>
                <w:sz w:val="20"/>
                <w:color w:val="392c69"/>
              </w:rPr>
              <w:t xml:space="preserve"> приложением к разрешению, а само разрешение является решением об установлении охранной зоны.</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документов, предусмотренных ч. 3 ст. 55 в электронной форме, см. </w:t>
            </w:r>
            <w:hyperlink w:history="0" r:id="rId2299"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82" w:name="P3382"/>
    <w:bookmarkEnd w:id="3382"/>
    <w:p>
      <w:pPr>
        <w:pStyle w:val="0"/>
        <w:spacing w:before="260" w:line-rule="auto"/>
        <w:ind w:firstLine="540"/>
        <w:jc w:val="both"/>
      </w:pPr>
      <w:r>
        <w:rPr>
          <w:sz w:val="20"/>
        </w:rPr>
        <w:t xml:space="preserve">3. Для принятия решения о выдаче разрешения на ввод объекта в эксплуатацию необходимы следующие документы:</w:t>
      </w:r>
    </w:p>
    <w:bookmarkStart w:id="3383" w:name="P3383"/>
    <w:bookmarkEnd w:id="3383"/>
    <w:p>
      <w:pPr>
        <w:pStyle w:val="0"/>
        <w:spacing w:before="200" w:line-rule="auto"/>
        <w:ind w:firstLine="540"/>
        <w:jc w:val="both"/>
      </w:pPr>
      <w:r>
        <w:rPr>
          <w:sz w:val="20"/>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pPr>
        <w:pStyle w:val="0"/>
        <w:jc w:val="both"/>
      </w:pPr>
      <w:r>
        <w:rPr>
          <w:sz w:val="20"/>
        </w:rPr>
        <w:t xml:space="preserve">(в ред. Федерального </w:t>
      </w:r>
      <w:hyperlink w:history="0" r:id="rId230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2) утратил силу с 1 марта 2023 года. - Федеральный </w:t>
      </w:r>
      <w:hyperlink w:history="0" r:id="rId230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86" w:name="P3386"/>
    <w:bookmarkEnd w:id="3386"/>
    <w:p>
      <w:pPr>
        <w:pStyle w:val="0"/>
        <w:spacing w:before="200" w:line-rule="auto"/>
        <w:ind w:firstLine="540"/>
        <w:jc w:val="both"/>
      </w:pPr>
      <w:r>
        <w:rPr>
          <w:sz w:val="20"/>
        </w:rPr>
        <w:t xml:space="preserve">3) разрешение на строительство;</w:t>
      </w:r>
    </w:p>
    <w:bookmarkStart w:id="3387" w:name="P3387"/>
    <w:bookmarkEnd w:id="3387"/>
    <w:p>
      <w:pPr>
        <w:pStyle w:val="0"/>
        <w:spacing w:before="200" w:line-rule="auto"/>
        <w:ind w:firstLine="540"/>
        <w:jc w:val="both"/>
      </w:pPr>
      <w:r>
        <w:rPr>
          <w:sz w:val="20"/>
        </w:rPr>
        <w:t xml:space="preserve">4) утратил силу с 1 марта 2023 года. - Федеральный </w:t>
      </w:r>
      <w:hyperlink w:history="0" r:id="rId230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88" w:name="P3388"/>
    <w:bookmarkEnd w:id="3388"/>
    <w:p>
      <w:pPr>
        <w:pStyle w:val="0"/>
        <w:spacing w:before="200" w:line-rule="auto"/>
        <w:ind w:firstLine="540"/>
        <w:jc w:val="both"/>
      </w:pPr>
      <w:r>
        <w:rPr>
          <w:sz w:val="20"/>
        </w:rPr>
        <w:t xml:space="preserve">5) утратил силу. - Федеральный </w:t>
      </w:r>
      <w:hyperlink w:history="0" r:id="rId230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w:t>
        </w:r>
      </w:hyperlink>
      <w:r>
        <w:rPr>
          <w:sz w:val="20"/>
        </w:rPr>
        <w:t xml:space="preserve"> от 03.08.2018 N 340-ФЗ;</w:t>
      </w:r>
    </w:p>
    <w:bookmarkStart w:id="3389" w:name="P3389"/>
    <w:bookmarkEnd w:id="3389"/>
    <w:p>
      <w:pPr>
        <w:pStyle w:val="0"/>
        <w:spacing w:before="200" w:line-rule="auto"/>
        <w:ind w:firstLine="540"/>
        <w:jc w:val="both"/>
      </w:pPr>
      <w:r>
        <w:rPr>
          <w:sz w:val="20"/>
        </w:rPr>
        <w:t xml:space="preserve">6) утратил силу с 1 марта 2023 года. - Федеральный </w:t>
      </w:r>
      <w:hyperlink w:history="0" r:id="rId2304"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bookmarkStart w:id="3390" w:name="P3390"/>
    <w:bookmarkEnd w:id="3390"/>
    <w:p>
      <w:pPr>
        <w:pStyle w:val="0"/>
        <w:spacing w:before="200" w:line-rule="auto"/>
        <w:ind w:firstLine="540"/>
        <w:jc w:val="both"/>
      </w:pPr>
      <w:r>
        <w:rPr>
          <w:sz w:val="20"/>
        </w:rPr>
        <w:t xml:space="preserve">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jc w:val="both"/>
      </w:pPr>
      <w:r>
        <w:rPr>
          <w:sz w:val="20"/>
        </w:rPr>
        <w:t xml:space="preserve">(п. 7 в ред. Федерального </w:t>
      </w:r>
      <w:hyperlink w:history="0" r:id="rId2305"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bookmarkStart w:id="3392" w:name="P3392"/>
    <w:bookmarkEnd w:id="3392"/>
    <w:p>
      <w:pPr>
        <w:pStyle w:val="0"/>
        <w:spacing w:before="200" w:line-rule="auto"/>
        <w:ind w:firstLine="540"/>
        <w:jc w:val="both"/>
      </w:pPr>
      <w:r>
        <w:rPr>
          <w:sz w:val="20"/>
        </w:rPr>
        <w:t xml:space="preserve">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pPr>
        <w:pStyle w:val="0"/>
        <w:jc w:val="both"/>
      </w:pPr>
      <w:r>
        <w:rPr>
          <w:sz w:val="20"/>
        </w:rPr>
        <w:t xml:space="preserve">(в ред. Федеральных законов от 18.07.2011 </w:t>
      </w:r>
      <w:hyperlink w:history="0" r:id="rId2306"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03.07.2016 </w:t>
      </w:r>
      <w:hyperlink w:history="0" r:id="rId230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bookmarkStart w:id="3394" w:name="P3394"/>
    <w:bookmarkEnd w:id="3394"/>
    <w:p>
      <w:pPr>
        <w:pStyle w:val="0"/>
        <w:spacing w:before="200" w:line-rule="auto"/>
        <w:ind w:firstLine="540"/>
        <w:jc w:val="both"/>
      </w:pPr>
      <w:r>
        <w:rPr>
          <w:sz w:val="20"/>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history="0" w:anchor="P3301"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 соответствии построенного, реконструированного объекта капитального строительства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hyperlink w:history="0" w:anchor="P3119" w:tooltip="1.3. В случае внесения в рабочую документацию изменений, соответствующих требованиям, предусмотренным пунктами 1 - 5 части 3.8 статьи 49 настоящего Кодекса, приведение проектной документации в соответствие с такими изменениями, внесенными в рабочую документацию, не требуется при условии, что такие изменения в рабочую документацию утверждены застройщиком, техническим заказчиком в порядке, предусмотренном частью 15 статьи 48 настоящего Кодекса. В этом случае утвержденные застройщиком, техническим заказчико...">
        <w:r>
          <w:rPr>
            <w:sz w:val="20"/>
            <w:color w:val="0000ff"/>
          </w:rPr>
          <w:t xml:space="preserve">частью 1.3 статьи 52</w:t>
        </w:r>
      </w:hyperlink>
      <w:r>
        <w:rPr>
          <w:sz w:val="20"/>
        </w:rPr>
        <w:t xml:space="preserve">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hyperlink w:history="0" w:anchor="P332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18.07.2011 </w:t>
      </w:r>
      <w:hyperlink w:history="0" r:id="rId2308"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rPr>
        <w:t xml:space="preserve">, от 25.06.2012 </w:t>
      </w:r>
      <w:hyperlink w:history="0" r:id="rId2309"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rPr>
        <w:t xml:space="preserve">, от 03.08.2018 </w:t>
      </w:r>
      <w:hyperlink w:history="0" r:id="rId231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1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31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31.07.2020 </w:t>
      </w:r>
      <w:hyperlink w:history="0" r:id="rId2313" w:tooltip="Федеральный закон от 31.07.2020 N 254-ФЗ (ред. от 08.08.2024)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11.06.2021 </w:t>
      </w:r>
      <w:hyperlink w:history="0" r:id="rId2314"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01.07.2021 </w:t>
      </w:r>
      <w:hyperlink w:history="0" r:id="rId231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25.12.2023 </w:t>
      </w:r>
      <w:hyperlink w:history="0" r:id="rId2316"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10) утратил силу с 1 марта 2023 года. - Федеральный </w:t>
      </w:r>
      <w:hyperlink w:history="0" r:id="rId2317"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w:t>
        </w:r>
      </w:hyperlink>
      <w:r>
        <w:rPr>
          <w:sz w:val="20"/>
        </w:rPr>
        <w:t xml:space="preserve"> от 29.12.2022 N 612-ФЗ;</w:t>
      </w:r>
    </w:p>
    <w:p>
      <w:pPr>
        <w:pStyle w:val="0"/>
        <w:spacing w:before="200" w:line-rule="auto"/>
        <w:ind w:firstLine="540"/>
        <w:jc w:val="both"/>
      </w:pPr>
      <w:r>
        <w:rPr>
          <w:sz w:val="20"/>
        </w:rP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231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jc w:val="both"/>
      </w:pPr>
      <w:r>
        <w:rPr>
          <w:sz w:val="20"/>
        </w:rPr>
        <w:t xml:space="preserve">(п. 11 введен Федеральным </w:t>
      </w:r>
      <w:hyperlink w:history="0" r:id="rId231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bookmarkStart w:id="3399" w:name="P3399"/>
    <w:bookmarkEnd w:id="3399"/>
    <w:p>
      <w:pPr>
        <w:pStyle w:val="0"/>
        <w:spacing w:before="200" w:line-rule="auto"/>
        <w:ind w:firstLine="540"/>
        <w:jc w:val="both"/>
      </w:pPr>
      <w:r>
        <w:rPr>
          <w:sz w:val="20"/>
        </w:rPr>
        <w:t xml:space="preserve">12) технический план объекта капитального строительства, подготовленный в соответствии с Федеральным </w:t>
      </w:r>
      <w:hyperlink w:history="0" r:id="rId2320"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w:history="0" r:id="rId2321"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12 введен Федеральным </w:t>
      </w:r>
      <w:hyperlink w:history="0" r:id="rId2322"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Федеральных законов от 03.07.2016 </w:t>
      </w:r>
      <w:hyperlink w:history="0" r:id="rId2323"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 от 02.11.2023 </w:t>
      </w:r>
      <w:hyperlink w:history="0" r:id="rId232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N 509-ФЗ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23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jc w:val="both"/>
      </w:pPr>
      <w:r>
        <w:rPr>
          <w:sz w:val="20"/>
        </w:rPr>
        <w:t xml:space="preserve">(часть 3 в ред. Федерального </w:t>
      </w:r>
      <w:hyperlink w:history="0" r:id="rId232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01.07.2011 N 169-ФЗ)</w:t>
      </w:r>
    </w:p>
    <w:p>
      <w:pPr>
        <w:pStyle w:val="0"/>
        <w:spacing w:before="200" w:line-rule="auto"/>
        <w:ind w:firstLine="540"/>
        <w:jc w:val="both"/>
      </w:pPr>
      <w:r>
        <w:rPr>
          <w:sz w:val="20"/>
        </w:rPr>
        <w:t xml:space="preserve">3.1. Указанные в </w:t>
      </w:r>
      <w:hyperlink w:history="0" w:anchor="P3389" w:tooltip="6) утратил силу с 1 марта 2023 года. - Федеральный закон от 29.12.2022 N 612-ФЗ;">
        <w:r>
          <w:rPr>
            <w:sz w:val="20"/>
            <w:color w:val="0000ff"/>
          </w:rPr>
          <w:t xml:space="preserve">пунктах 6</w:t>
        </w:r>
      </w:hyperlink>
      <w:r>
        <w:rPr>
          <w:sz w:val="20"/>
        </w:rPr>
        <w:t xml:space="preserve"> и </w:t>
      </w:r>
      <w:hyperlink w:history="0" w:anchor="P339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w:history="0" r:id="rId2327"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энергосбережении и о повышении энергетической эффективности.</w:t>
      </w:r>
    </w:p>
    <w:p>
      <w:pPr>
        <w:pStyle w:val="0"/>
        <w:jc w:val="both"/>
      </w:pPr>
      <w:r>
        <w:rPr>
          <w:sz w:val="20"/>
        </w:rPr>
        <w:t xml:space="preserve">(часть 3.1 введена Федеральным </w:t>
      </w:r>
      <w:hyperlink w:history="0" r:id="rId2328"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 в ред. Федерального </w:t>
      </w:r>
      <w:hyperlink w:history="0" r:id="rId2329"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bookmarkStart w:id="3405" w:name="P3405"/>
    <w:bookmarkEnd w:id="3405"/>
    <w:p>
      <w:pPr>
        <w:pStyle w:val="0"/>
        <w:spacing w:before="200" w:line-rule="auto"/>
        <w:ind w:firstLine="540"/>
        <w:jc w:val="both"/>
      </w:pPr>
      <w:r>
        <w:rPr>
          <w:sz w:val="20"/>
        </w:rPr>
        <w:t xml:space="preserve">3.2. Документы (их копии или сведения, содержащиеся в них), указанные в </w:t>
      </w:r>
      <w:hyperlink w:history="0" w:anchor="P338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386" w:tooltip="3) разрешение на строительство;">
        <w:r>
          <w:rPr>
            <w:sz w:val="20"/>
            <w:color w:val="0000ff"/>
          </w:rPr>
          <w:t xml:space="preserve">3</w:t>
        </w:r>
      </w:hyperlink>
      <w:r>
        <w:rPr>
          <w:sz w:val="20"/>
        </w:rPr>
        <w:t xml:space="preserve"> и </w:t>
      </w:r>
      <w:hyperlink w:history="0" w:anchor="P3394" w:tooltip="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
        <w:r>
          <w:rPr>
            <w:sz w:val="20"/>
            <w:color w:val="0000ff"/>
          </w:rPr>
          <w:t xml:space="preserve">9 части 3</w:t>
        </w:r>
      </w:hyperlink>
      <w:r>
        <w:rPr>
          <w:sz w:val="20"/>
        </w:rPr>
        <w:t xml:space="preserve"> настоящей статьи, запрашиваются органами, указанными в </w:t>
      </w:r>
      <w:hyperlink w:history="0" w:anchor="P336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3.2 введена Федеральным </w:t>
      </w:r>
      <w:hyperlink w:history="0" r:id="rId233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Федерального </w:t>
      </w:r>
      <w:hyperlink w:history="0" r:id="rId233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bookmarkStart w:id="3407" w:name="P3407"/>
    <w:bookmarkEnd w:id="3407"/>
    <w:p>
      <w:pPr>
        <w:pStyle w:val="0"/>
        <w:spacing w:before="200" w:line-rule="auto"/>
        <w:ind w:firstLine="540"/>
        <w:jc w:val="both"/>
      </w:pPr>
      <w:r>
        <w:rPr>
          <w:sz w:val="20"/>
        </w:rPr>
        <w:t xml:space="preserve">3.3. Документы, указанные в </w:t>
      </w:r>
      <w:hyperlink w:history="0" w:anchor="P3383" w:tooltip="1) правоустанавливающие документы на земельный участок, в том числе соглашение об установлении сервитута, решение об установлении публичного сервитута;">
        <w:r>
          <w:rPr>
            <w:sz w:val="20"/>
            <w:color w:val="0000ff"/>
          </w:rPr>
          <w:t xml:space="preserve">пунктах 1</w:t>
        </w:r>
      </w:hyperlink>
      <w:r>
        <w:rPr>
          <w:sz w:val="20"/>
        </w:rPr>
        <w:t xml:space="preserve">, </w:t>
      </w:r>
      <w:hyperlink w:history="0" w:anchor="P3388" w:tooltip="5) утратил силу. - Федеральный закон от 03.08.2018 N 340-ФЗ;">
        <w:r>
          <w:rPr>
            <w:sz w:val="20"/>
            <w:color w:val="0000ff"/>
          </w:rPr>
          <w:t xml:space="preserve">5</w:t>
        </w:r>
      </w:hyperlink>
      <w:r>
        <w:rPr>
          <w:sz w:val="20"/>
        </w:rPr>
        <w:t xml:space="preserve">, </w:t>
      </w:r>
      <w:hyperlink w:history="0" w:anchor="P3390" w:tooltip="7)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
        <w:r>
          <w:rPr>
            <w:sz w:val="20"/>
            <w:color w:val="0000ff"/>
          </w:rPr>
          <w:t xml:space="preserve">7</w:t>
        </w:r>
      </w:hyperlink>
      <w:r>
        <w:rPr>
          <w:sz w:val="20"/>
        </w:rPr>
        <w:t xml:space="preserve"> и </w:t>
      </w:r>
      <w:hyperlink w:history="0" w:anchor="P3392" w:tooltip="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
        <w:r>
          <w:rPr>
            <w:sz w:val="20"/>
            <w:color w:val="0000ff"/>
          </w:rPr>
          <w:t xml:space="preserve">8 части 3</w:t>
        </w:r>
      </w:hyperlink>
      <w:r>
        <w:rPr>
          <w:sz w:val="20"/>
        </w:rP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history="0" w:anchor="P336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pPr>
        <w:pStyle w:val="0"/>
        <w:jc w:val="both"/>
      </w:pPr>
      <w:r>
        <w:rPr>
          <w:sz w:val="20"/>
        </w:rPr>
        <w:t xml:space="preserve">(часть 3.3 введена Федеральным </w:t>
      </w:r>
      <w:hyperlink w:history="0" r:id="rId2332"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 в ред. Федеральных законов от 13.07.2015 </w:t>
      </w:r>
      <w:hyperlink w:history="0" r:id="rId2333"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252-ФЗ</w:t>
        </w:r>
      </w:hyperlink>
      <w:r>
        <w:rPr>
          <w:sz w:val="20"/>
        </w:rPr>
        <w:t xml:space="preserve">, от 03.08.2018 </w:t>
      </w:r>
      <w:hyperlink w:history="0" r:id="rId23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29.12.2022 </w:t>
      </w:r>
      <w:hyperlink w:history="0" r:id="rId2335"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N 612-ФЗ</w:t>
        </w:r>
      </w:hyperlink>
      <w:r>
        <w:rPr>
          <w:sz w:val="20"/>
        </w:rPr>
        <w:t xml:space="preserve">)</w:t>
      </w:r>
    </w:p>
    <w:p>
      <w:pPr>
        <w:pStyle w:val="0"/>
        <w:spacing w:before="200" w:line-rule="auto"/>
        <w:ind w:firstLine="540"/>
        <w:jc w:val="both"/>
      </w:pPr>
      <w:r>
        <w:rPr>
          <w:sz w:val="20"/>
        </w:rPr>
        <w:t xml:space="preserve">3.4. По межведомственным запросам органов, указанных в </w:t>
      </w:r>
      <w:hyperlink w:history="0" w:anchor="P3363" w:tooltip="2. Для ввода объекта в эксплуатацию застройщик обращается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quot;Росатом&quot; или Государственную корпорацию по космической деятельности &quot;Роскосмос&quot;, выдавшие разрешение на строительство.">
        <w:r>
          <w:rPr>
            <w:sz w:val="20"/>
            <w:color w:val="0000ff"/>
          </w:rPr>
          <w:t xml:space="preserve">части 2</w:t>
        </w:r>
      </w:hyperlink>
      <w:r>
        <w:rPr>
          <w:sz w:val="20"/>
        </w:rPr>
        <w:t xml:space="preserve"> настоящей статьи, документы (их копии или сведения, содержащиеся в них), предусмотренные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pPr>
        <w:pStyle w:val="0"/>
        <w:jc w:val="both"/>
      </w:pPr>
      <w:r>
        <w:rPr>
          <w:sz w:val="20"/>
        </w:rPr>
        <w:t xml:space="preserve">(часть 3.4 введена Федеральным </w:t>
      </w:r>
      <w:hyperlink w:history="0" r:id="rId2336"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законом</w:t>
        </w:r>
      </w:hyperlink>
      <w:r>
        <w:rPr>
          <w:sz w:val="20"/>
        </w:rPr>
        <w:t xml:space="preserve"> от 03.07.2016 N 370-ФЗ)</w:t>
      </w:r>
    </w:p>
    <w:p>
      <w:pPr>
        <w:pStyle w:val="0"/>
        <w:spacing w:before="200" w:line-rule="auto"/>
        <w:ind w:firstLine="540"/>
        <w:jc w:val="both"/>
      </w:pPr>
      <w:r>
        <w:rPr>
          <w:sz w:val="20"/>
        </w:rPr>
        <w:t xml:space="preserve">3.5. В случае,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w:history="0" w:anchor="P3387" w:tooltip="4) утратил силу с 1 марта 2023 года. - Федеральный закон от 29.12.2022 N 612-ФЗ;">
        <w:r>
          <w:rPr>
            <w:sz w:val="20"/>
            <w:color w:val="0000ff"/>
          </w:rPr>
          <w:t xml:space="preserve">пунктах 4</w:t>
        </w:r>
      </w:hyperlink>
      <w:r>
        <w:rPr>
          <w:sz w:val="20"/>
        </w:rPr>
        <w:t xml:space="preserve">, </w:t>
      </w:r>
      <w:hyperlink w:history="0" w:anchor="P3389" w:tooltip="6) утратил силу с 1 марта 2023 года. - Федеральный закон от 29.12.2022 N 612-ФЗ;">
        <w:r>
          <w:rPr>
            <w:sz w:val="20"/>
            <w:color w:val="0000ff"/>
          </w:rPr>
          <w:t xml:space="preserve">6</w:t>
        </w:r>
      </w:hyperlink>
      <w:r>
        <w:rPr>
          <w:sz w:val="20"/>
        </w:rPr>
        <w:t xml:space="preserve"> - </w:t>
      </w:r>
      <w:hyperlink w:history="0" w:anchor="P3399" w:tooltip="12) технический план объекта капитального строительства, подготовленный в соответствии с Федеральным законом от 13 июля 2015 года N 218-ФЗ &quot;О государственной регистрации недвижимости&quot;, за исключением ввода в эксплуатацию объекта капитального строительства, в отношении которого в соответствии с Федеральным законом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государственный кадастровый учет и (или) го...">
        <w:r>
          <w:rPr>
            <w:sz w:val="20"/>
            <w:color w:val="0000ff"/>
          </w:rPr>
          <w:t xml:space="preserve">12 части 3</w:t>
        </w:r>
      </w:hyperlink>
      <w:r>
        <w:rPr>
          <w:sz w:val="20"/>
        </w:rPr>
        <w:t xml:space="preserve"> настоящей статьи,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pPr>
        <w:pStyle w:val="0"/>
        <w:jc w:val="both"/>
      </w:pPr>
      <w:r>
        <w:rPr>
          <w:sz w:val="20"/>
        </w:rPr>
        <w:t xml:space="preserve">(часть 3.5 введена Федеральным </w:t>
      </w:r>
      <w:hyperlink w:history="0" r:id="rId233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472-ФЗ)</w:t>
      </w:r>
    </w:p>
    <w:bookmarkStart w:id="3413" w:name="P3413"/>
    <w:bookmarkEnd w:id="3413"/>
    <w:p>
      <w:pPr>
        <w:pStyle w:val="0"/>
        <w:spacing w:before="200" w:line-rule="auto"/>
        <w:ind w:firstLine="540"/>
        <w:jc w:val="both"/>
      </w:pPr>
      <w:r>
        <w:rPr>
          <w:sz w:val="20"/>
        </w:rPr>
        <w:t xml:space="preserve">3.6. В заявлении о выдаче разрешения на ввод объекта капитального строительства в эксплуатацию застройщиком указываются:</w:t>
      </w:r>
    </w:p>
    <w:bookmarkStart w:id="3414" w:name="P3414"/>
    <w:bookmarkEnd w:id="3414"/>
    <w:p>
      <w:pPr>
        <w:pStyle w:val="0"/>
        <w:spacing w:before="200" w:line-rule="auto"/>
        <w:ind w:firstLine="540"/>
        <w:jc w:val="both"/>
      </w:pPr>
      <w:r>
        <w:rPr>
          <w:sz w:val="20"/>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bookmarkStart w:id="3415" w:name="P3415"/>
    <w:bookmarkEnd w:id="3415"/>
    <w:p>
      <w:pPr>
        <w:pStyle w:val="0"/>
        <w:spacing w:before="200" w:line-rule="auto"/>
        <w:ind w:firstLine="540"/>
        <w:jc w:val="both"/>
      </w:pPr>
      <w:r>
        <w:rPr>
          <w:sz w:val="20"/>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pPr>
        <w:pStyle w:val="0"/>
        <w:spacing w:before="200" w:line-rule="auto"/>
        <w:ind w:firstLine="540"/>
        <w:jc w:val="both"/>
      </w:pPr>
      <w:r>
        <w:rPr>
          <w:sz w:val="20"/>
        </w:rPr>
        <w:t xml:space="preserve">3) сведения об уплате государственной пошлины за осуществление государственного кадастрового учета и (или) государственной регистрации прав;</w:t>
      </w:r>
    </w:p>
    <w:p>
      <w:pPr>
        <w:pStyle w:val="0"/>
        <w:jc w:val="both"/>
      </w:pPr>
      <w:r>
        <w:rPr>
          <w:sz w:val="20"/>
        </w:rPr>
        <w:t xml:space="preserve">(в ред. Федерального </w:t>
      </w:r>
      <w:hyperlink w:history="0" r:id="rId2338"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pPr>
        <w:pStyle w:val="0"/>
        <w:jc w:val="both"/>
      </w:pPr>
      <w:r>
        <w:rPr>
          <w:sz w:val="20"/>
        </w:rPr>
        <w:t xml:space="preserve">(часть 3.6 введена Федеральным </w:t>
      </w:r>
      <w:hyperlink w:history="0" r:id="rId233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3.7. В случае, предусмотренном </w:t>
      </w:r>
      <w:hyperlink w:history="0" w:anchor="P3414" w:tooltip="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
        <w:r>
          <w:rPr>
            <w:sz w:val="20"/>
            <w:color w:val="0000ff"/>
          </w:rPr>
          <w:t xml:space="preserve">пунктом 1 части 3.6</w:t>
        </w:r>
      </w:hyperlink>
      <w:r>
        <w:rPr>
          <w:sz w:val="20"/>
        </w:rPr>
        <w:t xml:space="preserve"> настоящей статьи,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pPr>
        <w:pStyle w:val="0"/>
        <w:jc w:val="both"/>
      </w:pPr>
      <w:r>
        <w:rPr>
          <w:sz w:val="20"/>
        </w:rPr>
        <w:t xml:space="preserve">(часть 3.7 введена Федеральным </w:t>
      </w:r>
      <w:hyperlink w:history="0" r:id="rId234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3422" w:name="P3422"/>
    <w:bookmarkEnd w:id="3422"/>
    <w:p>
      <w:pPr>
        <w:pStyle w:val="0"/>
        <w:spacing w:before="200" w:line-rule="auto"/>
        <w:ind w:firstLine="540"/>
        <w:jc w:val="both"/>
      </w:pPr>
      <w:r>
        <w:rPr>
          <w:sz w:val="20"/>
        </w:rPr>
        <w:t xml:space="preserve">3.8. В случае, предусмотренном </w:t>
      </w:r>
      <w:hyperlink w:history="0" w:anchor="P3415" w:tooltip="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
        <w:r>
          <w:rPr>
            <w:sz w:val="20"/>
            <w:color w:val="0000ff"/>
          </w:rPr>
          <w:t xml:space="preserve">пунктом 2 части 3.6</w:t>
        </w:r>
      </w:hyperlink>
      <w:r>
        <w:rPr>
          <w:sz w:val="20"/>
        </w:rPr>
        <w:t xml:space="preserve"> настоящей статьи, к заявлению о выдаче разрешения на ввод объекта капитального строительства в эксплуатацию наряду с документами, указанными в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pPr>
        <w:pStyle w:val="0"/>
        <w:jc w:val="both"/>
      </w:pPr>
      <w:r>
        <w:rPr>
          <w:sz w:val="20"/>
        </w:rPr>
        <w:t xml:space="preserve">(часть 3.8 введена Федеральным </w:t>
      </w:r>
      <w:hyperlink w:history="0" r:id="rId2341"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3.9. Положения </w:t>
      </w:r>
      <w:hyperlink w:history="0" w:anchor="P3413"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применяются:</w:t>
      </w:r>
    </w:p>
    <w:p>
      <w:pPr>
        <w:pStyle w:val="0"/>
        <w:spacing w:before="200" w:line-rule="auto"/>
        <w:ind w:firstLine="540"/>
        <w:jc w:val="both"/>
      </w:pPr>
      <w:r>
        <w:rPr>
          <w:sz w:val="20"/>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w:history="0" r:id="rId2342"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pPr>
        <w:pStyle w:val="0"/>
        <w:spacing w:before="200" w:line-rule="auto"/>
        <w:ind w:firstLine="540"/>
        <w:jc w:val="both"/>
      </w:pPr>
      <w:r>
        <w:rPr>
          <w:sz w:val="20"/>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w:history="0" w:anchor="P3413"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части 3.6</w:t>
        </w:r>
      </w:hyperlink>
      <w:r>
        <w:rPr>
          <w:sz w:val="20"/>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pPr>
        <w:pStyle w:val="0"/>
        <w:spacing w:before="200" w:line-rule="auto"/>
        <w:ind w:firstLine="540"/>
        <w:jc w:val="both"/>
      </w:pPr>
      <w:r>
        <w:rPr>
          <w:sz w:val="20"/>
        </w:rPr>
        <w:t xml:space="preserve">3) при вводе в эксплуатацию объекта капитального строительства, в отношении которого в соответствии с Федеральным </w:t>
      </w:r>
      <w:hyperlink w:history="0" r:id="rId2343"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pPr>
        <w:pStyle w:val="0"/>
        <w:jc w:val="both"/>
      </w:pPr>
      <w:r>
        <w:rPr>
          <w:sz w:val="20"/>
        </w:rPr>
        <w:t xml:space="preserve">(п. 3 введен Федеральным </w:t>
      </w:r>
      <w:hyperlink w:history="0" r:id="rId2344"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jc w:val="both"/>
      </w:pPr>
      <w:r>
        <w:rPr>
          <w:sz w:val="20"/>
        </w:rPr>
        <w:t xml:space="preserve">(часть 3.9 введена Федеральным </w:t>
      </w:r>
      <w:hyperlink w:history="0" r:id="rId2345"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3.10. В случае, если в соответствии с Федеральным </w:t>
      </w:r>
      <w:hyperlink w:history="0" r:id="rId2346"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регистрации и сведения о которых составляют государственную тайну.</w:t>
      </w:r>
    </w:p>
    <w:p>
      <w:pPr>
        <w:pStyle w:val="0"/>
        <w:jc w:val="both"/>
      </w:pPr>
      <w:r>
        <w:rPr>
          <w:sz w:val="20"/>
        </w:rPr>
        <w:t xml:space="preserve">(часть 3.10 введена Федеральным </w:t>
      </w:r>
      <w:hyperlink w:history="0" r:id="rId2347" w:tooltip="Федеральный закон от 02.11.2023 N 509-ФЗ &quot;Об особенностях оформления прав на отдельные виды объектов недвижим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02.11.2023 N 509-ФЗ)</w:t>
      </w:r>
    </w:p>
    <w:p>
      <w:pPr>
        <w:pStyle w:val="0"/>
        <w:spacing w:before="200" w:line-rule="auto"/>
        <w:ind w:firstLine="540"/>
        <w:jc w:val="both"/>
      </w:pPr>
      <w:r>
        <w:rPr>
          <w:sz w:val="20"/>
        </w:rPr>
        <w:t xml:space="preserve">3.11. Положения </w:t>
      </w:r>
      <w:hyperlink w:history="0" w:anchor="P3413" w:tooltip="3.6. В заявлении о выдаче разрешения на ввод объекта капитального строительства в эксплуатацию застройщиком указываются:">
        <w:r>
          <w:rPr>
            <w:sz w:val="20"/>
            <w:color w:val="0000ff"/>
          </w:rPr>
          <w:t xml:space="preserve">частей 3.6</w:t>
        </w:r>
      </w:hyperlink>
      <w:r>
        <w:rPr>
          <w:sz w:val="20"/>
        </w:rPr>
        <w:t xml:space="preserve"> - </w:t>
      </w:r>
      <w:hyperlink w:history="0" w:anchor="P3422" w:tooltip="3.8. В случае, предусмотренном пунктом 2 части 3.6 настоящей статьи, к заявлению о выдаче разрешения на ввод объекта капитального строительства в эксплуатацию наряду с документами, указанными в части 3 настоящей статьи,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
        <w:r>
          <w:rPr>
            <w:sz w:val="20"/>
            <w:color w:val="0000ff"/>
          </w:rPr>
          <w:t xml:space="preserve">3.8</w:t>
        </w:r>
      </w:hyperlink>
      <w:r>
        <w:rPr>
          <w:sz w:val="20"/>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таких здании, сооружении. 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w:history="0" r:id="rId2348"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в порядке, предусмотренном </w:t>
      </w:r>
      <w:hyperlink w:history="0" r:id="rId2349" w:tooltip="Федеральный закон от 13.07.2015 N 218-ФЗ (ред. от 27.02.2025) &quot;О государственной регистрации недвижимости&quot; {КонсультантПлюс}">
        <w:r>
          <w:rPr>
            <w:sz w:val="20"/>
            <w:color w:val="0000ff"/>
          </w:rPr>
          <w:t xml:space="preserve">частью 6 статьи 40</w:t>
        </w:r>
      </w:hyperlink>
      <w:r>
        <w:rPr>
          <w:sz w:val="20"/>
        </w:rPr>
        <w:t xml:space="preserve">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 также в связи с изменением характеристик помещений, машино-мест в таких здании, сооружении.</w:t>
      </w:r>
    </w:p>
    <w:p>
      <w:pPr>
        <w:pStyle w:val="0"/>
        <w:jc w:val="both"/>
      </w:pPr>
      <w:r>
        <w:rPr>
          <w:sz w:val="20"/>
        </w:rPr>
        <w:t xml:space="preserve">(часть 3.11 введена Федеральным </w:t>
      </w:r>
      <w:hyperlink w:history="0" r:id="rId235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направлении с 01.09.2017 в электронной форме документов, предусмотренных ч. 4 ст. 55, см. </w:t>
            </w:r>
            <w:hyperlink w:history="0" r:id="rId2351"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Постановление</w:t>
              </w:r>
            </w:hyperlink>
            <w:r>
              <w:rPr>
                <w:sz w:val="20"/>
                <w:color w:val="392c69"/>
              </w:rPr>
              <w:t xml:space="preserve"> Правительства РФ от 04.07.2017 N 788.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36" w:name="P3436"/>
    <w:bookmarkEnd w:id="3436"/>
    <w:p>
      <w:pPr>
        <w:pStyle w:val="0"/>
        <w:spacing w:before="260" w:line-rule="auto"/>
        <w:ind w:firstLine="540"/>
        <w:jc w:val="both"/>
      </w:pPr>
      <w:r>
        <w:rPr>
          <w:sz w:val="20"/>
        </w:rPr>
        <w:t xml:space="preserve">4. Правительством Российской Федерации могут устанавливаться помимо предусмотренных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pPr>
        <w:pStyle w:val="0"/>
        <w:spacing w:before="200" w:line-rule="auto"/>
        <w:ind w:firstLine="540"/>
        <w:jc w:val="both"/>
      </w:pPr>
      <w:r>
        <w:rPr>
          <w:sz w:val="20"/>
        </w:rPr>
        <w:t xml:space="preserve">4.1. Для получения разрешения на ввод объекта в эксплуатацию разрешается требовать только указанные в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3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документы. Документы, предусмотренные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частями 3</w:t>
        </w:r>
      </w:hyperlink>
      <w:r>
        <w:rPr>
          <w:sz w:val="20"/>
        </w:rPr>
        <w:t xml:space="preserve"> и </w:t>
      </w:r>
      <w:hyperlink w:history="0" w:anchor="P343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могут быть направлены в электронной форме. Разрешение на ввод объекта в эксплуатацию выдается в форме электронного документа, подписанного электронной подписью, в случае, если это указано в заявлении о выдаче разрешения на ввод объекта в эксплуатацию. Правительством Российской Федерации или высшим исполнительным органом субъекта Российской Федерации (применительно к случаям выдачи разрешения на ввод объекта в эксплуатацию исполнительными органами субъектов Российской Федерации, органами местного самоуправления) могут быть установлены </w:t>
      </w:r>
      <w:hyperlink w:history="0" r:id="rId2352" w:tooltip="Постановление Правительства РФ от 04.07.2017 N 788 &quot;О направлении документов, необходимых для выдачи разрешения на строительство и разрешения на ввод в эксплуатацию, в электронной форме&quot; {КонсультантПлюс}">
        <w:r>
          <w:rPr>
            <w:sz w:val="20"/>
            <w:color w:val="0000ff"/>
          </w:rPr>
          <w:t xml:space="preserve">случаи</w:t>
        </w:r>
      </w:hyperlink>
      <w:r>
        <w:rPr>
          <w:sz w:val="20"/>
        </w:rPr>
        <w:t xml:space="preserve">, в которых направление указанных в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3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документов и выдача разрешений на ввод в эксплуатацию осуществляются исключительно в электронной форме. </w:t>
      </w:r>
      <w:hyperlink w:history="0" r:id="rId2353" w:tooltip="Постановление Правительства РФ от 07.10.2019 N 1294 &quot;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quot;Росатом&quot;, Государственную корпорацию по космической деятельности &quot;Роскосмос&quot; в электронной форме&quot; {КонсультантПлюс}">
        <w:r>
          <w:rPr>
            <w:sz w:val="20"/>
            <w:color w:val="0000ff"/>
          </w:rPr>
          <w:t xml:space="preserve">Порядок</w:t>
        </w:r>
      </w:hyperlink>
      <w:r>
        <w:rPr>
          <w:sz w:val="20"/>
        </w:rPr>
        <w:t xml:space="preserve"> направления документов, указанных в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3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 в уполномоченные на выдачу разрешений на ввод объекта в эксплуатацию федеральные органы исполнительной власти, исполнительные органы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pPr>
        <w:pStyle w:val="0"/>
        <w:jc w:val="both"/>
      </w:pPr>
      <w:r>
        <w:rPr>
          <w:sz w:val="20"/>
        </w:rPr>
        <w:t xml:space="preserve">(часть 4.1 введена Федеральным </w:t>
      </w:r>
      <w:hyperlink w:history="0" r:id="rId2354"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18.12.2006 N 232-ФЗ; в ред. Федеральных законов от 03.07.2016 </w:t>
      </w:r>
      <w:hyperlink w:history="0" r:id="rId2355" w:tooltip="Федеральный закон от 03.07.2016 N 370-ФЗ &quot;О внесении изменений в статьи 51 и 55 Градостроительного кодекса Российской Федерации&quot; {КонсультантПлюс}">
        <w:r>
          <w:rPr>
            <w:sz w:val="20"/>
            <w:color w:val="0000ff"/>
          </w:rPr>
          <w:t xml:space="preserve">N 370-ФЗ</w:t>
        </w:r>
      </w:hyperlink>
      <w:r>
        <w:rPr>
          <w:sz w:val="20"/>
        </w:rPr>
        <w:t xml:space="preserve">, от 03.08.2018 </w:t>
      </w:r>
      <w:hyperlink w:history="0" r:id="rId23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3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27.12.2019 </w:t>
      </w:r>
      <w:hyperlink w:history="0" r:id="rId2358"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08.08.2024 </w:t>
      </w:r>
      <w:hyperlink w:history="0" r:id="rId235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3439" w:name="P3439"/>
    <w:bookmarkEnd w:id="3439"/>
    <w:p>
      <w:pPr>
        <w:pStyle w:val="0"/>
        <w:spacing w:before="200" w:line-rule="auto"/>
        <w:ind w:firstLine="540"/>
        <w:jc w:val="both"/>
      </w:pPr>
      <w:r>
        <w:rPr>
          <w:sz w:val="20"/>
        </w:rP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части 3</w:t>
        </w:r>
      </w:hyperlink>
      <w:r>
        <w:rPr>
          <w:sz w:val="20"/>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w:history="0" r:id="rId2360"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history="0" w:anchor="P3301" w:tooltip="Статья 54. Государственный строительный надзор">
        <w:r>
          <w:rPr>
            <w:sz w:val="20"/>
            <w:color w:val="0000ff"/>
          </w:rPr>
          <w:t xml:space="preserve">частью 1 статьи 54</w:t>
        </w:r>
      </w:hyperlink>
      <w:r>
        <w:rPr>
          <w:sz w:val="20"/>
        </w:rPr>
        <w:t xml:space="preserve"> настоящего Кодекса, осмотр такого объекта органом, выдавшим разрешение на строительство, не проводится.</w:t>
      </w:r>
    </w:p>
    <w:p>
      <w:pPr>
        <w:pStyle w:val="0"/>
        <w:jc w:val="both"/>
      </w:pPr>
      <w:r>
        <w:rPr>
          <w:sz w:val="20"/>
        </w:rPr>
        <w:t xml:space="preserve">(в ред. Федеральных законов от 13.07.2015 </w:t>
      </w:r>
      <w:hyperlink w:history="0" r:id="rId2361"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03.07.2016 </w:t>
      </w:r>
      <w:hyperlink w:history="0" r:id="rId2362"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19.12.2016 </w:t>
      </w:r>
      <w:hyperlink w:history="0" r:id="rId2363" w:tooltip="Федеральный закон от 19.12.2016 N 445-ФЗ &quot;О внесении изменений в статьи 51 и 55 Градостроительного кодекса Российской Федерации&quot; {КонсультантПлюс}">
        <w:r>
          <w:rPr>
            <w:sz w:val="20"/>
            <w:color w:val="0000ff"/>
          </w:rPr>
          <w:t xml:space="preserve">N 445-ФЗ</w:t>
        </w:r>
      </w:hyperlink>
      <w:r>
        <w:rPr>
          <w:sz w:val="20"/>
        </w:rPr>
        <w:t xml:space="preserve">, от 03.08.2018 </w:t>
      </w:r>
      <w:hyperlink w:history="0" r:id="rId23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365"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27.12.2019 </w:t>
      </w:r>
      <w:hyperlink w:history="0" r:id="rId236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w:t>
      </w:r>
    </w:p>
    <w:bookmarkStart w:id="3441" w:name="P3441"/>
    <w:bookmarkEnd w:id="3441"/>
    <w:p>
      <w:pPr>
        <w:pStyle w:val="0"/>
        <w:spacing w:before="200" w:line-rule="auto"/>
        <w:ind w:firstLine="540"/>
        <w:jc w:val="both"/>
      </w:pPr>
      <w:r>
        <w:rPr>
          <w:sz w:val="20"/>
        </w:rPr>
        <w:t xml:space="preserve">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 застройщик вправе обратиться в орган или организацию, принявшие решение о выдаче разрешения на ввод объекта капитального строительства в эксплуатацию, с заявлением о внесении изменений в данное разрешение.</w:t>
      </w:r>
    </w:p>
    <w:p>
      <w:pPr>
        <w:pStyle w:val="0"/>
        <w:jc w:val="both"/>
      </w:pPr>
      <w:r>
        <w:rPr>
          <w:sz w:val="20"/>
        </w:rPr>
        <w:t xml:space="preserve">(часть 5.1 введена Федеральным </w:t>
      </w:r>
      <w:hyperlink w:history="0" r:id="rId2368"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5.2. Обязательным приложением к указанному в </w:t>
      </w:r>
      <w:hyperlink w:history="0" w:anchor="P344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части 5.1</w:t>
        </w:r>
      </w:hyperlink>
      <w:r>
        <w:rPr>
          <w:sz w:val="20"/>
        </w:rPr>
        <w:t xml:space="preserve"> настоящей статьи заявлению является технический план объекта капитального строительства. Застройщик также представляет иные документы, предусмотренные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частью 3</w:t>
        </w:r>
      </w:hyperlink>
      <w:r>
        <w:rPr>
          <w:sz w:val="20"/>
        </w:rPr>
        <w:t xml:space="preserve"> настоящей статьи, если в такие документы внесены изменения в связи с подготовкой технического плана объекта капитального строительства в соответствии с </w:t>
      </w:r>
      <w:hyperlink w:history="0" w:anchor="P3441" w:tooltip="5.1.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
        <w:r>
          <w:rPr>
            <w:sz w:val="20"/>
            <w:color w:val="0000ff"/>
          </w:rPr>
          <w:t xml:space="preserve">частью 5.1</w:t>
        </w:r>
      </w:hyperlink>
      <w:r>
        <w:rPr>
          <w:sz w:val="20"/>
        </w:rPr>
        <w:t xml:space="preserve"> настоящей статьи.</w:t>
      </w:r>
    </w:p>
    <w:p>
      <w:pPr>
        <w:pStyle w:val="0"/>
        <w:jc w:val="both"/>
      </w:pPr>
      <w:r>
        <w:rPr>
          <w:sz w:val="20"/>
        </w:rPr>
        <w:t xml:space="preserve">(часть 5.2 введена Федеральным </w:t>
      </w:r>
      <w:hyperlink w:history="0" r:id="rId236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p>
      <w:pPr>
        <w:pStyle w:val="0"/>
        <w:spacing w:before="200" w:line-rule="auto"/>
        <w:ind w:firstLine="540"/>
        <w:jc w:val="both"/>
      </w:pPr>
      <w:r>
        <w:rPr>
          <w:sz w:val="20"/>
        </w:rPr>
        <w:t xml:space="preserve">5.3. В срок не более чем пять рабочих дней со дня получения заявления застройщика о внесении изменений в разрешение на ввод объекта капитального строительства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разрешение на ввод объекта капитального строительства в эксплуатацию или об отказе во внесении изменений в данное разрешение с указанием причин отказа.</w:t>
      </w:r>
    </w:p>
    <w:p>
      <w:pPr>
        <w:pStyle w:val="0"/>
        <w:jc w:val="both"/>
      </w:pPr>
      <w:r>
        <w:rPr>
          <w:sz w:val="20"/>
        </w:rPr>
        <w:t xml:space="preserve">(часть 5.3 введена Федеральным </w:t>
      </w:r>
      <w:hyperlink w:history="0" r:id="rId2370"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 в ред. Федерального </w:t>
      </w:r>
      <w:hyperlink w:history="0" r:id="rId237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447" w:name="P3447"/>
    <w:bookmarkEnd w:id="3447"/>
    <w:p>
      <w:pPr>
        <w:pStyle w:val="0"/>
        <w:spacing w:before="200" w:line-rule="auto"/>
        <w:ind w:firstLine="540"/>
        <w:jc w:val="both"/>
      </w:pPr>
      <w:r>
        <w:rPr>
          <w:sz w:val="20"/>
        </w:rPr>
        <w:t xml:space="preserve">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"Росатом", Государственная корпорация по космической деятельности "Роскосмос" до выдачи разрешения на ввод объекта в эксплуатацию в течение срока, указанного в </w:t>
      </w:r>
      <w:hyperlink w:history="0" w:anchor="P343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5.4 введена Федеральным </w:t>
      </w:r>
      <w:hyperlink w:history="0" r:id="rId237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5.5. Уполномоченные на выдачу разрешений на ввод объектов в эксплуатацию исполнительный орган субъекта Российской Федерации, орган местного самоуправления до выдачи разрешения на ввод объекта в эксплуатацию в течение срока, указанного в </w:t>
      </w:r>
      <w:hyperlink w:history="0" w:anchor="P3439" w:tooltip="5. Орган, Государственная корпорация по атомной энергии &quot;Росатом&quot; или Государственная корпорация по космической деятельности &quot;Роскосмос&quot;,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
        <w:r>
          <w:rPr>
            <w:sz w:val="20"/>
            <w:color w:val="0000ff"/>
          </w:rPr>
          <w:t xml:space="preserve">части 5</w:t>
        </w:r>
      </w:hyperlink>
      <w:r>
        <w:rPr>
          <w:sz w:val="20"/>
        </w:rPr>
        <w:t xml:space="preserve"> настоящей статьи, обеспечивают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 за исключением случаев, если документы, необходимые для выдачи разрешения на ввод объекта в эксплуатацию, содержат сведения, составляющие государственную тайну.</w:t>
      </w:r>
    </w:p>
    <w:p>
      <w:pPr>
        <w:pStyle w:val="0"/>
        <w:jc w:val="both"/>
      </w:pPr>
      <w:r>
        <w:rPr>
          <w:sz w:val="20"/>
        </w:rPr>
        <w:t xml:space="preserve">(часть 5.5 введена Федеральным </w:t>
      </w:r>
      <w:hyperlink w:history="0" r:id="rId23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 в ред. Федерального </w:t>
      </w:r>
      <w:hyperlink w:history="0" r:id="rId23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pPr>
        <w:pStyle w:val="0"/>
        <w:jc w:val="both"/>
      </w:pPr>
      <w:r>
        <w:rPr>
          <w:sz w:val="20"/>
        </w:rPr>
        <w:t xml:space="preserve">(в ред. Федеральных законов от 27.07.2006 </w:t>
      </w:r>
      <w:hyperlink w:history="0" r:id="rId2375"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N 143-ФЗ</w:t>
        </w:r>
      </w:hyperlink>
      <w:r>
        <w:rPr>
          <w:sz w:val="20"/>
        </w:rPr>
        <w:t xml:space="preserve">, от 06.12.2021 </w:t>
      </w:r>
      <w:hyperlink w:history="0" r:id="rId237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rPr>
        <w:t xml:space="preserve">)</w:t>
      </w:r>
    </w:p>
    <w:p>
      <w:pPr>
        <w:pStyle w:val="0"/>
        <w:spacing w:before="200" w:line-rule="auto"/>
        <w:ind w:firstLine="540"/>
        <w:jc w:val="both"/>
      </w:pPr>
      <w:r>
        <w:rPr>
          <w:sz w:val="20"/>
        </w:rPr>
        <w:t xml:space="preserve">1) отсутствие документов, указанных в </w:t>
      </w:r>
      <w:hyperlink w:history="0" w:anchor="P3382" w:tooltip="3. Для принятия решения о выдаче разрешения на ввод объекта в эксплуатацию необходимы следующие документы:">
        <w:r>
          <w:rPr>
            <w:sz w:val="20"/>
            <w:color w:val="0000ff"/>
          </w:rPr>
          <w:t xml:space="preserve">частях 3</w:t>
        </w:r>
      </w:hyperlink>
      <w:r>
        <w:rPr>
          <w:sz w:val="20"/>
        </w:rPr>
        <w:t xml:space="preserve"> и </w:t>
      </w:r>
      <w:hyperlink w:history="0" w:anchor="P3436" w:tooltip="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w:r>
          <w:rPr>
            <w:sz w:val="20"/>
            <w:color w:val="0000ff"/>
          </w:rPr>
          <w:t xml:space="preserve">4</w:t>
        </w:r>
      </w:hyperlink>
      <w:r>
        <w:rPr>
          <w:sz w:val="20"/>
        </w:rPr>
        <w:t xml:space="preserve"> настоящей статьи;</w:t>
      </w:r>
    </w:p>
    <w:p>
      <w:pPr>
        <w:pStyle w:val="0"/>
        <w:jc w:val="both"/>
      </w:pPr>
      <w:r>
        <w:rPr>
          <w:sz w:val="20"/>
        </w:rPr>
        <w:t xml:space="preserve">(в ред. Федерального </w:t>
      </w:r>
      <w:hyperlink w:history="0" r:id="rId2377" w:tooltip="Федеральный закон от 23.06.2016 N 198-ФЗ &quot;О внесении изменения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23.06.2016 N 198-ФЗ)</w:t>
      </w:r>
    </w:p>
    <w:p>
      <w:pPr>
        <w:pStyle w:val="0"/>
        <w:spacing w:before="200" w:line-rule="auto"/>
        <w:ind w:firstLine="540"/>
        <w:jc w:val="both"/>
      </w:pPr>
      <w:r>
        <w:rPr>
          <w:sz w:val="20"/>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w:t>
      </w:r>
      <w:hyperlink w:history="0" r:id="rId2378" w:tooltip="Постановление Правительства РФ от 12.11.2020 N 1816 (ред. от 14.09.2024) &quot;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 {КонсультантПлюс}">
        <w:r>
          <w:rPr>
            <w:sz w:val="20"/>
            <w:color w:val="0000ff"/>
          </w:rPr>
          <w:t xml:space="preserve">случаев</w:t>
        </w:r>
      </w:hyperlink>
      <w:r>
        <w:rPr>
          <w:sz w:val="20"/>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pPr>
        <w:pStyle w:val="0"/>
        <w:jc w:val="both"/>
      </w:pPr>
      <w:r>
        <w:rPr>
          <w:sz w:val="20"/>
        </w:rPr>
        <w:t xml:space="preserve">(в ред. Федеральных законов от 20.03.2011 </w:t>
      </w:r>
      <w:hyperlink w:history="0" r:id="rId23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23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03.08.2018 </w:t>
      </w:r>
      <w:hyperlink w:history="0" r:id="rId23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03.08.2018 </w:t>
      </w:r>
      <w:hyperlink w:history="0" r:id="rId238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hyperlink w:history="0" w:anchor="P346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13.07.2020 </w:t>
      </w:r>
      <w:hyperlink w:history="0" r:id="rId2383"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384"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p>
      <w:pPr>
        <w:pStyle w:val="0"/>
        <w:spacing w:before="200" w:line-rule="auto"/>
        <w:ind w:firstLine="540"/>
        <w:jc w:val="both"/>
      </w:pPr>
      <w:r>
        <w:rPr>
          <w:sz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hyperlink w:history="0" w:anchor="P3465" w:tooltip="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
        <w:r>
          <w:rPr>
            <w:sz w:val="20"/>
            <w:color w:val="0000ff"/>
          </w:rPr>
          <w:t xml:space="preserve">частью 6.2</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3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13.07.2020 </w:t>
      </w:r>
      <w:hyperlink w:history="0" r:id="rId2386"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202-ФЗ</w:t>
        </w:r>
      </w:hyperlink>
      <w:r>
        <w:rPr>
          <w:sz w:val="20"/>
        </w:rPr>
        <w:t xml:space="preserve">, от 26.12.2024 </w:t>
      </w:r>
      <w:hyperlink w:history="0" r:id="rId2387"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461" w:name="P3461"/>
    <w:bookmarkEnd w:id="3461"/>
    <w:p>
      <w:pPr>
        <w:pStyle w:val="0"/>
        <w:spacing w:before="200" w:line-rule="auto"/>
        <w:ind w:firstLine="540"/>
        <w:jc w:val="both"/>
      </w:pPr>
      <w:r>
        <w:rPr>
          <w:sz w:val="20"/>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history="0" w:anchor="P284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pPr>
        <w:pStyle w:val="0"/>
        <w:jc w:val="both"/>
      </w:pPr>
      <w:r>
        <w:rPr>
          <w:sz w:val="20"/>
        </w:rPr>
        <w:t xml:space="preserve">(п. 5 введен Федеральным </w:t>
      </w:r>
      <w:hyperlink w:history="0" r:id="rId238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 в ред. Федерального </w:t>
      </w:r>
      <w:hyperlink w:history="0" r:id="rId238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6.1. Неполучение (несвоевременное получение) документов, запрошенных в соответствии с </w:t>
      </w:r>
      <w:hyperlink w:history="0" w:anchor="P3405" w:tooltip="3.2. Документы (их копии или сведения, содержащиеся в них), указанные в пунктах 1,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
        <w:r>
          <w:rPr>
            <w:sz w:val="20"/>
            <w:color w:val="0000ff"/>
          </w:rPr>
          <w:t xml:space="preserve">частями 3.2</w:t>
        </w:r>
      </w:hyperlink>
      <w:r>
        <w:rPr>
          <w:sz w:val="20"/>
        </w:rPr>
        <w:t xml:space="preserve"> и </w:t>
      </w:r>
      <w:hyperlink w:history="0" w:anchor="P3407" w:tooltip="3.3. Документы, указанные в пунктах 1, 5,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
        <w:r>
          <w:rPr>
            <w:sz w:val="20"/>
            <w:color w:val="0000ff"/>
          </w:rPr>
          <w:t xml:space="preserve">3.3</w:t>
        </w:r>
      </w:hyperlink>
      <w:r>
        <w:rPr>
          <w:sz w:val="20"/>
        </w:rPr>
        <w:t xml:space="preserve"> настоящей статьи, не может являться основанием для отказа в выдаче разрешения на ввод объекта в эксплуатацию.</w:t>
      </w:r>
    </w:p>
    <w:p>
      <w:pPr>
        <w:pStyle w:val="0"/>
        <w:jc w:val="both"/>
      </w:pPr>
      <w:r>
        <w:rPr>
          <w:sz w:val="20"/>
        </w:rPr>
        <w:t xml:space="preserve">(часть 6.1 введена Федеральным </w:t>
      </w:r>
      <w:hyperlink w:history="0" r:id="rId23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01.07.2011 N 169-ФЗ)</w:t>
      </w:r>
    </w:p>
    <w:bookmarkStart w:id="3465" w:name="P3465"/>
    <w:bookmarkEnd w:id="3465"/>
    <w:p>
      <w:pPr>
        <w:pStyle w:val="0"/>
        <w:spacing w:before="200" w:line-rule="auto"/>
        <w:ind w:firstLine="540"/>
        <w:jc w:val="both"/>
      </w:pPr>
      <w:r>
        <w:rPr>
          <w:sz w:val="20"/>
        </w:rPr>
        <w:t xml:space="preserve">6.2.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pPr>
        <w:pStyle w:val="0"/>
        <w:jc w:val="both"/>
      </w:pPr>
      <w:r>
        <w:rPr>
          <w:sz w:val="20"/>
        </w:rPr>
        <w:t xml:space="preserve">(часть 6.2 введена Федеральным </w:t>
      </w:r>
      <w:hyperlink w:history="0" r:id="rId2391"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 в ред. Федерального </w:t>
      </w:r>
      <w:hyperlink w:history="0" r:id="rId239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spacing w:before="200" w:line-rule="auto"/>
        <w:ind w:firstLine="540"/>
        <w:jc w:val="both"/>
      </w:pPr>
      <w:r>
        <w:rPr>
          <w:sz w:val="20"/>
        </w:rPr>
        <w:t xml:space="preserve">7. Утратил силу с 1 января 2019 года. - Федеральный </w:t>
      </w:r>
      <w:hyperlink w:history="0" r:id="rId239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8. Отказ в выдаче разрешения на ввод объекта в эксплуатацию может быть оспорен в судебном порядке.</w:t>
      </w:r>
    </w:p>
    <w:p>
      <w:pPr>
        <w:pStyle w:val="0"/>
        <w:jc w:val="both"/>
      </w:pPr>
      <w:r>
        <w:rPr>
          <w:sz w:val="20"/>
        </w:rPr>
        <w:t xml:space="preserve">(в ред. Федерального </w:t>
      </w:r>
      <w:hyperlink w:history="0" r:id="rId2394" w:tooltip="Федеральный закон от 27.07.2006 N 143-ФЗ &quot;О внесении изменений в статью 55 Градостроительного кодекса Российской Федерации&quot; {КонсультантПлюс}">
        <w:r>
          <w:rPr>
            <w:sz w:val="20"/>
            <w:color w:val="0000ff"/>
          </w:rPr>
          <w:t xml:space="preserve">закона</w:t>
        </w:r>
      </w:hyperlink>
      <w:r>
        <w:rPr>
          <w:sz w:val="20"/>
        </w:rPr>
        <w:t xml:space="preserve"> от 27.07.2006 N 143-ФЗ)</w:t>
      </w:r>
    </w:p>
    <w:p>
      <w:pPr>
        <w:pStyle w:val="0"/>
        <w:spacing w:before="200" w:line-rule="auto"/>
        <w:ind w:firstLine="540"/>
        <w:jc w:val="both"/>
      </w:pPr>
      <w:r>
        <w:rPr>
          <w:sz w:val="20"/>
        </w:rPr>
        <w:t xml:space="preserve">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исполнительный орган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pPr>
        <w:pStyle w:val="0"/>
        <w:jc w:val="both"/>
      </w:pPr>
      <w:r>
        <w:rPr>
          <w:sz w:val="20"/>
        </w:rPr>
        <w:t xml:space="preserve">(в ред. Федеральных законов от 13.07.2015 </w:t>
      </w:r>
      <w:hyperlink w:history="0" r:id="rId239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39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3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9.1. Утратил силу с 1 сентября 2023 года. - Федеральный </w:t>
      </w:r>
      <w:hyperlink w:history="0" r:id="rId239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pPr>
        <w:pStyle w:val="0"/>
        <w:spacing w:before="200" w:line-rule="auto"/>
        <w:ind w:firstLine="540"/>
        <w:jc w:val="both"/>
      </w:pPr>
      <w:r>
        <w:rPr>
          <w:sz w:val="20"/>
        </w:rP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2399"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(часть 10.1 введена Федеральным </w:t>
      </w:r>
      <w:hyperlink w:history="0" r:id="rId2400" w:tooltip="Федеральный закон от 13.07.2015 N 252-ФЗ (ред. от 26.12.2024)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252-ФЗ; в ред. Федерального </w:t>
      </w:r>
      <w:hyperlink w:history="0" r:id="rId240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spacing w:before="200" w:line-rule="auto"/>
        <w:ind w:firstLine="540"/>
        <w:jc w:val="both"/>
      </w:pPr>
      <w:r>
        <w:rPr>
          <w:sz w:val="20"/>
        </w:rPr>
        <w:t xml:space="preserve">10.2. Утратил силу. - Федеральный </w:t>
      </w:r>
      <w:hyperlink w:history="0" r:id="rId24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w:history="0" r:id="rId2403" w:tooltip="Федеральный закон от 13.07.2015 N 218-ФЗ (ред. от 27.02.2025) &quot;О государственной регистрации недвижимости&quot;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pPr>
        <w:pStyle w:val="0"/>
        <w:jc w:val="both"/>
      </w:pPr>
      <w:r>
        <w:rPr>
          <w:sz w:val="20"/>
        </w:rPr>
        <w:t xml:space="preserve">(в ред. Федеральных законов от 13.05.2008 </w:t>
      </w:r>
      <w:hyperlink w:history="0" r:id="rId2404"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03.07.2016 </w:t>
      </w:r>
      <w:hyperlink w:history="0" r:id="rId2405"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rPr>
        <w:t xml:space="preserve">)</w:t>
      </w:r>
    </w:p>
    <w:p>
      <w:pPr>
        <w:pStyle w:val="0"/>
        <w:spacing w:before="200" w:line-rule="auto"/>
        <w:ind w:firstLine="540"/>
        <w:jc w:val="both"/>
      </w:pPr>
      <w:r>
        <w:rPr>
          <w:sz w:val="20"/>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исполнительную документацию.</w:t>
      </w:r>
    </w:p>
    <w:p>
      <w:pPr>
        <w:pStyle w:val="0"/>
        <w:jc w:val="both"/>
      </w:pPr>
      <w:r>
        <w:rPr>
          <w:sz w:val="20"/>
        </w:rPr>
        <w:t xml:space="preserve">(часть 11.1 введена Федеральным </w:t>
      </w:r>
      <w:hyperlink w:history="0" r:id="rId2406"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Федерального </w:t>
      </w:r>
      <w:hyperlink w:history="0" r:id="rId24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w:history="0" r:id="rId240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законодательством</w:t>
        </w:r>
      </w:hyperlink>
      <w:r>
        <w:rPr>
          <w:sz w:val="20"/>
        </w:rPr>
        <w:t xml:space="preserve"> Российской Федерации об охране объектов культурного наследия.</w:t>
      </w:r>
    </w:p>
    <w:p>
      <w:pPr>
        <w:pStyle w:val="0"/>
        <w:jc w:val="both"/>
      </w:pPr>
      <w:r>
        <w:rPr>
          <w:sz w:val="20"/>
        </w:rPr>
        <w:t xml:space="preserve">(часть 11.2 введена Федеральным </w:t>
      </w:r>
      <w:hyperlink w:history="0" r:id="rId2409"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22.10.2014 N 315-ФЗ)</w:t>
      </w:r>
    </w:p>
    <w:p>
      <w:pPr>
        <w:pStyle w:val="0"/>
        <w:spacing w:before="200" w:line-rule="auto"/>
        <w:ind w:firstLine="540"/>
        <w:jc w:val="both"/>
      </w:pPr>
      <w:r>
        <w:rPr>
          <w:sz w:val="20"/>
        </w:rPr>
        <w:t xml:space="preserve">12. </w:t>
      </w:r>
      <w:hyperlink w:history="0" r:id="rId2410" w:tooltip="Приказ Минстроя России от 03.06.2022 N 446/пр (ред. от 02.09.2022) &quot;Об утверждении формы разрешения на строительство и формы разрешения на ввод объекта в эксплуатацию&quot; (Зарегистрировано в Минюсте России 30.06.2022 N 69078) {КонсультантПлюс}">
        <w:r>
          <w:rPr>
            <w:sz w:val="20"/>
            <w:color w:val="0000ff"/>
          </w:rPr>
          <w:t xml:space="preserve">Форма</w:t>
        </w:r>
      </w:hyperlink>
      <w:r>
        <w:rPr>
          <w:sz w:val="20"/>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411"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или в исполнительный орган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pPr>
        <w:pStyle w:val="0"/>
        <w:jc w:val="both"/>
      </w:pPr>
      <w:r>
        <w:rPr>
          <w:sz w:val="20"/>
        </w:rPr>
        <w:t xml:space="preserve">(часть 13 введена Федеральным </w:t>
      </w:r>
      <w:hyperlink w:history="0" r:id="rId2412"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 в ред. Федеральных законов от 03.08.2018 </w:t>
      </w:r>
      <w:hyperlink w:history="0" r:id="rId241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4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14. В случаях, предусмотренных </w:t>
      </w:r>
      <w:hyperlink w:history="0" w:anchor="P2845" w:tooltip="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
        <w:r>
          <w:rPr>
            <w:sz w:val="20"/>
            <w:color w:val="0000ff"/>
          </w:rPr>
          <w:t xml:space="preserve">пунктом 9 части 7 статьи 51</w:t>
        </w:r>
      </w:hyperlink>
      <w:r>
        <w:rPr>
          <w:sz w:val="20"/>
        </w:rP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pPr>
        <w:pStyle w:val="0"/>
        <w:jc w:val="both"/>
      </w:pPr>
      <w:r>
        <w:rPr>
          <w:sz w:val="20"/>
        </w:rPr>
        <w:t xml:space="preserve">(часть 14 введена Федеральным </w:t>
      </w:r>
      <w:hyperlink w:history="0" r:id="rId24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4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Получение разрешения на ввод объекта в эксплуатацию не требуется также в случаях, указанных в </w:t>
            </w:r>
            <w:r>
              <w:rPr>
                <w:sz w:val="20"/>
                <w:color w:val="392c69"/>
              </w:rPr>
              <w:t xml:space="preserve">ст. 16</w:t>
            </w:r>
            <w:r>
              <w:rPr>
                <w:sz w:val="20"/>
                <w:color w:val="392c69"/>
              </w:rPr>
              <w:t xml:space="preserve"> ФЗ от 03.08.2018 N 340-ФЗ.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Разрешение на ввод объекта в эксплуатацию </w:t>
      </w:r>
      <w:hyperlink w:history="0" r:id="rId2417" w:tooltip="Постановление Правительства РФ от 28.12.2024 N 1971 &quot;Об утверждении особенностей проведения государственной экспертизы проектной документации объектов капитального строительства, предназначенных для защиты транспортного перехода через Керченский пролив в акватории Керченского пролива, выдачи разрешений на строительство и ввод в эксплуатацию таких объектов&quot; {КонсультантПлюс}">
        <w:r>
          <w:rPr>
            <w:sz w:val="20"/>
            <w:color w:val="0000ff"/>
          </w:rPr>
          <w:t xml:space="preserve">не требуется</w:t>
        </w:r>
      </w:hyperlink>
      <w:r>
        <w:rPr>
          <w:sz w:val="20"/>
        </w:rPr>
        <w:t xml:space="preserve"> в случае, если в соответствии с </w:t>
      </w:r>
      <w:hyperlink w:history="0" w:anchor="P2924" w:tooltip="17. Выдача разрешения на строительство не требуется в случае:">
        <w:r>
          <w:rPr>
            <w:sz w:val="20"/>
            <w:color w:val="0000ff"/>
          </w:rPr>
          <w:t xml:space="preserve">частью 17 статьи 51</w:t>
        </w:r>
      </w:hyperlink>
      <w:r>
        <w:rPr>
          <w:sz w:val="20"/>
        </w:rPr>
        <w:t xml:space="preserve"> настоящего Кодекса для строительства или реконструкции объекта не требуется выдача разрешения на строительство.</w:t>
      </w:r>
    </w:p>
    <w:p>
      <w:pPr>
        <w:pStyle w:val="0"/>
        <w:jc w:val="both"/>
      </w:pPr>
      <w:r>
        <w:rPr>
          <w:sz w:val="20"/>
        </w:rPr>
        <w:t xml:space="preserve">(часть 15 введена Федеральным </w:t>
      </w:r>
      <w:hyperlink w:history="0" r:id="rId24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493" w:name="P3493"/>
    <w:bookmarkEnd w:id="3493"/>
    <w:p>
      <w:pPr>
        <w:pStyle w:val="0"/>
        <w:spacing w:before="200" w:line-rule="auto"/>
        <w:ind w:firstLine="540"/>
        <w:jc w:val="both"/>
      </w:pPr>
      <w:r>
        <w:rPr>
          <w:sz w:val="20"/>
        </w:rPr>
        <w:t xml:space="preserve">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w:t>
      </w:r>
      <w:hyperlink w:history="0" r:id="rId241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уведомление</w:t>
        </w:r>
      </w:hyperlink>
      <w:r>
        <w:rPr>
          <w:sz w:val="20"/>
        </w:rPr>
        <w:t xml:space="preserve">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В случае, если уполномоченным на выдачу разрешения на строительство органом является федеральный орган исполнительной власти в сфере государственной охраны, уведомление об окончании строительства подается на бумажном носителе посредством личного обращения в указанный орган либо направляется посредством почтового отправления с уведомлением о вручении. Уведомление об окончании строительства должно содержать сведения, предусмотренные </w:t>
      </w:r>
      <w:hyperlink w:history="0" w:anchor="P3043" w:tooltip="1) фамилия, имя, отчество (при наличии), место жительства застройщика, реквизиты документа, удостоверяющего личность (для физического лица);">
        <w:r>
          <w:rPr>
            <w:sz w:val="20"/>
            <w:color w:val="0000ff"/>
          </w:rPr>
          <w:t xml:space="preserve">пунктами 1</w:t>
        </w:r>
      </w:hyperlink>
      <w:r>
        <w:rPr>
          <w:sz w:val="20"/>
        </w:rPr>
        <w:t xml:space="preserve"> - </w:t>
      </w:r>
      <w:hyperlink w:history="0" w:anchor="P3047" w:tooltip="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
        <w:r>
          <w:rPr>
            <w:sz w:val="20"/>
            <w:color w:val="0000ff"/>
          </w:rPr>
          <w:t xml:space="preserve">5</w:t>
        </w:r>
      </w:hyperlink>
      <w:r>
        <w:rPr>
          <w:sz w:val="20"/>
        </w:rPr>
        <w:t xml:space="preserve">, </w:t>
      </w:r>
      <w:hyperlink w:history="0" w:anchor="P3049" w:tooltip="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
        <w:r>
          <w:rPr>
            <w:sz w:val="20"/>
            <w:color w:val="0000ff"/>
          </w:rPr>
          <w:t xml:space="preserve">7</w:t>
        </w:r>
      </w:hyperlink>
      <w:r>
        <w:rPr>
          <w:sz w:val="20"/>
        </w:rPr>
        <w:t xml:space="preserve">, </w:t>
      </w:r>
      <w:hyperlink w:history="0" w:anchor="P3050" w:tooltip="7.1) сведения о договоре строительного подряда с использованием счета эскроу, включая сведения о лице, выполняющем работы по строительству объекта индивидуального жилищного строительства на основании такого договора (при строительстве объекта индивидуального жилищного строительства в соответствии с Федеральным законом &quot;О строительстве жилых домов по договорам строительного подряда с использованием счетов эскроу&quot;);">
        <w:r>
          <w:rPr>
            <w:sz w:val="20"/>
            <w:color w:val="0000ff"/>
          </w:rPr>
          <w:t xml:space="preserve">7.1</w:t>
        </w:r>
      </w:hyperlink>
      <w:r>
        <w:rPr>
          <w:sz w:val="20"/>
        </w:rPr>
        <w:t xml:space="preserve"> и </w:t>
      </w:r>
      <w:hyperlink w:history="0" w:anchor="P3052" w:tooltip="8) почтовый адрес и (или) адрес электронной почты для связи с застройщиком;">
        <w:r>
          <w:rPr>
            <w:sz w:val="20"/>
            <w:color w:val="0000ff"/>
          </w:rPr>
          <w:t xml:space="preserve">8 части 1 статьи 51.1</w:t>
        </w:r>
      </w:hyperlink>
      <w:r>
        <w:rPr>
          <w:sz w:val="20"/>
        </w:rP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history="0" w:anchor="P3514" w:tooltip="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
        <w:r>
          <w:rPr>
            <w:sz w:val="20"/>
            <w:color w:val="0000ff"/>
          </w:rPr>
          <w:t xml:space="preserve">пунктом 5 части 19</w:t>
        </w:r>
      </w:hyperlink>
      <w:r>
        <w:rPr>
          <w:sz w:val="20"/>
        </w:rPr>
        <w:t xml:space="preserve"> настоящей статьи. К уведомлению об окончании строительства прилагаются:</w:t>
      </w:r>
    </w:p>
    <w:p>
      <w:pPr>
        <w:pStyle w:val="0"/>
        <w:jc w:val="both"/>
      </w:pPr>
      <w:r>
        <w:rPr>
          <w:sz w:val="20"/>
        </w:rPr>
        <w:t xml:space="preserve">(в ред. Федеральных законов от 04.11.2022 </w:t>
      </w:r>
      <w:hyperlink w:history="0" r:id="rId2420"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N 427-ФЗ</w:t>
        </w:r>
      </w:hyperlink>
      <w:r>
        <w:rPr>
          <w:sz w:val="20"/>
        </w:rPr>
        <w:t xml:space="preserve">, от 22.07.2024 </w:t>
      </w:r>
      <w:hyperlink w:history="0" r:id="rId242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N 187-ФЗ</w:t>
        </w:r>
      </w:hyperlink>
      <w:r>
        <w:rPr>
          <w:sz w:val="20"/>
        </w:rPr>
        <w:t xml:space="preserve">, от 08.08.2024 </w:t>
      </w:r>
      <w:hyperlink w:history="0" r:id="rId242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26.12.2024 </w:t>
      </w:r>
      <w:hyperlink w:history="0" r:id="rId2423"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N 487-ФЗ</w:t>
        </w:r>
      </w:hyperlink>
      <w:r>
        <w:rPr>
          <w:sz w:val="20"/>
        </w:rPr>
        <w:t xml:space="preserve">)</w:t>
      </w:r>
    </w:p>
    <w:bookmarkStart w:id="3495" w:name="P3495"/>
    <w:bookmarkEnd w:id="3495"/>
    <w:p>
      <w:pPr>
        <w:pStyle w:val="0"/>
        <w:spacing w:before="200" w:line-rule="auto"/>
        <w:ind w:firstLine="540"/>
        <w:jc w:val="both"/>
      </w:pPr>
      <w:r>
        <w:rPr>
          <w:sz w:val="20"/>
        </w:rPr>
        <w:t xml:space="preserve">1) документы, предусмотренные </w:t>
      </w:r>
      <w:hyperlink w:history="0" w:anchor="P3063" w:tooltip="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r>
          <w:rPr>
            <w:sz w:val="20"/>
            <w:color w:val="0000ff"/>
          </w:rPr>
          <w:t xml:space="preserve">пунктами 2</w:t>
        </w:r>
      </w:hyperlink>
      <w:r>
        <w:rPr>
          <w:sz w:val="20"/>
        </w:rPr>
        <w:t xml:space="preserve"> и </w:t>
      </w:r>
      <w:hyperlink w:history="0" w:anchor="P3064" w:tooltip="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r>
          <w:rPr>
            <w:sz w:val="20"/>
            <w:color w:val="0000ff"/>
          </w:rPr>
          <w:t xml:space="preserve">3 части 3 статьи 51.1</w:t>
        </w:r>
      </w:hyperlink>
      <w:r>
        <w:rPr>
          <w:sz w:val="20"/>
        </w:rPr>
        <w:t xml:space="preserve"> настоящего Кодекса;</w:t>
      </w:r>
    </w:p>
    <w:p>
      <w:pPr>
        <w:pStyle w:val="0"/>
        <w:spacing w:before="200" w:line-rule="auto"/>
        <w:ind w:firstLine="540"/>
        <w:jc w:val="both"/>
      </w:pPr>
      <w:r>
        <w:rPr>
          <w:sz w:val="20"/>
        </w:rPr>
        <w:t xml:space="preserve">2) технический план объекта индивидуального жилищного строительства или садового дома;</w:t>
      </w:r>
    </w:p>
    <w:bookmarkStart w:id="3497" w:name="P3497"/>
    <w:bookmarkEnd w:id="3497"/>
    <w:p>
      <w:pPr>
        <w:pStyle w:val="0"/>
        <w:spacing w:before="200" w:line-rule="auto"/>
        <w:ind w:firstLine="540"/>
        <w:jc w:val="both"/>
      </w:pPr>
      <w:r>
        <w:rPr>
          <w:sz w:val="20"/>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pPr>
        <w:pStyle w:val="0"/>
        <w:jc w:val="both"/>
      </w:pPr>
      <w:r>
        <w:rPr>
          <w:sz w:val="20"/>
        </w:rPr>
        <w:t xml:space="preserve">(часть 16 введена Федеральным </w:t>
      </w:r>
      <w:hyperlink w:history="0" r:id="rId24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16.1. Подача уведомления об окончании строительства, в том числе с приложением к нему предусмотренных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документов, наряду со способами, предусмотренными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 (за исключением случаев, если уполномоченным на выдачу разрешения на строительство органом является федеральный орган исполнительной власти в сфере государственной охраны);</w:t>
      </w:r>
    </w:p>
    <w:p>
      <w:pPr>
        <w:pStyle w:val="0"/>
        <w:jc w:val="both"/>
      </w:pPr>
      <w:r>
        <w:rPr>
          <w:sz w:val="20"/>
        </w:rPr>
        <w:t xml:space="preserve">(в ред. Федерального </w:t>
      </w:r>
      <w:hyperlink w:history="0" r:id="rId2425" w:tooltip="Федеральный закон от 04.11.2022 N 42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04.11.2022 N 427-ФЗ)</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16.1 введена Федеральным </w:t>
      </w:r>
      <w:hyperlink w:history="0" r:id="rId242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17. В случае отсутствия в уведомлении об окончании строительства сведений, предусмотренных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абзацем первым части 16</w:t>
        </w:r>
      </w:hyperlink>
      <w:r>
        <w:rPr>
          <w:sz w:val="20"/>
        </w:rPr>
        <w:t xml:space="preserve"> настоящей статьи, или отсутствия документов, прилагаемых к нему и предусмотренных </w:t>
      </w:r>
      <w:hyperlink w:history="0" w:anchor="P3495" w:tooltip="1) документы, предусмотренные пунктами 2 и 3 части 3 статьи 51.1 настоящего Кодекса;">
        <w:r>
          <w:rPr>
            <w:sz w:val="20"/>
            <w:color w:val="0000ff"/>
          </w:rPr>
          <w:t xml:space="preserve">пунктами 1</w:t>
        </w:r>
      </w:hyperlink>
      <w:r>
        <w:rPr>
          <w:sz w:val="20"/>
        </w:rPr>
        <w:t xml:space="preserve"> - </w:t>
      </w:r>
      <w:hyperlink w:history="0" w:anchor="P3497" w:tooltip="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
        <w:r>
          <w:rPr>
            <w:sz w:val="20"/>
            <w:color w:val="0000ff"/>
          </w:rPr>
          <w:t xml:space="preserve">3 части 16</w:t>
        </w:r>
      </w:hyperlink>
      <w:r>
        <w:rPr>
          <w:sz w:val="20"/>
        </w:rP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history="0" w:anchor="P3068" w:tooltip="6. В случае отсутствия в уведомлении о планируемом строительстве сведений, предусмотренных частью 1 настоящей статьи, или документов, предусмотренных пунктами 2 - 4 части 3 настоящей стать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
        <w:r>
          <w:rPr>
            <w:sz w:val="20"/>
            <w:color w:val="0000ff"/>
          </w:rPr>
          <w:t xml:space="preserve">частью 6 статьи 51.1</w:t>
        </w:r>
      </w:hyperlink>
      <w:r>
        <w:rPr>
          <w:sz w:val="20"/>
        </w:rPr>
        <w:t xml:space="preserve"> настоящего Кодекса),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pPr>
        <w:pStyle w:val="0"/>
        <w:jc w:val="both"/>
      </w:pPr>
      <w:r>
        <w:rPr>
          <w:sz w:val="20"/>
        </w:rPr>
        <w:t xml:space="preserve">(часть 17 введена Федеральным </w:t>
      </w:r>
      <w:hyperlink w:history="0" r:id="rId24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4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w:t>
      </w:r>
      <w:hyperlink w:history="0" r:id="rId2429" w:tooltip="Приказ Минстроя России от 19.09.2018 N 591/пр (ред. от 26.11.2024) &quot;Об утверждении форм уведомлений, необходимых для строительства или реконструкции объекта индивидуального жилищного строительства или садового дома&quot; (Зарегистрировано в Минюсте России 27.09.2018 N 52269) {КонсультантПлюс}">
        <w:r>
          <w:rPr>
            <w:sz w:val="20"/>
            <w:color w:val="0000ff"/>
          </w:rPr>
          <w:t xml:space="preserve">Форма</w:t>
        </w:r>
      </w:hyperlink>
      <w:r>
        <w:rPr>
          <w:sz w:val="20"/>
        </w:rP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18 введена Федеральным </w:t>
      </w:r>
      <w:hyperlink w:history="0" r:id="rId24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508" w:name="P3508"/>
    <w:bookmarkEnd w:id="3508"/>
    <w:p>
      <w:pPr>
        <w:pStyle w:val="0"/>
        <w:spacing w:before="200" w:line-rule="auto"/>
        <w:ind w:firstLine="540"/>
        <w:jc w:val="both"/>
      </w:pPr>
      <w:r>
        <w:rPr>
          <w:sz w:val="20"/>
        </w:rPr>
        <w:t xml:space="preserve">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pPr>
        <w:pStyle w:val="0"/>
        <w:jc w:val="both"/>
      </w:pPr>
      <w:r>
        <w:rPr>
          <w:sz w:val="20"/>
        </w:rPr>
        <w:t xml:space="preserve">(в ред. Федерального </w:t>
      </w:r>
      <w:hyperlink w:history="0" r:id="rId243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3510" w:name="P3510"/>
    <w:bookmarkEnd w:id="3510"/>
    <w:p>
      <w:pPr>
        <w:pStyle w:val="0"/>
        <w:spacing w:before="200" w:line-rule="auto"/>
        <w:ind w:firstLine="540"/>
        <w:jc w:val="both"/>
      </w:pPr>
      <w:r>
        <w:rPr>
          <w:sz w:val="20"/>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pPr>
        <w:pStyle w:val="0"/>
        <w:spacing w:before="200" w:line-rule="auto"/>
        <w:ind w:firstLine="540"/>
        <w:jc w:val="both"/>
      </w:pPr>
      <w:r>
        <w:rPr>
          <w:sz w:val="20"/>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history="0" w:anchor="P3079" w:tooltip="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унктом 2 части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
        <w:r>
          <w:rPr>
            <w:sz w:val="20"/>
            <w:color w:val="0000ff"/>
          </w:rPr>
          <w:t xml:space="preserve">пунктом 3 части 8 статьи 51.1</w:t>
        </w:r>
      </w:hyperlink>
      <w:r>
        <w:rPr>
          <w:sz w:val="20"/>
        </w:rP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pPr>
        <w:pStyle w:val="0"/>
        <w:spacing w:before="200" w:line-rule="auto"/>
        <w:ind w:firstLine="540"/>
        <w:jc w:val="both"/>
      </w:pPr>
      <w:r>
        <w:rPr>
          <w:sz w:val="20"/>
        </w:rPr>
        <w:t xml:space="preserve">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pPr>
        <w:pStyle w:val="0"/>
        <w:spacing w:before="200" w:line-rule="auto"/>
        <w:ind w:firstLine="540"/>
        <w:jc w:val="both"/>
      </w:pPr>
      <w:r>
        <w:rPr>
          <w:sz w:val="20"/>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bookmarkStart w:id="3514" w:name="P3514"/>
    <w:bookmarkEnd w:id="3514"/>
    <w:p>
      <w:pPr>
        <w:pStyle w:val="0"/>
        <w:spacing w:before="200" w:line-rule="auto"/>
        <w:ind w:firstLine="540"/>
        <w:jc w:val="both"/>
      </w:pPr>
      <w:r>
        <w:rPr>
          <w:sz w:val="20"/>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r>
        <w:rPr>
          <w:sz w:val="20"/>
        </w:rPr>
        <w:t xml:space="preserve">Формы</w:t>
      </w:r>
      <w:r>
        <w:rPr>
          <w:sz w:val="20"/>
        </w:rPr>
        <w:t xml:space="preserve">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19 введена Федеральным </w:t>
      </w:r>
      <w:hyperlink w:history="0" r:id="rId24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bookmarkStart w:id="3517" w:name="P3517"/>
    <w:bookmarkEnd w:id="3517"/>
    <w:p>
      <w:pPr>
        <w:pStyle w:val="0"/>
        <w:spacing w:before="200" w:line-rule="auto"/>
        <w:ind w:firstLine="540"/>
        <w:jc w:val="both"/>
      </w:pPr>
      <w:r>
        <w:rPr>
          <w:sz w:val="20"/>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history="0" w:anchor="P3510" w:tooltip="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
        <w:r>
          <w:rPr>
            <w:sz w:val="20"/>
            <w:color w:val="0000ff"/>
          </w:rPr>
          <w:t xml:space="preserve">пункте 1 части 19</w:t>
        </w:r>
      </w:hyperlink>
      <w:r>
        <w:rPr>
          <w:sz w:val="20"/>
        </w:rP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bookmarkStart w:id="3518" w:name="P3518"/>
    <w:bookmarkEnd w:id="3518"/>
    <w:p>
      <w:pPr>
        <w:pStyle w:val="0"/>
        <w:spacing w:before="200" w:line-rule="auto"/>
        <w:ind w:firstLine="540"/>
        <w:jc w:val="both"/>
      </w:pPr>
      <w:r>
        <w:rPr>
          <w:sz w:val="20"/>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history="0" w:anchor="P3086" w:tooltip="4) в срок, указанный в части 9 настоящей статьи, от исполнительного органа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
        <w:r>
          <w:rPr>
            <w:sz w:val="20"/>
            <w:color w:val="0000ff"/>
          </w:rPr>
          <w:t xml:space="preserve">пункте 4 части 10 статьи 51.1</w:t>
        </w:r>
      </w:hyperlink>
      <w:r>
        <w:rPr>
          <w:sz w:val="20"/>
        </w:rP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bookmarkStart w:id="3519" w:name="P3519"/>
    <w:bookmarkEnd w:id="3519"/>
    <w:p>
      <w:pPr>
        <w:pStyle w:val="0"/>
        <w:spacing w:before="200" w:line-rule="auto"/>
        <w:ind w:firstLine="540"/>
        <w:jc w:val="both"/>
      </w:pPr>
      <w:r>
        <w:rPr>
          <w:sz w:val="20"/>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bookmarkStart w:id="3520" w:name="P3520"/>
    <w:bookmarkEnd w:id="3520"/>
    <w:p>
      <w:pPr>
        <w:pStyle w:val="0"/>
        <w:spacing w:before="200" w:line-rule="auto"/>
        <w:ind w:firstLine="540"/>
        <w:jc w:val="both"/>
      </w:pPr>
      <w:r>
        <w:rPr>
          <w:sz w:val="20"/>
        </w:rPr>
        <w:t xml:space="preserve">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pPr>
        <w:pStyle w:val="0"/>
        <w:jc w:val="both"/>
      </w:pPr>
      <w:r>
        <w:rPr>
          <w:sz w:val="20"/>
        </w:rPr>
        <w:t xml:space="preserve">(часть 20 введена Федеральным </w:t>
      </w:r>
      <w:hyperlink w:history="0" r:id="rId24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history="0" w:anchor="P350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части 19</w:t>
        </w:r>
      </w:hyperlink>
      <w:r>
        <w:rPr>
          <w:sz w:val="20"/>
        </w:rPr>
        <w:t xml:space="preserve"> настоящей статьи,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в орган регистрации прав, а также:</w:t>
      </w:r>
    </w:p>
    <w:p>
      <w:pPr>
        <w:pStyle w:val="0"/>
        <w:jc w:val="both"/>
      </w:pPr>
      <w:r>
        <w:rPr>
          <w:sz w:val="20"/>
        </w:rPr>
        <w:t xml:space="preserve">(в ред. Федерального </w:t>
      </w:r>
      <w:hyperlink w:history="0" r:id="rId243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в исполнительный орган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history="0" w:anchor="P3517" w:tooltip="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
        <w:r>
          <w:rPr>
            <w:sz w:val="20"/>
            <w:color w:val="0000ff"/>
          </w:rPr>
          <w:t xml:space="preserve">пунктом 1</w:t>
        </w:r>
      </w:hyperlink>
      <w:r>
        <w:rPr>
          <w:sz w:val="20"/>
        </w:rPr>
        <w:t xml:space="preserve"> или </w:t>
      </w:r>
      <w:hyperlink w:history="0" w:anchor="P351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2 части 20</w:t>
        </w:r>
      </w:hyperlink>
      <w:r>
        <w:rPr>
          <w:sz w:val="20"/>
        </w:rPr>
        <w:t xml:space="preserve"> настоящей статьи;</w:t>
      </w:r>
    </w:p>
    <w:p>
      <w:pPr>
        <w:pStyle w:val="0"/>
        <w:jc w:val="both"/>
      </w:pPr>
      <w:r>
        <w:rPr>
          <w:sz w:val="20"/>
        </w:rPr>
        <w:t xml:space="preserve">(в ред. Федерального </w:t>
      </w:r>
      <w:hyperlink w:history="0" r:id="rId243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исполнительный орган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history="0" w:anchor="P3518" w:tooltip="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
        <w:r>
          <w:rPr>
            <w:sz w:val="20"/>
            <w:color w:val="0000ff"/>
          </w:rPr>
          <w:t xml:space="preserve">пунктом 2 части 20</w:t>
        </w:r>
      </w:hyperlink>
      <w:r>
        <w:rPr>
          <w:sz w:val="20"/>
        </w:rPr>
        <w:t xml:space="preserve"> настоящей статьи;</w:t>
      </w:r>
    </w:p>
    <w:p>
      <w:pPr>
        <w:pStyle w:val="0"/>
        <w:jc w:val="both"/>
      </w:pPr>
      <w:r>
        <w:rPr>
          <w:sz w:val="20"/>
        </w:rPr>
        <w:t xml:space="preserve">(в ред. Федерального </w:t>
      </w:r>
      <w:hyperlink w:history="0" r:id="rId24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history="0" w:anchor="P3519" w:tooltip="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r>
          <w:rPr>
            <w:sz w:val="20"/>
            <w:color w:val="0000ff"/>
          </w:rPr>
          <w:t xml:space="preserve">пунктом 3</w:t>
        </w:r>
      </w:hyperlink>
      <w:r>
        <w:rPr>
          <w:sz w:val="20"/>
        </w:rPr>
        <w:t xml:space="preserve"> или </w:t>
      </w:r>
      <w:hyperlink w:history="0" w:anchor="P3520" w:tooltip="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
        <w:r>
          <w:rPr>
            <w:sz w:val="20"/>
            <w:color w:val="0000ff"/>
          </w:rPr>
          <w:t xml:space="preserve">4 части 20</w:t>
        </w:r>
      </w:hyperlink>
      <w:r>
        <w:rPr>
          <w:sz w:val="20"/>
        </w:rPr>
        <w:t xml:space="preserve"> настоящей статьи.</w:t>
      </w:r>
    </w:p>
    <w:p>
      <w:pPr>
        <w:pStyle w:val="0"/>
        <w:jc w:val="both"/>
      </w:pPr>
      <w:r>
        <w:rPr>
          <w:sz w:val="20"/>
        </w:rPr>
        <w:t xml:space="preserve">(часть 21 введена Федеральным </w:t>
      </w:r>
      <w:hyperlink w:history="0" r:id="rId24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22. В случаях, предусмотренных </w:t>
      </w:r>
      <w:hyperlink w:history="0" r:id="rId243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статьей 5</w:t>
        </w:r>
      </w:hyperlink>
      <w:r>
        <w:rPr>
          <w:sz w:val="20"/>
        </w:rPr>
        <w:t xml:space="preserve"> Федерального закона "О строительстве жилых домов по договорам строительного подряда с использованием счетов эскроу", уведомление, предусмотренное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может направляться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 приложением наряду с документами, предусмотренными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частью 16</w:t>
        </w:r>
      </w:hyperlink>
      <w:r>
        <w:rPr>
          <w:sz w:val="20"/>
        </w:rPr>
        <w:t xml:space="preserve"> настоящей статьи, указанного договора, а также документа, подтверждающего приемку застройщиком объекта индивидуального жилищного строительства, построенного в соответствии с указанным договором (передаточного акта), подписанного обеими сторонами указанного договора. В этих случаях доверенность от имени застройщика не требуется и все уведомления, предусмотренные </w:t>
      </w:r>
      <w:hyperlink w:history="0" w:anchor="P350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частью 19</w:t>
        </w:r>
      </w:hyperlink>
      <w:r>
        <w:rPr>
          <w:sz w:val="20"/>
        </w:rPr>
        <w:t xml:space="preserve"> настоящей статьи,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адрес лица, выполняющего работы по строительству объекта индивидуального жилищного строительства на основании договора строительного подряда с использованием счета эскроу.</w:t>
      </w:r>
    </w:p>
    <w:p>
      <w:pPr>
        <w:pStyle w:val="0"/>
        <w:jc w:val="both"/>
      </w:pPr>
      <w:r>
        <w:rPr>
          <w:sz w:val="20"/>
        </w:rPr>
        <w:t xml:space="preserve">(часть 22 введена Федеральным </w:t>
      </w:r>
      <w:hyperlink w:history="0" r:id="rId2439"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spacing w:before="200" w:line-rule="auto"/>
        <w:ind w:firstLine="540"/>
        <w:jc w:val="both"/>
      </w:pPr>
      <w:r>
        <w:rPr>
          <w:sz w:val="20"/>
        </w:rPr>
        <w:t xml:space="preserve">23. При строительстве объектов индивидуального жилищного строительства в соответствии с Федеральным </w:t>
      </w:r>
      <w:hyperlink w:history="0" r:id="rId244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 строительстве жилых домов по договорам строительного подряда с использованием счетов эскроу" уведомления, предусмотренные настоящей статьей и направленные в отношении таких объектов индивидуального жилищного строительства застройщикам или лицам, выполняющим работы по строительству объектов индивидуального жилищного строительства на основании договоров строительного подряда с использованием счетов эскроу, размещаются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единой информационной системе жилищного строительства, указанной в </w:t>
      </w:r>
      <w:hyperlink w:history="0" w:anchor="P3376" w:tooltip="5) для застройщиков, наименования которых содержат слова &quot;специализированный застройщик&quot;, наряду со способами, указанными в пунктах 1 - 4 настоящей части, с использованием единой информационной системы жилищного строительства, предусмотренной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за исключением случаев, если в соответствии с н...">
        <w:r>
          <w:rPr>
            <w:sz w:val="20"/>
            <w:color w:val="0000ff"/>
          </w:rPr>
          <w:t xml:space="preserve">пункте 5 части 2.2</w:t>
        </w:r>
      </w:hyperlink>
      <w:r>
        <w:rPr>
          <w:sz w:val="20"/>
        </w:rPr>
        <w:t xml:space="preserve"> настоящей статьи.</w:t>
      </w:r>
    </w:p>
    <w:p>
      <w:pPr>
        <w:pStyle w:val="0"/>
        <w:jc w:val="both"/>
      </w:pPr>
      <w:r>
        <w:rPr>
          <w:sz w:val="20"/>
        </w:rPr>
        <w:t xml:space="preserve">(часть 23 введена Федеральным </w:t>
      </w:r>
      <w:hyperlink w:history="0" r:id="rId2441" w:tooltip="Федеральный закон от 22.07.2024 N 187-ФЗ &quot;О внесении изменений в отдельные законодательные акты Российской Федерации в связи с принятием Федерального закона &quot;О строительстве жилых домов по договорам строительного подряда с использованием счетов эскроу&quot; {КонсультантПлюс}">
        <w:r>
          <w:rPr>
            <w:sz w:val="20"/>
            <w:color w:val="0000ff"/>
          </w:rPr>
          <w:t xml:space="preserve">законом</w:t>
        </w:r>
      </w:hyperlink>
      <w:r>
        <w:rPr>
          <w:sz w:val="20"/>
        </w:rPr>
        <w:t xml:space="preserve"> от 22.07.2024 N 187-ФЗ)</w:t>
      </w:r>
    </w:p>
    <w:p>
      <w:pPr>
        <w:pStyle w:val="0"/>
        <w:ind w:firstLine="540"/>
        <w:jc w:val="both"/>
      </w:pPr>
      <w:r>
        <w:rPr>
          <w:sz w:val="20"/>
        </w:rPr>
      </w:r>
    </w:p>
    <w:p>
      <w:pPr>
        <w:pStyle w:val="2"/>
        <w:outlineLvl w:val="0"/>
        <w:jc w:val="center"/>
      </w:pPr>
      <w:r>
        <w:rPr>
          <w:sz w:val="20"/>
        </w:rPr>
        <w:t xml:space="preserve">Глава 6.1. САМОРЕГУЛИРОВАНИЕ В ОБЛАСТИ ИНЖЕНЕРНЫХ</w:t>
      </w:r>
    </w:p>
    <w:p>
      <w:pPr>
        <w:pStyle w:val="2"/>
        <w:jc w:val="center"/>
      </w:pPr>
      <w:r>
        <w:rPr>
          <w:sz w:val="20"/>
        </w:rPr>
        <w:t xml:space="preserve">ИЗЫСКАНИЙ, АРХИТЕКТУРНО-СТРОИТЕЛЬНОГО ПРОЕКТИРОВАНИЯ,</w:t>
      </w:r>
    </w:p>
    <w:p>
      <w:pPr>
        <w:pStyle w:val="2"/>
        <w:jc w:val="center"/>
      </w:pPr>
      <w:r>
        <w:rPr>
          <w:sz w:val="20"/>
        </w:rPr>
        <w:t xml:space="preserve">СТРОИТЕЛЬСТВА, РЕКОНСТРУКЦИИ, КАПИТАЛЬНОГО РЕМОНТА,</w:t>
      </w:r>
    </w:p>
    <w:p>
      <w:pPr>
        <w:pStyle w:val="2"/>
        <w:jc w:val="center"/>
      </w:pPr>
      <w:r>
        <w:rPr>
          <w:sz w:val="20"/>
        </w:rPr>
        <w:t xml:space="preserve">СНОСА ОБЪЕКТОВ КАПИТАЛЬНОГО СТРОИТЕЛЬСТВА</w:t>
      </w:r>
    </w:p>
    <w:p>
      <w:pPr>
        <w:pStyle w:val="0"/>
        <w:jc w:val="center"/>
      </w:pPr>
      <w:r>
        <w:rPr>
          <w:sz w:val="20"/>
        </w:rPr>
        <w:t xml:space="preserve">(в ред. Федерального </w:t>
      </w:r>
      <w:hyperlink w:history="0" r:id="rId24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center"/>
      </w:pPr>
      <w:r>
        <w:rPr>
          <w:sz w:val="20"/>
        </w:rPr>
      </w:r>
    </w:p>
    <w:p>
      <w:pPr>
        <w:pStyle w:val="0"/>
        <w:jc w:val="center"/>
      </w:pPr>
      <w:r>
        <w:rPr>
          <w:sz w:val="20"/>
        </w:rPr>
        <w:t xml:space="preserve">(введена Федеральным </w:t>
      </w:r>
      <w:hyperlink w:history="0" r:id="rId2443" w:tooltip="Федеральный закон от 22.07.2008 N 148-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22.07.2008 N 148-ФЗ)</w:t>
      </w:r>
    </w:p>
    <w:p>
      <w:pPr>
        <w:pStyle w:val="0"/>
        <w:ind w:firstLine="540"/>
        <w:jc w:val="both"/>
      </w:pPr>
      <w:r>
        <w:rPr>
          <w:sz w:val="20"/>
        </w:rPr>
      </w:r>
    </w:p>
    <w:bookmarkStart w:id="3543" w:name="P3543"/>
    <w:bookmarkEnd w:id="3543"/>
    <w:p>
      <w:pPr>
        <w:pStyle w:val="2"/>
        <w:outlineLvl w:val="1"/>
        <w:ind w:firstLine="540"/>
        <w:jc w:val="both"/>
      </w:pPr>
      <w:r>
        <w:rPr>
          <w:sz w:val="20"/>
        </w:rPr>
        <w:t xml:space="preserve">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pPr>
        <w:pStyle w:val="0"/>
        <w:jc w:val="both"/>
      </w:pPr>
      <w:r>
        <w:rPr>
          <w:sz w:val="20"/>
        </w:rPr>
        <w:t xml:space="preserve">(в ред. Федеральных законов от 24.11.2014 </w:t>
      </w:r>
      <w:hyperlink w:history="0" r:id="rId244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44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0"/>
        <w:ind w:firstLine="540"/>
        <w:jc w:val="both"/>
      </w:pPr>
      <w:r>
        <w:rPr>
          <w:sz w:val="20"/>
        </w:rPr>
        <w:t xml:space="preserve">1. Основными целями саморегулируемых организаций являются:</w:t>
      </w:r>
    </w:p>
    <w:p>
      <w:pPr>
        <w:pStyle w:val="0"/>
        <w:spacing w:before="200" w:line-rule="auto"/>
        <w:ind w:firstLine="540"/>
        <w:jc w:val="both"/>
      </w:pPr>
      <w:r>
        <w:rPr>
          <w:sz w:val="20"/>
        </w:rPr>
        <w:t xml:space="preserve">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pPr>
        <w:pStyle w:val="0"/>
        <w:spacing w:before="200" w:line-rule="auto"/>
        <w:ind w:firstLine="540"/>
        <w:jc w:val="both"/>
      </w:pPr>
      <w:r>
        <w:rPr>
          <w:sz w:val="20"/>
        </w:rPr>
        <w:t xml:space="preserve">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44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pPr>
        <w:pStyle w:val="0"/>
        <w:jc w:val="both"/>
      </w:pPr>
      <w:r>
        <w:rPr>
          <w:sz w:val="20"/>
        </w:rPr>
        <w:t xml:space="preserve">(п. 3 введен Федеральным </w:t>
      </w:r>
      <w:hyperlink w:history="0" r:id="rId244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а также контроль за соблюдением членами такой саморегулируемой организации требований этих документов.</w:t>
      </w:r>
    </w:p>
    <w:p>
      <w:pPr>
        <w:pStyle w:val="0"/>
        <w:jc w:val="both"/>
      </w:pPr>
      <w:r>
        <w:rPr>
          <w:sz w:val="20"/>
        </w:rPr>
        <w:t xml:space="preserve">(в ред. Федеральных законов от 24.11.2014 </w:t>
      </w:r>
      <w:hyperlink w:history="0" r:id="rId244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03.08.2018 </w:t>
      </w:r>
      <w:hyperlink w:history="0" r:id="rId244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55.2. Приобретение статуса саморегулируемой организации</w:t>
      </w:r>
    </w:p>
    <w:p>
      <w:pPr>
        <w:pStyle w:val="0"/>
        <w:jc w:val="both"/>
      </w:pPr>
      <w:r>
        <w:rPr>
          <w:sz w:val="20"/>
        </w:rPr>
        <w:t xml:space="preserve">(в ред. Федерального </w:t>
      </w:r>
      <w:hyperlink w:history="0" r:id="rId24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558" w:name="P3558"/>
    <w:bookmarkEnd w:id="3558"/>
    <w:p>
      <w:pPr>
        <w:pStyle w:val="0"/>
        <w:ind w:firstLine="540"/>
        <w:jc w:val="both"/>
      </w:pPr>
      <w:r>
        <w:rPr>
          <w:sz w:val="20"/>
        </w:rP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history="0" w:anchor="P3543" w:tooltip="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
        <w:r>
          <w:rPr>
            <w:sz w:val="20"/>
            <w:color w:val="0000ff"/>
          </w:rPr>
          <w:t xml:space="preserve">статьей 55.1</w:t>
        </w:r>
      </w:hyperlink>
      <w:r>
        <w:rPr>
          <w:sz w:val="20"/>
        </w:rPr>
        <w:t xml:space="preserve"> настоящего Кодекса, при условии ее соответствия требованиям, установленным </w:t>
      </w:r>
      <w:hyperlink w:history="0" w:anchor="P359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статьей 55.4</w:t>
        </w:r>
      </w:hyperlink>
      <w:r>
        <w:rPr>
          <w:sz w:val="20"/>
        </w:rPr>
        <w:t xml:space="preserve"> настоящего Кодекса.</w:t>
      </w:r>
    </w:p>
    <w:p>
      <w:pPr>
        <w:pStyle w:val="0"/>
        <w:jc w:val="both"/>
      </w:pPr>
      <w:r>
        <w:rPr>
          <w:sz w:val="20"/>
        </w:rPr>
        <w:t xml:space="preserve">(часть 1 в ред. Федерального </w:t>
      </w:r>
      <w:hyperlink w:history="0" r:id="rId245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Утратил силу с 1 июля 2017 года. - Федеральный </w:t>
      </w:r>
      <w:hyperlink w:history="0" r:id="rId245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561" w:name="P3561"/>
    <w:bookmarkEnd w:id="3561"/>
    <w:p>
      <w:pPr>
        <w:pStyle w:val="0"/>
        <w:spacing w:before="200" w:line-rule="auto"/>
        <w:ind w:firstLine="540"/>
        <w:jc w:val="both"/>
      </w:pPr>
      <w:r>
        <w:rPr>
          <w:sz w:val="20"/>
        </w:rPr>
        <w:t xml:space="preserve">2. Для внесения в государственный реестр саморегулируемых организаций сведений о некоммерческой организации, указанной в </w:t>
      </w:r>
      <w:hyperlink w:history="0" w:anchor="P355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w:history="0" r:id="rId2453" w:tooltip="Федеральный закон от 01.12.2007 N 315-ФЗ (ред. от 02.07.2021) &quot;О саморегулируемых организациях&quot; {КонсультантПлюс}">
        <w:r>
          <w:rPr>
            <w:sz w:val="20"/>
            <w:color w:val="0000ff"/>
          </w:rPr>
          <w:t xml:space="preserve">пунктами 1</w:t>
        </w:r>
      </w:hyperlink>
      <w:r>
        <w:rPr>
          <w:sz w:val="20"/>
        </w:rPr>
        <w:t xml:space="preserve"> - </w:t>
      </w:r>
      <w:hyperlink w:history="0" r:id="rId2454" w:tooltip="Федеральный закон от 01.12.2007 N 315-ФЗ (ред. от 02.07.2021) &quot;О саморегулируемых организациях&quot; {КонсультантПлюс}">
        <w:r>
          <w:rPr>
            <w:sz w:val="20"/>
            <w:color w:val="0000ff"/>
          </w:rPr>
          <w:t xml:space="preserve">7 части 8 статьи 20</w:t>
        </w:r>
      </w:hyperlink>
      <w:r>
        <w:rPr>
          <w:sz w:val="20"/>
        </w:rP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history="0" w:anchor="P359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статье 55.4</w:t>
        </w:r>
      </w:hyperlink>
      <w:r>
        <w:rPr>
          <w:sz w:val="20"/>
        </w:rPr>
        <w:t xml:space="preserve"> настоящего Кодекса. При этом в уставе некоммерческой организации, указанной в </w:t>
      </w:r>
      <w:hyperlink w:history="0" w:anchor="P355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должен быть указан вид саморегулируемой организации в соответствии со </w:t>
      </w:r>
      <w:hyperlink w:history="0" w:anchor="P3589" w:tooltip="Статья 55.3. Виды саморегулируемых организаций">
        <w:r>
          <w:rPr>
            <w:sz w:val="20"/>
            <w:color w:val="0000ff"/>
          </w:rPr>
          <w:t xml:space="preserve">статьей 55.3</w:t>
        </w:r>
      </w:hyperlink>
      <w:r>
        <w:rPr>
          <w:sz w:val="20"/>
        </w:rP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pPr>
        <w:pStyle w:val="0"/>
        <w:jc w:val="both"/>
      </w:pPr>
      <w:r>
        <w:rPr>
          <w:sz w:val="20"/>
        </w:rPr>
        <w:t xml:space="preserve">(часть 2 в ред. Федерального </w:t>
      </w:r>
      <w:hyperlink w:history="0" r:id="rId245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3563" w:name="P3563"/>
    <w:bookmarkEnd w:id="3563"/>
    <w:p>
      <w:pPr>
        <w:pStyle w:val="0"/>
        <w:spacing w:before="200" w:line-rule="auto"/>
        <w:ind w:firstLine="540"/>
        <w:jc w:val="both"/>
      </w:pPr>
      <w:r>
        <w:rPr>
          <w:sz w:val="20"/>
        </w:rPr>
        <w:t xml:space="preserve">2.1. В срок не позднее чем тридцать дней со дня получения от указанной в </w:t>
      </w:r>
      <w:hyperlink w:history="0" w:anchor="P355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предусмотренных </w:t>
      </w:r>
      <w:hyperlink w:history="0" w:anchor="P356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частью 2</w:t>
        </w:r>
      </w:hyperlink>
      <w:r>
        <w:rPr>
          <w:sz w:val="20"/>
        </w:rP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pPr>
        <w:pStyle w:val="0"/>
        <w:jc w:val="both"/>
      </w:pPr>
      <w:r>
        <w:rPr>
          <w:sz w:val="20"/>
        </w:rPr>
        <w:t xml:space="preserve">(часть 2.1 введена Федеральным </w:t>
      </w:r>
      <w:hyperlink w:history="0" r:id="rId245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history="0" w:anchor="P355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history="0" w:anchor="P360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и </w:t>
      </w:r>
      <w:hyperlink w:history="0" w:anchor="P360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2 статьи 55.4</w:t>
        </w:r>
      </w:hyperlink>
      <w:r>
        <w:rPr>
          <w:sz w:val="20"/>
        </w:rPr>
        <w:t xml:space="preserve"> настоящего Кодекса.</w:t>
      </w:r>
    </w:p>
    <w:p>
      <w:pPr>
        <w:pStyle w:val="0"/>
        <w:jc w:val="both"/>
      </w:pPr>
      <w:r>
        <w:rPr>
          <w:sz w:val="20"/>
        </w:rPr>
        <w:t xml:space="preserve">(часть 2.2 введена Федеральным </w:t>
      </w:r>
      <w:hyperlink w:history="0" r:id="rId245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3567" w:name="P3567"/>
    <w:bookmarkEnd w:id="3567"/>
    <w:p>
      <w:pPr>
        <w:pStyle w:val="0"/>
        <w:spacing w:before="200" w:line-rule="auto"/>
        <w:ind w:firstLine="540"/>
        <w:jc w:val="both"/>
      </w:pPr>
      <w:r>
        <w:rPr>
          <w:sz w:val="20"/>
        </w:rP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history="0" w:anchor="P3563" w:tooltip="2.1. В срок не позднее чем тридцать дней со дня получения от указанной в части 1 настоящей статьи саморегулируемой организации предусмотренных частью 2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
        <w:r>
          <w:rPr>
            <w:sz w:val="20"/>
            <w:color w:val="0000ff"/>
          </w:rPr>
          <w:t xml:space="preserve">частью 2.1</w:t>
        </w:r>
      </w:hyperlink>
      <w:r>
        <w:rPr>
          <w:sz w:val="20"/>
        </w:rP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history="0" w:anchor="P356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части 2</w:t>
        </w:r>
      </w:hyperlink>
      <w:r>
        <w:rPr>
          <w:sz w:val="20"/>
        </w:rP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history="0" w:anchor="P4020" w:tooltip="4. Внесение в государственный реестр саморегулируемых организаций предусмотренных частью 2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
        <w:r>
          <w:rPr>
            <w:sz w:val="20"/>
            <w:color w:val="0000ff"/>
          </w:rPr>
          <w:t xml:space="preserve">частью 4 статьи 55.18</w:t>
        </w:r>
      </w:hyperlink>
      <w:r>
        <w:rPr>
          <w:sz w:val="20"/>
        </w:rPr>
        <w:t xml:space="preserve"> настоящего Кодекса, решения о внесении или об отказе во внесении сведений об указанной в </w:t>
      </w:r>
      <w:hyperlink w:history="0" w:anchor="P3558" w:tooltip="1. Статус саморегулируемой организации может приобрести некоммерческая организация, созданная в форме ассоциации (союза) в целях, предусмотренных статьей 55.1 настоящего Кодекса, при условии ее соответствия требованиям, установленным статьей 55.4 настоящего Кодекса.">
        <w:r>
          <w:rPr>
            <w:sz w:val="20"/>
            <w:color w:val="0000ff"/>
          </w:rPr>
          <w:t xml:space="preserve">части 1</w:t>
        </w:r>
      </w:hyperlink>
      <w:r>
        <w:rPr>
          <w:sz w:val="20"/>
        </w:rP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pPr>
        <w:pStyle w:val="0"/>
        <w:jc w:val="both"/>
      </w:pPr>
      <w:r>
        <w:rPr>
          <w:sz w:val="20"/>
        </w:rPr>
        <w:t xml:space="preserve">(часть 2.3 введена Федеральным </w:t>
      </w:r>
      <w:hyperlink w:history="0" r:id="rId245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Федеральных законов от 13.07.2015 </w:t>
      </w:r>
      <w:hyperlink w:history="0" r:id="rId2459"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46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24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history="0" w:anchor="P3561" w:tooltip="2. Для внесения в государственный реестр саморегулируемых организаций сведений о некоммерческой организации, указанной в части 1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пунктами 1 - 7 части 8 статьи 20 Федерального закона &quot;О саморегулируемых организациях&quot;, и документы, подтверждающие соответст...">
        <w:r>
          <w:rPr>
            <w:sz w:val="20"/>
            <w:color w:val="0000ff"/>
          </w:rPr>
          <w:t xml:space="preserve">частях 2</w:t>
        </w:r>
      </w:hyperlink>
      <w:r>
        <w:rPr>
          <w:sz w:val="20"/>
        </w:rPr>
        <w:t xml:space="preserve"> и </w:t>
      </w:r>
      <w:hyperlink w:history="0" w:anchor="P3567" w:tooltip="2.3. Национальное объединение саморегулируемых организаций не позднее чем через пять рабочих дней с даты утверждения предусмотренного частью 2.1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
        <w:r>
          <w:rPr>
            <w:sz w:val="20"/>
            <w:color w:val="0000ff"/>
          </w:rPr>
          <w:t xml:space="preserve">2.3</w:t>
        </w:r>
      </w:hyperlink>
      <w:r>
        <w:rPr>
          <w:sz w:val="20"/>
        </w:rPr>
        <w:t xml:space="preserve"> настоящей статьи документов.</w:t>
      </w:r>
    </w:p>
    <w:p>
      <w:pPr>
        <w:pStyle w:val="0"/>
        <w:jc w:val="both"/>
      </w:pPr>
      <w:r>
        <w:rPr>
          <w:sz w:val="20"/>
        </w:rPr>
        <w:t xml:space="preserve">(часть 3 введена Федеральным </w:t>
      </w:r>
      <w:hyperlink w:history="0" r:id="rId2462"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46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Утратил силу с 1 июля 2017 года. - Федеральный </w:t>
      </w:r>
      <w:hyperlink w:history="0" r:id="rId24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3572" w:name="P3572"/>
    <w:bookmarkEnd w:id="3572"/>
    <w:p>
      <w:pPr>
        <w:pStyle w:val="0"/>
        <w:spacing w:before="200" w:line-rule="auto"/>
        <w:ind w:firstLine="540"/>
        <w:jc w:val="both"/>
      </w:pPr>
      <w:r>
        <w:rPr>
          <w:sz w:val="20"/>
        </w:rP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w:history="0" r:id="rId2465" w:tooltip="Федеральный закон от 01.12.2007 N 315-ФЗ (ред. от 02.07.2021) &quot;О саморегулируемых организациях&quot; {КонсультантПлюс}">
        <w:r>
          <w:rPr>
            <w:sz w:val="20"/>
            <w:color w:val="0000ff"/>
          </w:rPr>
          <w:t xml:space="preserve">частью 1 статьи 21</w:t>
        </w:r>
      </w:hyperlink>
      <w:r>
        <w:rPr>
          <w:sz w:val="20"/>
        </w:rPr>
        <w:t xml:space="preserve"> Федерального закона "О саморегулируемых организациях" основанием является:</w:t>
      </w:r>
    </w:p>
    <w:p>
      <w:pPr>
        <w:pStyle w:val="0"/>
        <w:jc w:val="both"/>
      </w:pPr>
      <w:r>
        <w:rPr>
          <w:sz w:val="20"/>
        </w:rPr>
        <w:t xml:space="preserve">(в ред. Федерального </w:t>
      </w:r>
      <w:hyperlink w:history="0" r:id="rId24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неисполнение такой саморегулируемой организацией требования либо требований </w:t>
      </w:r>
      <w:hyperlink w:history="0" w:anchor="P359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статьи 55.4</w:t>
        </w:r>
      </w:hyperlink>
      <w:r>
        <w:rPr>
          <w:sz w:val="20"/>
        </w:rPr>
        <w:t xml:space="preserve">, и (или) </w:t>
      </w:r>
      <w:hyperlink w:history="0" w:anchor="P3883" w:tooltip="Статья 55.16. Компенсационные фонды саморегулируемой организации">
        <w:r>
          <w:rPr>
            <w:sz w:val="20"/>
            <w:color w:val="0000ff"/>
          </w:rPr>
          <w:t xml:space="preserve">статьи 55.16</w:t>
        </w:r>
      </w:hyperlink>
      <w:r>
        <w:rPr>
          <w:sz w:val="20"/>
        </w:rPr>
        <w:t xml:space="preserve">, и (или) </w:t>
      </w:r>
      <w:hyperlink w:history="0" w:anchor="P397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статьи 55.16-1</w:t>
        </w:r>
      </w:hyperlink>
      <w:r>
        <w:rPr>
          <w:sz w:val="20"/>
        </w:rP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history="0" w:anchor="P371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 статьи 55.6</w:t>
        </w:r>
      </w:hyperlink>
      <w:r>
        <w:rPr>
          <w:sz w:val="20"/>
        </w:rPr>
        <w:t xml:space="preserve"> настоящего Кодекса;</w:t>
      </w:r>
    </w:p>
    <w:p>
      <w:pPr>
        <w:pStyle w:val="0"/>
        <w:jc w:val="both"/>
      </w:pPr>
      <w:r>
        <w:rPr>
          <w:sz w:val="20"/>
        </w:rPr>
        <w:t xml:space="preserve">(в ред. Федеральных законов от 03.07.2016 </w:t>
      </w:r>
      <w:hyperlink w:history="0" r:id="rId246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18.06.2017 </w:t>
      </w:r>
      <w:hyperlink w:history="0" r:id="rId2468" w:tooltip="Федеральный закон от 18.06.2017 N 126-ФЗ &quot;О внесении изменений в статью 55.2 Градостроительного кодекса Российской Федерации и статью 3.3 Федерального закона &quot;О введении в действие Градостроительного кодекса Российской Федерации&quot; {КонсультантПлюс}">
        <w:r>
          <w:rPr>
            <w:sz w:val="20"/>
            <w:color w:val="0000ff"/>
          </w:rPr>
          <w:t xml:space="preserve">N 126-ФЗ</w:t>
        </w:r>
      </w:hyperlink>
      <w:r>
        <w:rPr>
          <w:sz w:val="20"/>
        </w:rPr>
        <w:t xml:space="preserve">, от 03.08.2018 </w:t>
      </w:r>
      <w:hyperlink w:history="0" r:id="rId246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2) несоответствие утвержденных документов такой саморегулируемой организации требованиям, установленным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к этим документам, или отсутствие у нее документов, предусмотренных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spacing w:before="200" w:line-rule="auto"/>
        <w:ind w:firstLine="540"/>
        <w:jc w:val="both"/>
      </w:pPr>
      <w:r>
        <w:rPr>
          <w:sz w:val="20"/>
        </w:rPr>
        <w:t xml:space="preserve">3) несоблюдение такой саморегулируемой организацией требований, предусмотренных ее документами, утвержденными в соответствии со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spacing w:before="200" w:line-rule="auto"/>
        <w:ind w:firstLine="540"/>
        <w:jc w:val="both"/>
      </w:pPr>
      <w:r>
        <w:rPr>
          <w:sz w:val="20"/>
        </w:rPr>
        <w:t xml:space="preserve">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pPr>
        <w:pStyle w:val="0"/>
        <w:spacing w:before="200" w:line-rule="auto"/>
        <w:ind w:firstLine="540"/>
        <w:jc w:val="both"/>
      </w:pPr>
      <w:r>
        <w:rPr>
          <w:sz w:val="20"/>
        </w:rPr>
        <w:t xml:space="preserve">5) утратил силу с 1 июля 2017 года. - Федеральный </w:t>
      </w:r>
      <w:hyperlink w:history="0" r:id="rId247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history="0" w:anchor="P4100" w:tooltip="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
        <w:r>
          <w:rPr>
            <w:sz w:val="20"/>
            <w:color w:val="0000ff"/>
          </w:rPr>
          <w:t xml:space="preserve">пунктами 5</w:t>
        </w:r>
      </w:hyperlink>
      <w:r>
        <w:rPr>
          <w:sz w:val="20"/>
        </w:rPr>
        <w:t xml:space="preserve">, </w:t>
      </w:r>
      <w:hyperlink w:history="0" w:anchor="P410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7</w:t>
        </w:r>
      </w:hyperlink>
      <w:r>
        <w:rPr>
          <w:sz w:val="20"/>
        </w:rPr>
        <w:t xml:space="preserve"> и </w:t>
      </w:r>
      <w:hyperlink w:history="0" w:anchor="P4108" w:tooltip="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
        <w:r>
          <w:rPr>
            <w:sz w:val="20"/>
            <w:color w:val="0000ff"/>
          </w:rPr>
          <w:t xml:space="preserve">9 части 8 статьи 55.20</w:t>
        </w:r>
      </w:hyperlink>
      <w:r>
        <w:rPr>
          <w:sz w:val="20"/>
        </w:rPr>
        <w:t xml:space="preserve"> настоящего Кодекса, или предоставление ею недостоверных сведений;</w:t>
      </w:r>
    </w:p>
    <w:p>
      <w:pPr>
        <w:pStyle w:val="0"/>
        <w:spacing w:before="200" w:line-rule="auto"/>
        <w:ind w:firstLine="540"/>
        <w:jc w:val="both"/>
      </w:pPr>
      <w:r>
        <w:rPr>
          <w:sz w:val="20"/>
        </w:rPr>
        <w:t xml:space="preserve">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pPr>
        <w:pStyle w:val="0"/>
        <w:spacing w:before="200" w:line-rule="auto"/>
        <w:ind w:firstLine="540"/>
        <w:jc w:val="both"/>
      </w:pPr>
      <w:r>
        <w:rPr>
          <w:sz w:val="20"/>
        </w:rP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history="0" w:anchor="P402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 статьи 55.18</w:t>
        </w:r>
      </w:hyperlink>
      <w:r>
        <w:rPr>
          <w:sz w:val="20"/>
        </w:rPr>
        <w:t xml:space="preserve"> настоящего Кодекса.</w:t>
      </w:r>
    </w:p>
    <w:p>
      <w:pPr>
        <w:pStyle w:val="0"/>
        <w:jc w:val="both"/>
      </w:pPr>
      <w:r>
        <w:rPr>
          <w:sz w:val="20"/>
        </w:rPr>
        <w:t xml:space="preserve">(часть 5 введена Федеральным </w:t>
      </w:r>
      <w:hyperlink w:history="0" r:id="rId247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history="0" w:anchor="P406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 статьи 55.19</w:t>
        </w:r>
      </w:hyperlink>
      <w:r>
        <w:rPr>
          <w:sz w:val="20"/>
        </w:rPr>
        <w:t xml:space="preserve"> настоящего Кодекса, или в судебном порядке в соответствии с </w:t>
      </w:r>
      <w:hyperlink w:history="0" w:anchor="P4070" w:tooltip="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частью 12 настоящей статьи срок, и в иных предусмотренн...">
        <w:r>
          <w:rPr>
            <w:sz w:val="20"/>
            <w:color w:val="0000ff"/>
          </w:rPr>
          <w:t xml:space="preserve">частью 13 статьи 55.19</w:t>
        </w:r>
      </w:hyperlink>
      <w:r>
        <w:rPr>
          <w:sz w:val="20"/>
        </w:rPr>
        <w:t xml:space="preserve"> настоящего Кодекса.</w:t>
      </w:r>
    </w:p>
    <w:p>
      <w:pPr>
        <w:pStyle w:val="0"/>
        <w:jc w:val="both"/>
      </w:pPr>
      <w:r>
        <w:rPr>
          <w:sz w:val="20"/>
        </w:rPr>
        <w:t xml:space="preserve">(часть 6 введена Федеральным </w:t>
      </w:r>
      <w:hyperlink w:history="0" r:id="rId24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4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history="0" w:anchor="P395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частью 14 статьи 55.16</w:t>
        </w:r>
      </w:hyperlink>
      <w:r>
        <w:rPr>
          <w:sz w:val="20"/>
        </w:rP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pPr>
        <w:pStyle w:val="0"/>
        <w:jc w:val="both"/>
      </w:pPr>
      <w:r>
        <w:rPr>
          <w:sz w:val="20"/>
        </w:rPr>
        <w:t xml:space="preserve">(часть 7 введена Федеральным </w:t>
      </w:r>
      <w:hyperlink w:history="0" r:id="rId247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3589" w:name="P3589"/>
    <w:bookmarkEnd w:id="3589"/>
    <w:p>
      <w:pPr>
        <w:pStyle w:val="2"/>
        <w:outlineLvl w:val="1"/>
        <w:ind w:firstLine="540"/>
        <w:jc w:val="both"/>
      </w:pPr>
      <w:r>
        <w:rPr>
          <w:sz w:val="20"/>
        </w:rPr>
        <w:t xml:space="preserve">Статья 55.3. Виды саморегулируемых организаций</w:t>
      </w:r>
    </w:p>
    <w:p>
      <w:pPr>
        <w:pStyle w:val="0"/>
        <w:jc w:val="both"/>
      </w:pPr>
      <w:r>
        <w:rPr>
          <w:sz w:val="20"/>
        </w:rPr>
        <w:t xml:space="preserve">(в ред. Федерального </w:t>
      </w:r>
      <w:hyperlink w:history="0" r:id="rId24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p>
      <w:pPr>
        <w:pStyle w:val="0"/>
        <w:ind w:firstLine="540"/>
        <w:jc w:val="both"/>
      </w:pPr>
      <w:r>
        <w:rPr>
          <w:sz w:val="20"/>
        </w:rPr>
        <w:t xml:space="preserve">Допускается приобретение некоммерческими организациями статуса саморегулируемых организаций следующих видов:</w:t>
      </w:r>
    </w:p>
    <w:p>
      <w:pPr>
        <w:pStyle w:val="0"/>
        <w:jc w:val="both"/>
      </w:pPr>
      <w:r>
        <w:rPr>
          <w:sz w:val="20"/>
        </w:rPr>
        <w:t xml:space="preserve">(в ред. Федерального </w:t>
      </w:r>
      <w:hyperlink w:history="0" r:id="rId247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 саморегулируемые организации, основанные на членстве лиц, выполняющих инженерные изыскания;</w:t>
      </w:r>
    </w:p>
    <w:p>
      <w:pPr>
        <w:pStyle w:val="0"/>
        <w:spacing w:before="200" w:line-rule="auto"/>
        <w:ind w:firstLine="540"/>
        <w:jc w:val="both"/>
      </w:pPr>
      <w:r>
        <w:rPr>
          <w:sz w:val="20"/>
        </w:rPr>
        <w:t xml:space="preserve">2) саморегулируемые организации, основанные на членстве лиц, осуществляющих подготовку проектной документации;</w:t>
      </w:r>
    </w:p>
    <w:p>
      <w:pPr>
        <w:pStyle w:val="0"/>
        <w:spacing w:before="200" w:line-rule="auto"/>
        <w:ind w:firstLine="540"/>
        <w:jc w:val="both"/>
      </w:pPr>
      <w:r>
        <w:rPr>
          <w:sz w:val="20"/>
        </w:rPr>
        <w:t xml:space="preserve">3) саморегулируемые организации, основанные на членстве лиц, осуществляющих строительство.</w:t>
      </w:r>
    </w:p>
    <w:p>
      <w:pPr>
        <w:pStyle w:val="0"/>
        <w:ind w:firstLine="540"/>
        <w:jc w:val="both"/>
      </w:pPr>
      <w:r>
        <w:rPr>
          <w:sz w:val="20"/>
        </w:rPr>
      </w:r>
    </w:p>
    <w:bookmarkStart w:id="3598" w:name="P3598"/>
    <w:bookmarkEnd w:id="3598"/>
    <w:p>
      <w:pPr>
        <w:pStyle w:val="2"/>
        <w:outlineLvl w:val="1"/>
        <w:ind w:firstLine="540"/>
        <w:jc w:val="both"/>
      </w:pPr>
      <w:r>
        <w:rPr>
          <w:sz w:val="20"/>
        </w:rPr>
        <w:t xml:space="preserve">Статья 55.4. Требования к некоммерческой организации, необходимые для приобретения статуса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7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602" w:name="P3602"/>
    <w:bookmarkEnd w:id="3602"/>
    <w:p>
      <w:pPr>
        <w:pStyle w:val="0"/>
        <w:ind w:firstLine="540"/>
        <w:jc w:val="both"/>
      </w:pPr>
      <w:r>
        <w:rPr>
          <w:sz w:val="20"/>
        </w:rPr>
        <w:t xml:space="preserve">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pPr>
        <w:pStyle w:val="0"/>
        <w:spacing w:before="200" w:line-rule="auto"/>
        <w:ind w:firstLine="540"/>
        <w:jc w:val="both"/>
      </w:pPr>
      <w:r>
        <w:rPr>
          <w:sz w:val="20"/>
        </w:rPr>
        <w:t xml:space="preserve">2) наличие у некоммерческой организации компенсационного фонда возмещения вреда, сформированного в размере, установленном </w:t>
      </w:r>
      <w:hyperlink w:history="0" w:anchor="P388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606" w:name="P3606"/>
    <w:bookmarkEnd w:id="3606"/>
    <w:p>
      <w:pPr>
        <w:pStyle w:val="0"/>
        <w:spacing w:before="200" w:line-rule="auto"/>
        <w:ind w:firstLine="540"/>
        <w:jc w:val="both"/>
      </w:pPr>
      <w:r>
        <w:rPr>
          <w:sz w:val="20"/>
        </w:rPr>
        <w:t xml:space="preserve">2. В случае, если не менее чем пятнадцать членов некоммерческой организации, указанной в </w:t>
      </w:r>
      <w:hyperlink w:history="0" w:anchor="P360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8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bookmarkStart w:id="3607" w:name="P3607"/>
    <w:bookmarkEnd w:id="3607"/>
    <w:p>
      <w:pPr>
        <w:pStyle w:val="0"/>
        <w:spacing w:before="200" w:line-rule="auto"/>
        <w:ind w:firstLine="540"/>
        <w:jc w:val="both"/>
      </w:pPr>
      <w:r>
        <w:rPr>
          <w:sz w:val="20"/>
        </w:rPr>
        <w:t xml:space="preserve">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pPr>
        <w:pStyle w:val="0"/>
        <w:spacing w:before="200" w:line-rule="auto"/>
        <w:ind w:firstLine="540"/>
        <w:jc w:val="both"/>
      </w:pPr>
      <w:r>
        <w:rPr>
          <w:sz w:val="20"/>
        </w:rP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history="0" w:anchor="P3712" w:tooltip="1) иностранных юридических лиц;">
        <w:r>
          <w:rPr>
            <w:sz w:val="20"/>
            <w:color w:val="0000ff"/>
          </w:rPr>
          <w:t xml:space="preserve">пунктах 1</w:t>
        </w:r>
      </w:hyperlink>
      <w:r>
        <w:rPr>
          <w:sz w:val="20"/>
        </w:rPr>
        <w:t xml:space="preserve"> и </w:t>
      </w:r>
      <w:hyperlink w:history="0" w:anchor="P371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2 части 3 статьи 55.6</w:t>
        </w:r>
      </w:hyperlink>
      <w:r>
        <w:rPr>
          <w:sz w:val="20"/>
        </w:rPr>
        <w:t xml:space="preserve"> настоящего Кодекса;</w:t>
      </w:r>
    </w:p>
    <w:p>
      <w:pPr>
        <w:pStyle w:val="0"/>
        <w:jc w:val="both"/>
      </w:pPr>
      <w:r>
        <w:rPr>
          <w:sz w:val="20"/>
        </w:rPr>
        <w:t xml:space="preserve">(в ред. Федерального </w:t>
      </w:r>
      <w:hyperlink w:history="0" r:id="rId24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pPr>
        <w:pStyle w:val="0"/>
        <w:spacing w:before="200" w:line-rule="auto"/>
        <w:ind w:firstLine="540"/>
        <w:jc w:val="both"/>
      </w:pPr>
      <w:r>
        <w:rPr>
          <w:sz w:val="20"/>
        </w:rPr>
        <w:t xml:space="preserve">3) наличие у некоммерческой организации компенсационного фонда возмещения вреда, сформированного в размере, установленном </w:t>
      </w:r>
      <w:hyperlink w:history="0" w:anchor="P388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w:t>
      </w:r>
    </w:p>
    <w:p>
      <w:pPr>
        <w:pStyle w:val="0"/>
        <w:spacing w:before="200" w:line-rule="auto"/>
        <w:ind w:firstLine="540"/>
        <w:jc w:val="both"/>
      </w:pPr>
      <w:r>
        <w:rPr>
          <w:sz w:val="20"/>
        </w:rP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 являются обязательными.</w:t>
      </w:r>
    </w:p>
    <w:bookmarkStart w:id="3613" w:name="P3613"/>
    <w:bookmarkEnd w:id="3613"/>
    <w:p>
      <w:pPr>
        <w:pStyle w:val="0"/>
        <w:spacing w:before="200" w:line-rule="auto"/>
        <w:ind w:firstLine="540"/>
        <w:jc w:val="both"/>
      </w:pPr>
      <w:r>
        <w:rPr>
          <w:sz w:val="20"/>
        </w:rPr>
        <w:t xml:space="preserve">4. В случае, если не менее чем тридцать членов некоммерческой организации, указанной в </w:t>
      </w:r>
      <w:hyperlink w:history="0" w:anchor="P360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части 3</w:t>
        </w:r>
      </w:hyperlink>
      <w:r>
        <w:rPr>
          <w:sz w:val="20"/>
        </w:rP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history="0" w:anchor="P3883" w:tooltip="Статья 55.16. Компенсационные фонды саморегулируемой организации">
        <w:r>
          <w:rPr>
            <w:sz w:val="20"/>
            <w:color w:val="0000ff"/>
          </w:rPr>
          <w:t xml:space="preserve">статьей 55.16</w:t>
        </w:r>
      </w:hyperlink>
      <w:r>
        <w:rPr>
          <w:sz w:val="20"/>
        </w:rPr>
        <w:t xml:space="preserve"> настоящего Кодекса для данного уровня ответственности по обязательствам.</w:t>
      </w:r>
    </w:p>
    <w:p>
      <w:pPr>
        <w:pStyle w:val="0"/>
        <w:jc w:val="both"/>
      </w:pPr>
      <w:r>
        <w:rPr>
          <w:sz w:val="20"/>
        </w:rPr>
        <w:t xml:space="preserve">(в ред. Федерального </w:t>
      </w:r>
      <w:hyperlink w:history="0" r:id="rId247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48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установленные </w:t>
      </w:r>
      <w:hyperlink w:history="0" w:anchor="P360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частями 1</w:t>
        </w:r>
      </w:hyperlink>
      <w:r>
        <w:rPr>
          <w:sz w:val="20"/>
        </w:rPr>
        <w:t xml:space="preserve"> - </w:t>
      </w:r>
      <w:hyperlink w:history="0" w:anchor="P361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history="0" w:anchor="P3618" w:tooltip="7. Некоммерческая организация, указанная в части 1 или 3 настоящей статьи, в процессе своей деятельности не утрачивает статуса саморегулируемой организации в случае:">
        <w:r>
          <w:rPr>
            <w:sz w:val="20"/>
            <w:color w:val="0000ff"/>
          </w:rPr>
          <w:t xml:space="preserve">частью 7</w:t>
        </w:r>
      </w:hyperlink>
      <w:r>
        <w:rPr>
          <w:sz w:val="20"/>
        </w:rPr>
        <w:t xml:space="preserve"> настоящей статьи.</w:t>
      </w:r>
    </w:p>
    <w:bookmarkStart w:id="3618" w:name="P3618"/>
    <w:bookmarkEnd w:id="3618"/>
    <w:p>
      <w:pPr>
        <w:pStyle w:val="0"/>
        <w:spacing w:before="200" w:line-rule="auto"/>
        <w:ind w:firstLine="540"/>
        <w:jc w:val="both"/>
      </w:pPr>
      <w:r>
        <w:rPr>
          <w:sz w:val="20"/>
        </w:rPr>
        <w:t xml:space="preserve">7. Некоммерческая организация, указанная в </w:t>
      </w:r>
      <w:hyperlink w:history="0" w:anchor="P360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60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в процессе своей деятельности не утрачивает статуса саморегулируемой организации в случае:</w:t>
      </w:r>
    </w:p>
    <w:p>
      <w:pPr>
        <w:pStyle w:val="0"/>
        <w:spacing w:before="200" w:line-rule="auto"/>
        <w:ind w:firstLine="540"/>
        <w:jc w:val="both"/>
      </w:pPr>
      <w:r>
        <w:rPr>
          <w:sz w:val="20"/>
        </w:rPr>
        <w:t xml:space="preserve">1) если саморегулируемой организацией не сформирован компенсационный фонд обеспечения договорных обязательств, предусмотренный </w:t>
      </w:r>
      <w:hyperlink w:history="0" w:anchor="P360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1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pPr>
        <w:pStyle w:val="0"/>
        <w:jc w:val="both"/>
      </w:pPr>
      <w:r>
        <w:rPr>
          <w:sz w:val="20"/>
        </w:rPr>
        <w:t xml:space="preserve">(в ред. Федерального </w:t>
      </w:r>
      <w:hyperlink w:history="0" r:id="rId24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Некоммерческая организация, указанная в </w:t>
      </w:r>
      <w:hyperlink w:history="0" w:anchor="P3602" w:tooltip="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
        <w:r>
          <w:rPr>
            <w:sz w:val="20"/>
            <w:color w:val="0000ff"/>
          </w:rPr>
          <w:t xml:space="preserve">части 1</w:t>
        </w:r>
      </w:hyperlink>
      <w:r>
        <w:rPr>
          <w:sz w:val="20"/>
        </w:rPr>
        <w:t xml:space="preserve"> или </w:t>
      </w:r>
      <w:hyperlink w:history="0" w:anchor="P360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3</w:t>
        </w:r>
      </w:hyperlink>
      <w:r>
        <w:rPr>
          <w:sz w:val="20"/>
        </w:rP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pPr>
        <w:pStyle w:val="0"/>
        <w:ind w:firstLine="540"/>
        <w:jc w:val="both"/>
      </w:pPr>
      <w:r>
        <w:rPr>
          <w:sz w:val="20"/>
        </w:rPr>
      </w:r>
    </w:p>
    <w:bookmarkStart w:id="3624" w:name="P3624"/>
    <w:bookmarkEnd w:id="3624"/>
    <w:p>
      <w:pPr>
        <w:pStyle w:val="2"/>
        <w:outlineLvl w:val="1"/>
        <w:ind w:firstLine="540"/>
        <w:jc w:val="both"/>
      </w:pPr>
      <w:r>
        <w:rPr>
          <w:sz w:val="20"/>
        </w:rPr>
        <w:t xml:space="preserve">Статья 55.5. Стандарты и внутренние документы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48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bookmarkStart w:id="3628" w:name="P3628"/>
    <w:bookmarkEnd w:id="3628"/>
    <w:p>
      <w:pPr>
        <w:pStyle w:val="0"/>
        <w:ind w:firstLine="540"/>
        <w:jc w:val="both"/>
      </w:pPr>
      <w:r>
        <w:rPr>
          <w:sz w:val="20"/>
        </w:rP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r>
        <w:rPr>
          <w:sz w:val="20"/>
        </w:rPr>
        <w:t xml:space="preserve">законом</w:t>
      </w:r>
      <w:r>
        <w:rPr>
          <w:sz w:val="20"/>
        </w:rPr>
        <w:t xml:space="preserve"> "О саморегулируемых организациях", а также следующие внутренние документы саморегулируемой организации:</w:t>
      </w:r>
    </w:p>
    <w:p>
      <w:pPr>
        <w:pStyle w:val="0"/>
        <w:spacing w:before="200" w:line-rule="auto"/>
        <w:ind w:firstLine="540"/>
        <w:jc w:val="both"/>
      </w:pPr>
      <w:r>
        <w:rPr>
          <w:sz w:val="20"/>
        </w:rPr>
        <w:t xml:space="preserve">1) о компенсационном фонде возмещения вреда;</w:t>
      </w:r>
    </w:p>
    <w:p>
      <w:pPr>
        <w:pStyle w:val="0"/>
        <w:spacing w:before="200" w:line-rule="auto"/>
        <w:ind w:firstLine="540"/>
        <w:jc w:val="both"/>
      </w:pPr>
      <w:r>
        <w:rPr>
          <w:sz w:val="20"/>
        </w:rPr>
        <w:t xml:space="preserve">2) о компенсационном фонде обеспечения договорных обязательств (в случаях, предусмотренных </w:t>
      </w:r>
      <w:hyperlink w:history="0" w:anchor="P360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1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w:t>
      </w:r>
    </w:p>
    <w:p>
      <w:pPr>
        <w:pStyle w:val="0"/>
        <w:spacing w:before="200" w:line-rule="auto"/>
        <w:ind w:firstLine="540"/>
        <w:jc w:val="both"/>
      </w:pPr>
      <w:r>
        <w:rPr>
          <w:sz w:val="20"/>
        </w:rPr>
        <w:t xml:space="preserve">3) о реестре членов саморегулируемой организации;</w:t>
      </w:r>
    </w:p>
    <w:p>
      <w:pPr>
        <w:pStyle w:val="0"/>
        <w:spacing w:before="200" w:line-rule="auto"/>
        <w:ind w:firstLine="540"/>
        <w:jc w:val="both"/>
      </w:pPr>
      <w:r>
        <w:rPr>
          <w:sz w:val="20"/>
        </w:rPr>
        <w:t xml:space="preserve">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pPr>
        <w:pStyle w:val="0"/>
        <w:spacing w:before="200" w:line-rule="auto"/>
        <w:ind w:firstLine="540"/>
        <w:jc w:val="both"/>
      </w:pPr>
      <w:r>
        <w:rPr>
          <w:sz w:val="20"/>
        </w:rPr>
        <w:t xml:space="preserve">5) о проведении саморегулируемой организацией анализа деятельности своих членов на основании информации, представляемой ими в форме отчетов;</w:t>
      </w:r>
    </w:p>
    <w:p>
      <w:pPr>
        <w:pStyle w:val="0"/>
        <w:spacing w:before="200" w:line-rule="auto"/>
        <w:ind w:firstLine="540"/>
        <w:jc w:val="both"/>
      </w:pPr>
      <w:r>
        <w:rPr>
          <w:sz w:val="20"/>
        </w:rPr>
        <w:t xml:space="preserve">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bookmarkStart w:id="3635" w:name="P3635"/>
    <w:bookmarkEnd w:id="3635"/>
    <w:p>
      <w:pPr>
        <w:pStyle w:val="0"/>
        <w:spacing w:before="200" w:line-rule="auto"/>
        <w:ind w:firstLine="540"/>
        <w:jc w:val="both"/>
      </w:pPr>
      <w:r>
        <w:rPr>
          <w:sz w:val="20"/>
        </w:rPr>
        <w:t xml:space="preserve">2. Саморегулируемой организацией могут быть разработаны и утверждены внутренние документы:</w:t>
      </w:r>
    </w:p>
    <w:p>
      <w:pPr>
        <w:pStyle w:val="0"/>
        <w:spacing w:before="200" w:line-rule="auto"/>
        <w:ind w:firstLine="540"/>
        <w:jc w:val="both"/>
      </w:pPr>
      <w:r>
        <w:rPr>
          <w:sz w:val="20"/>
        </w:rPr>
        <w:t xml:space="preserve">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pPr>
        <w:pStyle w:val="0"/>
        <w:spacing w:before="200" w:line-rule="auto"/>
        <w:ind w:firstLine="540"/>
        <w:jc w:val="both"/>
      </w:pPr>
      <w:r>
        <w:rPr>
          <w:sz w:val="20"/>
        </w:rPr>
        <w:t xml:space="preserve">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pPr>
        <w:pStyle w:val="0"/>
        <w:jc w:val="both"/>
      </w:pPr>
      <w:r>
        <w:rPr>
          <w:sz w:val="20"/>
        </w:rPr>
        <w:t xml:space="preserve">(в ред. Федерального </w:t>
      </w:r>
      <w:hyperlink w:history="0" r:id="rId248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иные внутренние документы.</w:t>
      </w:r>
    </w:p>
    <w:p>
      <w:pPr>
        <w:pStyle w:val="0"/>
        <w:spacing w:before="200" w:line-rule="auto"/>
        <w:ind w:firstLine="540"/>
        <w:jc w:val="both"/>
      </w:pPr>
      <w:r>
        <w:rPr>
          <w:sz w:val="20"/>
        </w:rPr>
        <w:t xml:space="preserve">3. Внутренние документы саморегулируемой организации, предусмотренные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35"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настоящей статьи, не могут противоречить законодательству Российской Федерации и уставу некоммерческой организации.</w:t>
      </w:r>
    </w:p>
    <w:bookmarkStart w:id="3641" w:name="P3641"/>
    <w:bookmarkEnd w:id="3641"/>
    <w:p>
      <w:pPr>
        <w:pStyle w:val="0"/>
        <w:spacing w:before="200" w:line-rule="auto"/>
        <w:ind w:firstLine="540"/>
        <w:jc w:val="both"/>
      </w:pPr>
      <w:r>
        <w:rPr>
          <w:sz w:val="20"/>
        </w:rPr>
        <w:t xml:space="preserve">4. Саморегулируемая организация в процессе своей деятельности в дополнение к стандартам, предусмотренным Федеральным </w:t>
      </w:r>
      <w:hyperlink w:history="0" r:id="rId248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pPr>
        <w:pStyle w:val="0"/>
        <w:spacing w:before="200" w:line-rule="auto"/>
        <w:ind w:firstLine="540"/>
        <w:jc w:val="both"/>
      </w:pPr>
      <w:r>
        <w:rPr>
          <w:sz w:val="20"/>
        </w:rPr>
        <w:t xml:space="preserve">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48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pPr>
        <w:pStyle w:val="0"/>
        <w:spacing w:before="200" w:line-rule="auto"/>
        <w:ind w:firstLine="540"/>
        <w:jc w:val="both"/>
      </w:pPr>
      <w:r>
        <w:rPr>
          <w:sz w:val="20"/>
        </w:rPr>
        <w:t xml:space="preserve">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pPr>
        <w:pStyle w:val="0"/>
        <w:jc w:val="both"/>
      </w:pPr>
      <w:r>
        <w:rPr>
          <w:sz w:val="20"/>
        </w:rPr>
        <w:t xml:space="preserve">(в ред. Федерального </w:t>
      </w:r>
      <w:hyperlink w:history="0" r:id="rId24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сведения о которых включены в национальные реестры специалистов, предусмотренные </w:t>
      </w:r>
      <w:hyperlink w:history="0" w:anchor="P366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статьей 55.5-1</w:t>
        </w:r>
      </w:hyperlink>
      <w:r>
        <w:rPr>
          <w:sz w:val="20"/>
        </w:rPr>
        <w:t xml:space="preserve"> настоящего Кодекса (далее также - специалисты), - не менее чем два специалиста по месту основной работы.</w:t>
      </w:r>
    </w:p>
    <w:p>
      <w:pPr>
        <w:pStyle w:val="0"/>
        <w:jc w:val="both"/>
      </w:pPr>
      <w:r>
        <w:rPr>
          <w:sz w:val="20"/>
        </w:rPr>
        <w:t xml:space="preserve">(в ред. Федеральных законов от 03.08.2018 </w:t>
      </w:r>
      <w:hyperlink w:history="0" r:id="rId24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48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p>
      <w:pPr>
        <w:pStyle w:val="0"/>
        <w:spacing w:before="200" w:line-rule="auto"/>
        <w:ind w:firstLine="540"/>
        <w:jc w:val="both"/>
      </w:pPr>
      <w:r>
        <w:rPr>
          <w:sz w:val="20"/>
        </w:rPr>
        <w:t xml:space="preserve">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pPr>
        <w:pStyle w:val="0"/>
        <w:jc w:val="both"/>
      </w:pPr>
      <w:r>
        <w:rPr>
          <w:sz w:val="20"/>
        </w:rPr>
        <w:t xml:space="preserve">(в ред. Федерального </w:t>
      </w:r>
      <w:hyperlink w:history="0" r:id="rId248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w:t>
      </w:r>
      <w:hyperlink w:history="0" w:anchor="P244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4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w:history="0" r:id="rId2490" w:tooltip="Постановление Правительства РФ от 20.03.2024 N 338 &quot;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объектов использования атомной энергии, указанных в подпунктах &quot;а&quot; и &quot;б&quot; пункта 1 части 1 статьи 48.1 Градостроительного кодекса Российской Федерации&quot; {КонсультантПлюс}">
        <w:r>
          <w:rPr>
            <w:sz w:val="20"/>
            <w:color w:val="0000ff"/>
          </w:rPr>
          <w:t xml:space="preserve">установленных</w:t>
        </w:r>
      </w:hyperlink>
      <w:r>
        <w:rPr>
          <w:sz w:val="20"/>
        </w:rPr>
        <w:t xml:space="preserve"> Правительством Российской Федерации.</w:t>
      </w:r>
    </w:p>
    <w:p>
      <w:pPr>
        <w:pStyle w:val="0"/>
        <w:jc w:val="both"/>
      </w:pPr>
      <w:r>
        <w:rPr>
          <w:sz w:val="20"/>
        </w:rPr>
        <w:t xml:space="preserve">(в ред. Федеральных законов от 03.08.2018 </w:t>
      </w:r>
      <w:hyperlink w:history="0" r:id="rId24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49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9. Стандарты саморегулируемой организации и внутренние документы не могут противоречить настоящему Кодексу, </w:t>
      </w:r>
      <w:hyperlink w:history="0" r:id="rId2493" w:tooltip="Федеральный закон от 27.12.2002 N 184-ФЗ (ред. от 25.12.2023) &quot;О техническом регулировании&quot; {КонсультантПлюс}">
        <w:r>
          <w:rPr>
            <w:sz w:val="20"/>
            <w:color w:val="0000ff"/>
          </w:rPr>
          <w:t xml:space="preserve">законодательству</w:t>
        </w:r>
      </w:hyperlink>
      <w:r>
        <w:rPr>
          <w:sz w:val="20"/>
        </w:rPr>
        <w:t xml:space="preserve">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4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pPr>
        <w:pStyle w:val="0"/>
        <w:spacing w:before="200" w:line-rule="auto"/>
        <w:ind w:firstLine="540"/>
        <w:jc w:val="both"/>
      </w:pPr>
      <w:r>
        <w:rPr>
          <w:sz w:val="20"/>
        </w:rPr>
        <w:t xml:space="preserve">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pPr>
        <w:pStyle w:val="0"/>
        <w:spacing w:before="200" w:line-rule="auto"/>
        <w:ind w:firstLine="540"/>
        <w:jc w:val="both"/>
      </w:pPr>
      <w:r>
        <w:rPr>
          <w:sz w:val="20"/>
        </w:rPr>
        <w:t xml:space="preserve">12. Внутренние документы саморегулируемой организации, предусмотренные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4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history="0" w:anchor="P4024" w:tooltip="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частях 1 и 4 статьи 55.5 настоящего Кодекса, и сведений, предусмотренных пунктами 4 - 6 части 2 настоящей статьи, с приложением соответствующих документо...">
        <w:r>
          <w:rPr>
            <w:sz w:val="20"/>
            <w:color w:val="0000ff"/>
          </w:rPr>
          <w:t xml:space="preserve">частью 5 статьи 55.18</w:t>
        </w:r>
      </w:hyperlink>
      <w:r>
        <w:rPr>
          <w:sz w:val="20"/>
        </w:rPr>
        <w:t xml:space="preserve"> настоящего Кодекса.</w:t>
      </w:r>
    </w:p>
    <w:p>
      <w:pPr>
        <w:pStyle w:val="0"/>
        <w:spacing w:before="200" w:line-rule="auto"/>
        <w:ind w:firstLine="540"/>
        <w:jc w:val="both"/>
      </w:pPr>
      <w:r>
        <w:rPr>
          <w:sz w:val="20"/>
        </w:rPr>
        <w:t xml:space="preserve">13. Внутренние документы саморегулируемой организации, предусмотренные </w:t>
      </w:r>
      <w:hyperlink w:history="0" w:anchor="P3635" w:tooltip="2. Саморегулируемой организацией могут быть разработаны и утверждены внутренние документы:">
        <w:r>
          <w:rPr>
            <w:sz w:val="20"/>
            <w:color w:val="0000ff"/>
          </w:rPr>
          <w:t xml:space="preserve">частью 2</w:t>
        </w:r>
      </w:hyperlink>
      <w:r>
        <w:rPr>
          <w:sz w:val="20"/>
        </w:rP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pPr>
        <w:pStyle w:val="0"/>
        <w:spacing w:before="200" w:line-rule="auto"/>
        <w:ind w:firstLine="540"/>
        <w:jc w:val="both"/>
      </w:pPr>
      <w:r>
        <w:rPr>
          <w:sz w:val="20"/>
        </w:rPr>
        <w:t xml:space="preserve">14. Внутренние документы саморегулируемой организации, предусмотренные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w:t>
      </w:r>
      <w:hyperlink w:history="0" w:anchor="P3635" w:tooltip="2. Саморегулируемой организацией могут быть разработаны и утверждены внутренние документы:">
        <w:r>
          <w:rPr>
            <w:sz w:val="20"/>
            <w:color w:val="0000ff"/>
          </w:rPr>
          <w:t xml:space="preserve">2</w:t>
        </w:r>
      </w:hyperlink>
      <w:r>
        <w:rPr>
          <w:sz w:val="20"/>
        </w:rPr>
        <w:t xml:space="preserve"> и </w:t>
      </w:r>
      <w:hyperlink w:history="0" w:anchor="P364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w:t>
        </w:r>
      </w:hyperlink>
      <w:r>
        <w:rPr>
          <w:sz w:val="20"/>
        </w:rP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pPr>
        <w:pStyle w:val="0"/>
        <w:ind w:firstLine="540"/>
        <w:jc w:val="both"/>
      </w:pPr>
      <w:r>
        <w:rPr>
          <w:sz w:val="20"/>
        </w:rPr>
      </w:r>
    </w:p>
    <w:bookmarkStart w:id="3661" w:name="P3661"/>
    <w:bookmarkEnd w:id="3661"/>
    <w:p>
      <w:pPr>
        <w:pStyle w:val="2"/>
        <w:outlineLvl w:val="1"/>
        <w:ind w:firstLine="540"/>
        <w:jc w:val="both"/>
      </w:pPr>
      <w:r>
        <w:rPr>
          <w:sz w:val="20"/>
        </w:rPr>
        <w:t xml:space="preserve">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249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bookmarkStart w:id="3665" w:name="P3665"/>
    <w:bookmarkEnd w:id="3665"/>
    <w:p>
      <w:pPr>
        <w:pStyle w:val="0"/>
        <w:ind w:firstLine="540"/>
        <w:jc w:val="both"/>
      </w:pPr>
      <w:r>
        <w:rPr>
          <w:sz w:val="20"/>
        </w:rPr>
        <w:t xml:space="preserve">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w:t>
      </w:r>
    </w:p>
    <w:bookmarkStart w:id="3666" w:name="P3666"/>
    <w:bookmarkEnd w:id="3666"/>
    <w:p>
      <w:pPr>
        <w:pStyle w:val="0"/>
        <w:spacing w:before="200" w:line-rule="auto"/>
        <w:ind w:firstLine="540"/>
        <w:jc w:val="both"/>
      </w:pPr>
      <w:r>
        <w:rPr>
          <w:sz w:val="20"/>
        </w:rPr>
        <w:t xml:space="preserve">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pPr>
        <w:pStyle w:val="0"/>
        <w:spacing w:before="200" w:line-rule="auto"/>
        <w:ind w:firstLine="540"/>
        <w:jc w:val="both"/>
      </w:pPr>
      <w:r>
        <w:rPr>
          <w:sz w:val="20"/>
        </w:rPr>
        <w:t xml:space="preserve">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в том числе относятся соответственно:</w:t>
      </w:r>
    </w:p>
    <w:p>
      <w:pPr>
        <w:pStyle w:val="0"/>
        <w:spacing w:before="200" w:line-rule="auto"/>
        <w:ind w:firstLine="540"/>
        <w:jc w:val="both"/>
      </w:pPr>
      <w:r>
        <w:rPr>
          <w:sz w:val="20"/>
        </w:rPr>
        <w:t xml:space="preserve">1) утверждение заданий на выполнение работ по инженерным изысканиям, заданий на проектирование объекта капитального строительства;</w:t>
      </w:r>
    </w:p>
    <w:p>
      <w:pPr>
        <w:pStyle w:val="0"/>
        <w:spacing w:before="200" w:line-rule="auto"/>
        <w:ind w:firstLine="540"/>
        <w:jc w:val="both"/>
      </w:pPr>
      <w:r>
        <w:rPr>
          <w:sz w:val="20"/>
        </w:rPr>
        <w:t xml:space="preserve">2) представление, согласование и приемка результатов работ по выполнению инженерных изысканий, подготовке проектной документации;</w:t>
      </w:r>
    </w:p>
    <w:p>
      <w:pPr>
        <w:pStyle w:val="0"/>
        <w:spacing w:before="200" w:line-rule="auto"/>
        <w:ind w:firstLine="540"/>
        <w:jc w:val="both"/>
      </w:pPr>
      <w:r>
        <w:rPr>
          <w:sz w:val="20"/>
        </w:rPr>
        <w:t xml:space="preserve">3) утверждение результатов инженерных изысканий, проектной документации;</w:t>
      </w:r>
    </w:p>
    <w:p>
      <w:pPr>
        <w:pStyle w:val="0"/>
        <w:spacing w:before="200" w:line-rule="auto"/>
        <w:ind w:firstLine="540"/>
        <w:jc w:val="both"/>
      </w:pPr>
      <w:r>
        <w:rPr>
          <w:sz w:val="20"/>
        </w:rPr>
        <w:t xml:space="preserve">4) утверждение обоснования соответствия архитектурных, функционально-технологических, конструктивных, инженерно-технических и иных решений и мероприятий по обеспечению безопасности зданий, сооружений, процессов, осуществляемых на всех этапах их жизненного цикла, содержащихся в проектной документации, требованиям, установленным техническими регламентами в соответствии с Федеральным </w:t>
      </w:r>
      <w:hyperlink w:history="0" r:id="rId2496"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законом</w:t>
        </w:r>
      </w:hyperlink>
      <w:r>
        <w:rPr>
          <w:sz w:val="20"/>
        </w:rPr>
        <w:t xml:space="preserve"> от 30 декабря 2009 года N 384-ФЗ "Технический регламент о безопасности зданий и сооружений".</w:t>
      </w:r>
    </w:p>
    <w:p>
      <w:pPr>
        <w:pStyle w:val="0"/>
        <w:jc w:val="both"/>
      </w:pPr>
      <w:r>
        <w:rPr>
          <w:sz w:val="20"/>
        </w:rPr>
        <w:t xml:space="preserve">(п. 4 введен Федеральным </w:t>
      </w:r>
      <w:hyperlink w:history="0" r:id="rId2497"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653-ФЗ)</w:t>
      </w:r>
    </w:p>
    <w:p>
      <w:pPr>
        <w:pStyle w:val="0"/>
        <w:spacing w:before="200" w:line-rule="auto"/>
        <w:ind w:firstLine="540"/>
        <w:jc w:val="both"/>
      </w:pPr>
      <w:r>
        <w:rPr>
          <w:sz w:val="20"/>
        </w:rPr>
        <w:t xml:space="preserve">4. Утверждение в соответствии с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подтверждения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осуществляется специалистом по организации архитектурно-строительного проектирования в должности главного инженера проекта.</w:t>
      </w:r>
    </w:p>
    <w:p>
      <w:pPr>
        <w:pStyle w:val="0"/>
        <w:spacing w:before="200" w:line-rule="auto"/>
        <w:ind w:firstLine="540"/>
        <w:jc w:val="both"/>
      </w:pPr>
      <w:r>
        <w:rPr>
          <w:sz w:val="20"/>
        </w:rPr>
        <w:t xml:space="preserve">5. К должностным обязанностям специалистов по организации строительства в том числе относятся:</w:t>
      </w:r>
    </w:p>
    <w:p>
      <w:pPr>
        <w:pStyle w:val="0"/>
        <w:spacing w:before="200" w:line-rule="auto"/>
        <w:ind w:firstLine="540"/>
        <w:jc w:val="both"/>
      </w:pPr>
      <w:r>
        <w:rPr>
          <w:sz w:val="20"/>
        </w:rPr>
        <w:t xml:space="preserve">1) 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pPr>
        <w:pStyle w:val="0"/>
        <w:spacing w:before="200" w:line-rule="auto"/>
        <w:ind w:firstLine="540"/>
        <w:jc w:val="both"/>
      </w:pPr>
      <w:r>
        <w:rPr>
          <w:sz w:val="20"/>
        </w:rPr>
        <w:t xml:space="preserve">2) подписание следующих документов:</w:t>
      </w:r>
    </w:p>
    <w:p>
      <w:pPr>
        <w:pStyle w:val="0"/>
        <w:spacing w:before="200" w:line-rule="auto"/>
        <w:ind w:firstLine="540"/>
        <w:jc w:val="both"/>
      </w:pPr>
      <w:r>
        <w:rPr>
          <w:sz w:val="20"/>
        </w:rPr>
        <w:t xml:space="preserve">а) акта приемки объекта капитального строительства;</w:t>
      </w:r>
    </w:p>
    <w:p>
      <w:pPr>
        <w:pStyle w:val="0"/>
        <w:spacing w:before="200" w:line-rule="auto"/>
        <w:ind w:firstLine="540"/>
        <w:jc w:val="both"/>
      </w:pPr>
      <w:r>
        <w:rPr>
          <w:sz w:val="20"/>
        </w:rPr>
        <w:t xml:space="preserve">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в)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pPr>
        <w:pStyle w:val="0"/>
        <w:spacing w:before="200" w:line-rule="auto"/>
        <w:ind w:firstLine="540"/>
        <w:jc w:val="both"/>
      </w:pPr>
      <w:r>
        <w:rPr>
          <w:sz w:val="20"/>
        </w:rPr>
        <w:t xml:space="preserve">6.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осуществляют трудовые функции, предусмотренные настоящей статьей, в соответствии с профессиональными стандартами, утвержденными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7. Специалисты по организации инженерных изысканий, специалисты по организации архитектурно-строительного проектирования или специалисты по организации строительства осуществляют указанные в </w:t>
      </w:r>
      <w:hyperlink w:history="0" w:anchor="P3665" w:tooltip="1. Специалистом по организации инженерных изысканий, специалистом по организации архитектурно-строительного проектирования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в том числе в должности главного инженера проекта, главного архитектора проекта.">
        <w:r>
          <w:rPr>
            <w:sz w:val="20"/>
            <w:color w:val="0000ff"/>
          </w:rPr>
          <w:t xml:space="preserve">части 1</w:t>
        </w:r>
      </w:hyperlink>
      <w:r>
        <w:rPr>
          <w:sz w:val="20"/>
        </w:rPr>
        <w:t xml:space="preserve"> или </w:t>
      </w:r>
      <w:hyperlink w:history="0" w:anchor="P3666" w:tooltip="2.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
        <w:r>
          <w:rPr>
            <w:sz w:val="20"/>
            <w:color w:val="0000ff"/>
          </w:rPr>
          <w:t xml:space="preserve">2</w:t>
        </w:r>
      </w:hyperlink>
      <w:r>
        <w:rPr>
          <w:sz w:val="20"/>
        </w:rPr>
        <w:t xml:space="preserve"> настоящей статьи трудовые функции со дня включения сведений о физических лицах соответственно в национальный реестр специалистов в области инженерных изысканий и архитектурно-строительного проектирования или национальный реестр специалистов в области строительства (далее также - национальные реестры специалистов).</w:t>
      </w:r>
    </w:p>
    <w:p>
      <w:pPr>
        <w:pStyle w:val="0"/>
        <w:spacing w:before="200" w:line-rule="auto"/>
        <w:ind w:firstLine="540"/>
        <w:jc w:val="both"/>
      </w:pPr>
      <w:r>
        <w:rPr>
          <w:sz w:val="20"/>
        </w:rPr>
        <w:t xml:space="preserve">8. Сведения о физических лицах включаются в национальный реестр специалистов в области инженерных изысканий и архитектурно-строительного проектирования Национальным объединением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9. 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 основанных на членстве лиц, осуществляющих строительство.</w:t>
      </w:r>
    </w:p>
    <w:bookmarkStart w:id="3684" w:name="P3684"/>
    <w:bookmarkEnd w:id="3684"/>
    <w:p>
      <w:pPr>
        <w:pStyle w:val="0"/>
        <w:spacing w:before="200" w:line-rule="auto"/>
        <w:ind w:firstLine="540"/>
        <w:jc w:val="both"/>
      </w:pPr>
      <w:r>
        <w:rPr>
          <w:sz w:val="20"/>
        </w:rPr>
        <w:t xml:space="preserve">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w:t>
      </w:r>
    </w:p>
    <w:p>
      <w:pPr>
        <w:pStyle w:val="0"/>
        <w:spacing w:before="200" w:line-rule="auto"/>
        <w:ind w:firstLine="540"/>
        <w:jc w:val="both"/>
      </w:pPr>
      <w:r>
        <w:rPr>
          <w:sz w:val="20"/>
        </w:rPr>
        <w:t xml:space="preserve">1) </w:t>
      </w:r>
      <w:hyperlink w:history="0" r:id="rId2498" w:tooltip="&lt;Письмо&gt; Минстроя России от 24.01.2021 N 2180-ДВ/08 &lt;О профессиональной квалификации руководящего технического персонала в сфере строительства&gt; {КонсультантПлюс}">
        <w:r>
          <w:rPr>
            <w:sz w:val="20"/>
            <w:color w:val="0000ff"/>
          </w:rPr>
          <w:t xml:space="preserve">наличие</w:t>
        </w:r>
      </w:hyperlink>
      <w:r>
        <w:rPr>
          <w:sz w:val="20"/>
        </w:rPr>
        <w:t xml:space="preserve"> высшего образования по специальности или направлению подготовки в области строительства;</w:t>
      </w:r>
    </w:p>
    <w:p>
      <w:pPr>
        <w:pStyle w:val="0"/>
        <w:spacing w:before="200" w:line-rule="auto"/>
        <w:ind w:firstLine="540"/>
        <w:jc w:val="both"/>
      </w:pPr>
      <w:r>
        <w:rPr>
          <w:sz w:val="20"/>
        </w:rPr>
        <w:t xml:space="preserve">2) наличие стажа работы на инженерных должностях не менее чем три года в организациях, выполняющих инженерные изыскания, осуществляющих подготовку проектной документации, в организациях, осуществляющих строительство, реконструкцию, капитальный ремонт, снос объектов капитального строительства;</w:t>
      </w:r>
    </w:p>
    <w:p>
      <w:pPr>
        <w:pStyle w:val="0"/>
        <w:spacing w:before="200" w:line-rule="auto"/>
        <w:ind w:firstLine="540"/>
        <w:jc w:val="both"/>
      </w:pPr>
      <w:r>
        <w:rPr>
          <w:sz w:val="20"/>
        </w:rPr>
        <w:t xml:space="preserve">3) наличие общего трудового стажа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w:t>
      </w:r>
      <w:hyperlink w:history="0" r:id="rId2499"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Наступившие в 2022, 2023, 2024, 2025 г. сроки, установленные п. 4 ч. 10 ст. 55.5-1, </w:t>
            </w:r>
            <w:hyperlink w:history="0" r:id="rId2500" w:tooltip="Постановление Правительства РФ от 12.03.2022 N 353 (ред. от 05.02.2025) &quot;Об особенностях разрешительной деятельности в Российской Федерации&quot; ------------ Недействующая редакция {КонсультантПлюс}">
              <w:r>
                <w:rPr>
                  <w:sz w:val="20"/>
                  <w:color w:val="0000ff"/>
                </w:rPr>
                <w:t xml:space="preserve">переносятся</w:t>
              </w:r>
            </w:hyperlink>
            <w:r>
              <w:rPr>
                <w:sz w:val="20"/>
                <w:color w:val="392c69"/>
              </w:rPr>
              <w:t xml:space="preserve"> на 12 месяцев. См. Приказы Минстроя России от 30.06.2022 </w:t>
            </w:r>
            <w:hyperlink w:history="0" r:id="rId2501" w:tooltip="Приказ Минстроя России от 30.06.2022 N 529/пр &quot;О переносе сроков прохождения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quot; (Зарегистрировано в Минюсте России 03.08.2022 N 69493) {КонсультантПлюс}">
              <w:r>
                <w:rPr>
                  <w:sz w:val="20"/>
                  <w:color w:val="0000ff"/>
                </w:rPr>
                <w:t xml:space="preserve">N 529/пр</w:t>
              </w:r>
            </w:hyperlink>
            <w:r>
              <w:rPr>
                <w:sz w:val="20"/>
                <w:color w:val="392c69"/>
              </w:rPr>
              <w:t xml:space="preserve">, от 16.06.2023 </w:t>
            </w:r>
            <w:hyperlink w:history="0" r:id="rId2502" w:tooltip="Приказ Минстроя России от 16.06.2023 N 419/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28.06.2023 N 74027) {КонсультантПлюс}">
              <w:r>
                <w:rPr>
                  <w:sz w:val="20"/>
                  <w:color w:val="0000ff"/>
                </w:rPr>
                <w:t xml:space="preserve">N 419/пр</w:t>
              </w:r>
            </w:hyperlink>
            <w:r>
              <w:rPr>
                <w:sz w:val="20"/>
                <w:color w:val="392c69"/>
              </w:rPr>
              <w:t xml:space="preserve">, от 15.03.2024 </w:t>
            </w:r>
            <w:hyperlink w:history="0" r:id="rId2503" w:tooltip="Приказ Минстроя России от 15.03.2024 N 182/пр &quot;О переносе сроков подтверждения соответствия физического лица требованиям, установленным пунктом 4 части 10 статьи 55.5-1 Градостроительного кодекса Российской Федерации&quot; (Зарегистрировано в Минюсте России 16.04.2024 N 77895) {КонсультантПлюс}">
              <w:r>
                <w:rPr>
                  <w:sz w:val="20"/>
                  <w:color w:val="0000ff"/>
                </w:rPr>
                <w:t xml:space="preserve">N 182/пр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не реже одного раза в пять лет прохождение в соответствии с Федеральным </w:t>
      </w:r>
      <w:hyperlink w:history="0" r:id="rId2504" w:tooltip="Федеральный закон от 03.07.2016 N 238-ФЗ &quot;О независимой оценке квалификации&quot; {КонсультантПлюс}">
        <w:r>
          <w:rPr>
            <w:sz w:val="20"/>
            <w:color w:val="0000ff"/>
          </w:rPr>
          <w:t xml:space="preserve">законом</w:t>
        </w:r>
      </w:hyperlink>
      <w:r>
        <w:rPr>
          <w:sz w:val="20"/>
        </w:rPr>
        <w:t xml:space="preserve">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 работ по инженерным изысканиям, подготовке проектной документации,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настоящей статьей;</w:t>
      </w:r>
    </w:p>
    <w:p>
      <w:pPr>
        <w:pStyle w:val="0"/>
        <w:spacing w:before="200" w:line-rule="auto"/>
        <w:ind w:firstLine="540"/>
        <w:jc w:val="both"/>
      </w:pPr>
      <w:r>
        <w:rPr>
          <w:sz w:val="20"/>
        </w:rPr>
        <w:t xml:space="preserve">5) наличие документа, подтверждающего право иностранного гражданина на осуществление трудовой деятельности на территории Российской Федерации, за исключением случаев, если в соответствии с федеральными законами или международными договорами Российской Федерации такой документ не требуется;</w:t>
      </w:r>
    </w:p>
    <w:p>
      <w:pPr>
        <w:pStyle w:val="0"/>
        <w:spacing w:before="200" w:line-rule="auto"/>
        <w:ind w:firstLine="540"/>
        <w:jc w:val="both"/>
      </w:pPr>
      <w:r>
        <w:rPr>
          <w:sz w:val="20"/>
        </w:rPr>
        <w:t xml:space="preserve">6) отсутствие непогашенной или неснятой судимости за совершение умышленного преступления.</w:t>
      </w:r>
    </w:p>
    <w:p>
      <w:pPr>
        <w:pStyle w:val="0"/>
        <w:spacing w:before="200" w:line-rule="auto"/>
        <w:ind w:firstLine="540"/>
        <w:jc w:val="both"/>
      </w:pPr>
      <w:r>
        <w:rPr>
          <w:sz w:val="20"/>
        </w:rPr>
        <w:t xml:space="preserve">11. </w:t>
      </w:r>
      <w:hyperlink w:history="0" r:id="rId2505" w:tooltip="Приказ Минстроя России от 06.11.2020 N 672/пр (ред. от 04.07.2024) &quot;Об утверждении перечня направлений подготовки, специальностей в области строительства, получение высшего образования по которым необходимо для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quot; (Зарегистрировано в Минюсте России 01.12.2020 N 61178) {КонсультантПлюс}">
        <w:r>
          <w:rPr>
            <w:sz w:val="20"/>
            <w:color w:val="0000ff"/>
          </w:rPr>
          <w:t xml:space="preserve">Перечни</w:t>
        </w:r>
      </w:hyperlink>
      <w:r>
        <w:rPr>
          <w:sz w:val="20"/>
        </w:rPr>
        <w:t xml:space="preserve"> специальностей, направлений подготовки в области инженерных изысканий, архитектурно-строительного проектирования и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12. Принятие решения о включении сведений о физическом лице в национальный реестр специалистов или об отказе во включении сведений о физическом лице в национальный реестр специалистов осуществляется соответствующим Национальным объединением саморегулируемых организаций в течение десяти рабочих дней со дня поступления от физического лица заявления и документов, подтверждающих его соответствие минимальным требованиям, установленным </w:t>
      </w:r>
      <w:hyperlink w:history="0" w:anchor="P368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Указанные в настоящей части заявление и документы могут быть поданы в форме электронного документа (пакета электронных документов), подписанного с использованием усиленной квалифицированной электронной подписи.</w:t>
      </w:r>
    </w:p>
    <w:p>
      <w:pPr>
        <w:pStyle w:val="0"/>
        <w:spacing w:before="200" w:line-rule="auto"/>
        <w:ind w:firstLine="540"/>
        <w:jc w:val="both"/>
      </w:pPr>
      <w:r>
        <w:rPr>
          <w:sz w:val="20"/>
        </w:rPr>
        <w:t xml:space="preserve">13. </w:t>
      </w:r>
      <w:hyperlink w:history="0" r:id="rId2506"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документов, подтверждающих соответствие физического лица минимальным требованиям, установленным </w:t>
      </w:r>
      <w:hyperlink w:history="0" w:anchor="P3684" w:tooltip="10. 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
        <w:r>
          <w:rPr>
            <w:sz w:val="20"/>
            <w:color w:val="0000ff"/>
          </w:rPr>
          <w:t xml:space="preserve">частью 10</w:t>
        </w:r>
      </w:hyperlink>
      <w:r>
        <w:rPr>
          <w:sz w:val="20"/>
        </w:rPr>
        <w:t xml:space="preserve"> настоящей статьи, </w:t>
      </w:r>
      <w:hyperlink w:history="0" r:id="rId2507"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состав</w:t>
        </w:r>
      </w:hyperlink>
      <w:r>
        <w:rPr>
          <w:sz w:val="20"/>
        </w:rPr>
        <w:t xml:space="preserve"> сведений, включаемых в национальные реестры специалистов, </w:t>
      </w:r>
      <w:hyperlink w:history="0" r:id="rId2508"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порядок</w:t>
        </w:r>
      </w:hyperlink>
      <w:r>
        <w:rPr>
          <w:sz w:val="20"/>
        </w:rPr>
        <w:t xml:space="preserve"> внесения изменений в национальные реестры специалистов, </w:t>
      </w:r>
      <w:hyperlink w:history="0" r:id="rId2509"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основания</w:t>
        </w:r>
      </w:hyperlink>
      <w:r>
        <w:rPr>
          <w:sz w:val="20"/>
        </w:rPr>
        <w:t xml:space="preserve"> для отказа во включении сведений о физическом лице в соответствующий национальный реестр специалистов, </w:t>
      </w:r>
      <w:hyperlink w:history="0" r:id="rId2510" w:tooltip="Приказ Минстроя России от 15.04.2022 N 286/пр &quot;Об утверждении перечня документов, подтверждающих соответствие физического лица минимальным требованиям, установленным частью 10 статьи 55.5-1 Градостроительного кодекса Российской Федерации, состава сведений, включаемых в национальные реестры специалистов, порядка внесения изменений в национальные реестры специалистов, оснований для отказа во включении сведений о физическом лице в соответствующий национальный реестр специалистов, перечня случаев, при которых с {КонсультантПлюс}">
        <w:r>
          <w:rPr>
            <w:sz w:val="20"/>
            <w:color w:val="0000ff"/>
          </w:rPr>
          <w:t xml:space="preserve">перечень</w:t>
        </w:r>
      </w:hyperlink>
      <w:r>
        <w:rPr>
          <w:sz w:val="20"/>
        </w:rPr>
        <w:t xml:space="preserve"> случаев, при которых сведения о физическом лице исключаются из национального реестра специалистов,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Ведение национальных реестров специалистов осуществляется соответствующим Национальным объединением саморегулируемых организаций в электронной форме. Сведения, содержащиеся в национальных реестрах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55.6. Прием в члены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1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bookmarkStart w:id="3703" w:name="P3703"/>
    <w:bookmarkEnd w:id="3703"/>
    <w:p>
      <w:pPr>
        <w:pStyle w:val="0"/>
        <w:spacing w:before="200" w:line-rule="auto"/>
        <w:ind w:firstLine="540"/>
        <w:jc w:val="both"/>
      </w:pPr>
      <w:r>
        <w:rPr>
          <w:sz w:val="20"/>
        </w:rPr>
        <w:t xml:space="preserve">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pPr>
        <w:pStyle w:val="0"/>
        <w:spacing w:before="200" w:line-rule="auto"/>
        <w:ind w:firstLine="540"/>
        <w:jc w:val="both"/>
      </w:pPr>
      <w:r>
        <w:rPr>
          <w:sz w:val="20"/>
        </w:rPr>
        <w:t xml:space="preserve">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pPr>
        <w:pStyle w:val="0"/>
        <w:jc w:val="both"/>
      </w:pPr>
      <w:r>
        <w:rPr>
          <w:sz w:val="20"/>
        </w:rPr>
        <w:t xml:space="preserve">(в ред. Федерального </w:t>
      </w:r>
      <w:hyperlink w:history="0" r:id="rId251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pPr>
        <w:pStyle w:val="0"/>
        <w:spacing w:before="200" w:line-rule="auto"/>
        <w:ind w:firstLine="540"/>
        <w:jc w:val="both"/>
      </w:pPr>
      <w:r>
        <w:rPr>
          <w:sz w:val="20"/>
        </w:rPr>
        <w:t xml:space="preserve">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pPr>
        <w:pStyle w:val="0"/>
        <w:spacing w:before="200" w:line-rule="auto"/>
        <w:ind w:firstLine="540"/>
        <w:jc w:val="both"/>
      </w:pPr>
      <w:r>
        <w:rPr>
          <w:sz w:val="20"/>
        </w:rPr>
        <w:t xml:space="preserve">4) документы, подтверждающие наличие у индивидуального предпринимателя или юридического лица специалистов, указанных в </w:t>
      </w:r>
      <w:hyperlink w:history="0" w:anchor="P366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статье 55.5-1</w:t>
        </w:r>
      </w:hyperlink>
      <w:r>
        <w:rPr>
          <w:sz w:val="20"/>
        </w:rPr>
        <w:t xml:space="preserve"> настоящего Кодекса;</w:t>
      </w:r>
    </w:p>
    <w:p>
      <w:pPr>
        <w:pStyle w:val="0"/>
        <w:jc w:val="both"/>
      </w:pPr>
      <w:r>
        <w:rPr>
          <w:sz w:val="20"/>
        </w:rPr>
        <w:t xml:space="preserve">(в ред. Федерального </w:t>
      </w:r>
      <w:hyperlink w:history="0" r:id="rId251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5) документы, подтверждающие наличие у специалистов должностных обязанностей, предусмотренных </w:t>
      </w:r>
      <w:hyperlink w:history="0" w:anchor="P366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частью 3</w:t>
        </w:r>
      </w:hyperlink>
      <w:r>
        <w:rPr>
          <w:sz w:val="20"/>
        </w:rPr>
        <w:t xml:space="preserve"> или </w:t>
      </w:r>
      <w:hyperlink w:history="0" w:anchor="P3661" w:tooltip="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
        <w:r>
          <w:rPr>
            <w:sz w:val="20"/>
            <w:color w:val="0000ff"/>
          </w:rPr>
          <w:t xml:space="preserve">5 статьи 55.5-1</w:t>
        </w:r>
      </w:hyperlink>
      <w:r>
        <w:rPr>
          <w:sz w:val="20"/>
        </w:rPr>
        <w:t xml:space="preserve"> настоящего Кодекса.</w:t>
      </w:r>
    </w:p>
    <w:bookmarkStart w:id="3711" w:name="P3711"/>
    <w:bookmarkEnd w:id="3711"/>
    <w:p>
      <w:pPr>
        <w:pStyle w:val="0"/>
        <w:spacing w:before="200" w:line-rule="auto"/>
        <w:ind w:firstLine="540"/>
        <w:jc w:val="both"/>
      </w:pPr>
      <w:r>
        <w:rPr>
          <w:sz w:val="20"/>
        </w:rPr>
        <w:t xml:space="preserve">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bookmarkStart w:id="3712" w:name="P3712"/>
    <w:bookmarkEnd w:id="3712"/>
    <w:p>
      <w:pPr>
        <w:pStyle w:val="0"/>
        <w:spacing w:before="200" w:line-rule="auto"/>
        <w:ind w:firstLine="540"/>
        <w:jc w:val="both"/>
      </w:pPr>
      <w:r>
        <w:rPr>
          <w:sz w:val="20"/>
        </w:rPr>
        <w:t xml:space="preserve">1) иностранных юридических лиц;</w:t>
      </w:r>
    </w:p>
    <w:bookmarkStart w:id="3713" w:name="P3713"/>
    <w:bookmarkEnd w:id="3713"/>
    <w:p>
      <w:pPr>
        <w:pStyle w:val="0"/>
        <w:spacing w:before="200" w:line-rule="auto"/>
        <w:ind w:firstLine="540"/>
        <w:jc w:val="both"/>
      </w:pPr>
      <w:r>
        <w:rPr>
          <w:sz w:val="20"/>
        </w:rP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history="0" w:anchor="P3607" w:tooltip="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
        <w:r>
          <w:rPr>
            <w:sz w:val="20"/>
            <w:color w:val="0000ff"/>
          </w:rPr>
          <w:t xml:space="preserve">частью 3 статьи 55.4</w:t>
        </w:r>
      </w:hyperlink>
      <w:r>
        <w:rPr>
          <w:sz w:val="20"/>
        </w:rP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history="0" w:anchor="P371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абзаце первом</w:t>
        </w:r>
      </w:hyperlink>
      <w:r>
        <w:rPr>
          <w:sz w:val="20"/>
        </w:rPr>
        <w:t xml:space="preserve"> настоящей части.</w:t>
      </w:r>
    </w:p>
    <w:p>
      <w:pPr>
        <w:pStyle w:val="0"/>
        <w:spacing w:before="200" w:line-rule="auto"/>
        <w:ind w:firstLine="540"/>
        <w:jc w:val="both"/>
      </w:pPr>
      <w:r>
        <w:rPr>
          <w:sz w:val="20"/>
        </w:rPr>
        <w:t xml:space="preserve">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bookmarkStart w:id="3715" w:name="P3715"/>
    <w:bookmarkEnd w:id="3715"/>
    <w:p>
      <w:pPr>
        <w:pStyle w:val="0"/>
        <w:spacing w:before="200" w:line-rule="auto"/>
        <w:ind w:firstLine="540"/>
        <w:jc w:val="both"/>
      </w:pPr>
      <w:r>
        <w:rPr>
          <w:sz w:val="20"/>
        </w:rPr>
        <w:t xml:space="preserve">5. В срок не более чем два месяца со дня получения документов, указанных в </w:t>
      </w:r>
      <w:hyperlink w:history="0" w:anchor="P370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pPr>
        <w:pStyle w:val="0"/>
        <w:spacing w:before="200" w:line-rule="auto"/>
        <w:ind w:firstLine="540"/>
        <w:jc w:val="both"/>
      </w:pPr>
      <w:r>
        <w:rPr>
          <w:sz w:val="20"/>
        </w:rPr>
        <w:t xml:space="preserve">1) в соответствующее Национальное объединение саморегулируемых организаций с запросом сведений:</w:t>
      </w:r>
    </w:p>
    <w:p>
      <w:pPr>
        <w:pStyle w:val="0"/>
        <w:spacing w:before="200" w:line-rule="auto"/>
        <w:ind w:firstLine="540"/>
        <w:jc w:val="both"/>
      </w:pPr>
      <w:r>
        <w:rPr>
          <w:sz w:val="20"/>
        </w:rPr>
        <w:t xml:space="preserve">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pPr>
        <w:pStyle w:val="0"/>
        <w:spacing w:before="200" w:line-rule="auto"/>
        <w:ind w:firstLine="540"/>
        <w:jc w:val="both"/>
      </w:pPr>
      <w:r>
        <w:rPr>
          <w:sz w:val="20"/>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history="0" w:anchor="P370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части 2</w:t>
        </w:r>
      </w:hyperlink>
      <w:r>
        <w:rPr>
          <w:sz w:val="20"/>
        </w:rPr>
        <w:t xml:space="preserve"> настоящей статьи;</w:t>
      </w:r>
    </w:p>
    <w:bookmarkStart w:id="3719" w:name="P3719"/>
    <w:bookmarkEnd w:id="3719"/>
    <w:p>
      <w:pPr>
        <w:pStyle w:val="0"/>
        <w:spacing w:before="200" w:line-rule="auto"/>
        <w:ind w:firstLine="540"/>
        <w:jc w:val="both"/>
      </w:pPr>
      <w:r>
        <w:rPr>
          <w:sz w:val="20"/>
        </w:rPr>
        <w:t xml:space="preserve">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pPr>
        <w:pStyle w:val="0"/>
        <w:spacing w:before="200" w:line-rule="auto"/>
        <w:ind w:firstLine="540"/>
        <w:jc w:val="both"/>
      </w:pPr>
      <w:r>
        <w:rPr>
          <w:sz w:val="20"/>
        </w:rPr>
        <w:t xml:space="preserve">6. Органы государственной власти и органы местного самоуправления в течение тридцати дней со дня поступления указанного в </w:t>
      </w:r>
      <w:hyperlink w:history="0" w:anchor="P3719" w:tooltip="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
        <w:r>
          <w:rPr>
            <w:sz w:val="20"/>
            <w:color w:val="0000ff"/>
          </w:rPr>
          <w:t xml:space="preserve">пункте 2 части 5</w:t>
        </w:r>
      </w:hyperlink>
      <w:r>
        <w:rPr>
          <w:sz w:val="20"/>
        </w:rPr>
        <w:t xml:space="preserve"> настоящей статьи запроса саморегулируемой организации обязаны представить саморегулируемой организации запрашиваемую информацию.</w:t>
      </w:r>
    </w:p>
    <w:bookmarkStart w:id="3721" w:name="P3721"/>
    <w:bookmarkEnd w:id="3721"/>
    <w:p>
      <w:pPr>
        <w:pStyle w:val="0"/>
        <w:spacing w:before="200" w:line-rule="auto"/>
        <w:ind w:firstLine="540"/>
        <w:jc w:val="both"/>
      </w:pPr>
      <w:r>
        <w:rPr>
          <w:sz w:val="20"/>
        </w:rPr>
        <w:t xml:space="preserve">7. По результатам проверки, предусмотренной </w:t>
      </w:r>
      <w:hyperlink w:history="0" w:anchor="P3715" w:tooltip="5. В срок не более чем два месяца со дня получения документов, указанных в части 2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
        <w:r>
          <w:rPr>
            <w:sz w:val="20"/>
            <w:color w:val="0000ff"/>
          </w:rPr>
          <w:t xml:space="preserve">частью 5</w:t>
        </w:r>
      </w:hyperlink>
      <w:r>
        <w:rPr>
          <w:sz w:val="20"/>
        </w:rPr>
        <w:t xml:space="preserve"> настоящей статьи, саморегулируемая организация принимает одно из следующих решений:</w:t>
      </w:r>
    </w:p>
    <w:p>
      <w:pPr>
        <w:pStyle w:val="0"/>
        <w:spacing w:before="200" w:line-rule="auto"/>
        <w:ind w:firstLine="540"/>
        <w:jc w:val="both"/>
      </w:pPr>
      <w:r>
        <w:rPr>
          <w:sz w:val="20"/>
        </w:rPr>
        <w:t xml:space="preserve">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pPr>
        <w:pStyle w:val="0"/>
        <w:spacing w:before="200" w:line-rule="auto"/>
        <w:ind w:firstLine="540"/>
        <w:jc w:val="both"/>
      </w:pPr>
      <w:r>
        <w:rPr>
          <w:sz w:val="20"/>
        </w:rPr>
        <w:t xml:space="preserve">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history="0" w:anchor="P3711" w:tooltip="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2) непредставление индивидуальным предпринимателем или юридическим лицом в полном объеме документов, предусмотренных </w:t>
      </w:r>
      <w:hyperlink w:history="0" w:anchor="P3703" w:tooltip="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3) если индивидуальный предприниматель или юридическое лицо уже является членом саморегулируемой организации аналогичного вида.</w:t>
      </w:r>
    </w:p>
    <w:p>
      <w:pPr>
        <w:pStyle w:val="0"/>
        <w:spacing w:before="200" w:line-rule="auto"/>
        <w:ind w:firstLine="540"/>
        <w:jc w:val="both"/>
      </w:pPr>
      <w:r>
        <w:rPr>
          <w:sz w:val="20"/>
        </w:rPr>
        <w:t xml:space="preserve">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pPr>
        <w:pStyle w:val="0"/>
        <w:spacing w:before="200" w:line-rule="auto"/>
        <w:ind w:firstLine="540"/>
        <w:jc w:val="both"/>
      </w:pPr>
      <w:r>
        <w:rPr>
          <w:sz w:val="20"/>
        </w:rPr>
        <w:t xml:space="preserve">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pPr>
        <w:pStyle w:val="0"/>
        <w:spacing w:before="200" w:line-rule="auto"/>
        <w:ind w:firstLine="540"/>
        <w:jc w:val="both"/>
      </w:pPr>
      <w:r>
        <w:rPr>
          <w:sz w:val="20"/>
        </w:rPr>
        <w:t xml:space="preserve">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pPr>
        <w:pStyle w:val="0"/>
        <w:jc w:val="both"/>
      </w:pPr>
      <w:r>
        <w:rPr>
          <w:sz w:val="20"/>
        </w:rPr>
        <w:t xml:space="preserve">(в ред. Федерального </w:t>
      </w:r>
      <w:hyperlink w:history="0" r:id="rId25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иным основаниям, установленным внутренними документами саморегулируемой организации.</w:t>
      </w:r>
    </w:p>
    <w:bookmarkStart w:id="3734" w:name="P3734"/>
    <w:bookmarkEnd w:id="3734"/>
    <w:p>
      <w:pPr>
        <w:pStyle w:val="0"/>
        <w:spacing w:before="200" w:line-rule="auto"/>
        <w:ind w:firstLine="540"/>
        <w:jc w:val="both"/>
      </w:pPr>
      <w:r>
        <w:rPr>
          <w:sz w:val="20"/>
        </w:rPr>
        <w:t xml:space="preserve">10. В трехдневный срок с момента принятия одного из решений, указанных в </w:t>
      </w:r>
      <w:hyperlink w:history="0" w:anchor="P3721" w:tooltip="7. По результатам проверки, предусмотренной частью 5 настоящей статьи, саморегулируемая организация принимает одно из следующих решений:">
        <w:r>
          <w:rPr>
            <w:sz w:val="20"/>
            <w:color w:val="0000ff"/>
          </w:rPr>
          <w:t xml:space="preserve">части 7</w:t>
        </w:r>
      </w:hyperlink>
      <w:r>
        <w:rPr>
          <w:sz w:val="20"/>
        </w:rP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pPr>
        <w:pStyle w:val="0"/>
        <w:spacing w:before="200" w:line-rule="auto"/>
        <w:ind w:firstLine="540"/>
        <w:jc w:val="both"/>
      </w:pPr>
      <w:r>
        <w:rPr>
          <w:sz w:val="20"/>
        </w:rP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history="0" w:anchor="P3734" w:tooltip="10. В трехдневный срок с момента принятия одного из решений, указанных в части 7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
        <w:r>
          <w:rPr>
            <w:sz w:val="20"/>
            <w:color w:val="0000ff"/>
          </w:rPr>
          <w:t xml:space="preserve">части 10</w:t>
        </w:r>
      </w:hyperlink>
      <w:r>
        <w:rPr>
          <w:sz w:val="20"/>
        </w:rPr>
        <w:t xml:space="preserve"> настоящей статьи, обязаны уплатить в полном объеме:</w:t>
      </w:r>
    </w:p>
    <w:p>
      <w:pPr>
        <w:pStyle w:val="0"/>
        <w:spacing w:before="200" w:line-rule="auto"/>
        <w:ind w:firstLine="540"/>
        <w:jc w:val="both"/>
      </w:pPr>
      <w:r>
        <w:rPr>
          <w:sz w:val="20"/>
        </w:rPr>
        <w:t xml:space="preserve">1) взнос в компенсационный фонд возмещения вреда;</w:t>
      </w:r>
    </w:p>
    <w:p>
      <w:pPr>
        <w:pStyle w:val="0"/>
        <w:spacing w:before="200" w:line-rule="auto"/>
        <w:ind w:firstLine="540"/>
        <w:jc w:val="both"/>
      </w:pPr>
      <w:r>
        <w:rPr>
          <w:sz w:val="20"/>
        </w:rPr>
        <w:t xml:space="preserve">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1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pPr>
        <w:pStyle w:val="0"/>
        <w:spacing w:before="200" w:line-rule="auto"/>
        <w:ind w:firstLine="540"/>
        <w:jc w:val="both"/>
      </w:pPr>
      <w:r>
        <w:rPr>
          <w:sz w:val="20"/>
        </w:rPr>
        <w:t xml:space="preserve">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pPr>
        <w:pStyle w:val="0"/>
        <w:spacing w:before="200" w:line-rule="auto"/>
        <w:ind w:firstLine="540"/>
        <w:jc w:val="both"/>
      </w:pPr>
      <w:r>
        <w:rPr>
          <w:sz w:val="20"/>
        </w:rPr>
        <w:t xml:space="preserve">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history="0" w:anchor="P3589" w:tooltip="Статья 55.3. Виды саморегулируемых организаций">
        <w:r>
          <w:rPr>
            <w:sz w:val="20"/>
            <w:color w:val="0000ff"/>
          </w:rPr>
          <w:t xml:space="preserve">статье 55.3</w:t>
        </w:r>
      </w:hyperlink>
      <w:r>
        <w:rPr>
          <w:sz w:val="20"/>
        </w:rPr>
        <w:t xml:space="preserve"> настоящего Кодекса.</w:t>
      </w:r>
    </w:p>
    <w:p>
      <w:pPr>
        <w:pStyle w:val="0"/>
        <w:spacing w:before="200" w:line-rule="auto"/>
        <w:ind w:firstLine="540"/>
        <w:jc w:val="both"/>
      </w:pPr>
      <w:r>
        <w:rPr>
          <w:sz w:val="20"/>
        </w:rPr>
        <w:t xml:space="preserve">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pPr>
        <w:pStyle w:val="0"/>
        <w:spacing w:before="200" w:line-rule="auto"/>
        <w:ind w:firstLine="540"/>
        <w:jc w:val="both"/>
      </w:pPr>
      <w:r>
        <w:rPr>
          <w:sz w:val="20"/>
        </w:rPr>
        <w:t xml:space="preserve">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pPr>
        <w:pStyle w:val="0"/>
        <w:spacing w:before="200" w:line-rule="auto"/>
        <w:ind w:firstLine="540"/>
        <w:jc w:val="both"/>
      </w:pPr>
      <w:r>
        <w:rPr>
          <w:sz w:val="20"/>
        </w:rPr>
        <w:t xml:space="preserve">2) документы об уплате взноса (взносов) в компенсационный фонд (компенсационные фонды) саморегулируемой организации;</w:t>
      </w:r>
    </w:p>
    <w:p>
      <w:pPr>
        <w:pStyle w:val="0"/>
        <w:spacing w:before="200" w:line-rule="auto"/>
        <w:ind w:firstLine="540"/>
        <w:jc w:val="both"/>
      </w:pPr>
      <w:r>
        <w:rPr>
          <w:sz w:val="20"/>
        </w:rPr>
        <w:t xml:space="preserve">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pPr>
        <w:pStyle w:val="0"/>
        <w:spacing w:before="200" w:line-rule="auto"/>
        <w:ind w:firstLine="540"/>
        <w:jc w:val="both"/>
      </w:pPr>
      <w:r>
        <w:rPr>
          <w:sz w:val="20"/>
        </w:rPr>
        <w:t xml:space="preserve">4) документы о результатах осуществления саморегулируемой организацией контроля за деятельностью члена такой организации;</w:t>
      </w:r>
    </w:p>
    <w:p>
      <w:pPr>
        <w:pStyle w:val="0"/>
        <w:spacing w:before="200" w:line-rule="auto"/>
        <w:ind w:firstLine="540"/>
        <w:jc w:val="both"/>
      </w:pPr>
      <w:r>
        <w:rPr>
          <w:sz w:val="20"/>
        </w:rPr>
        <w:t xml:space="preserve">5) документы о мерах дисциплинарного воздействия, принятых саморегулируемой организацией в отношении члена такой организации;</w:t>
      </w:r>
    </w:p>
    <w:p>
      <w:pPr>
        <w:pStyle w:val="0"/>
        <w:spacing w:before="200" w:line-rule="auto"/>
        <w:ind w:firstLine="540"/>
        <w:jc w:val="both"/>
      </w:pPr>
      <w:r>
        <w:rPr>
          <w:sz w:val="20"/>
        </w:rPr>
        <w:t xml:space="preserve">6) иные документы в соответствии с решением саморегулируемой организации.</w:t>
      </w:r>
    </w:p>
    <w:p>
      <w:pPr>
        <w:pStyle w:val="0"/>
        <w:spacing w:before="200" w:line-rule="auto"/>
        <w:ind w:firstLine="540"/>
        <w:jc w:val="both"/>
      </w:pPr>
      <w:r>
        <w:rPr>
          <w:sz w:val="20"/>
        </w:rPr>
        <w:t xml:space="preserve">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bookmarkStart w:id="3751" w:name="P3751"/>
    <w:bookmarkEnd w:id="3751"/>
    <w:p>
      <w:pPr>
        <w:pStyle w:val="0"/>
        <w:spacing w:before="200" w:line-rule="auto"/>
        <w:ind w:firstLine="540"/>
        <w:jc w:val="both"/>
      </w:pPr>
      <w:r>
        <w:rPr>
          <w:sz w:val="20"/>
        </w:rPr>
        <w:t xml:space="preserve">17. В случае, если в соответствии с </w:t>
      </w:r>
      <w:hyperlink w:history="0" w:anchor="P3713" w:tooltip="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
        <w:r>
          <w:rPr>
            <w:sz w:val="20"/>
            <w:color w:val="0000ff"/>
          </w:rPr>
          <w:t xml:space="preserve">пунктом 2 части 3</w:t>
        </w:r>
      </w:hyperlink>
      <w:r>
        <w:rPr>
          <w:sz w:val="20"/>
        </w:rPr>
        <w:t xml:space="preserve">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указанные юридическое лицо, индивидуальный предприниматель осуществляют переход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17 введена Федеральным </w:t>
      </w:r>
      <w:hyperlink w:history="0" r:id="rId251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55.7. Прекращение членства 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w:history="0" r:id="rId2519" w:tooltip="Федеральный закон от 01.12.2007 N 315-ФЗ (ред. от 02.07.2021) &quot;О саморегулируемых организациях&quot; {КонсультантПлюс}">
        <w:r>
          <w:rPr>
            <w:sz w:val="20"/>
            <w:color w:val="0000ff"/>
          </w:rPr>
          <w:t xml:space="preserve">законе</w:t>
        </w:r>
      </w:hyperlink>
      <w:r>
        <w:rPr>
          <w:sz w:val="20"/>
        </w:rP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pPr>
        <w:pStyle w:val="0"/>
        <w:spacing w:before="200" w:line-rule="auto"/>
        <w:ind w:firstLine="540"/>
        <w:jc w:val="both"/>
      </w:pPr>
      <w:r>
        <w:rPr>
          <w:sz w:val="20"/>
        </w:rPr>
        <w:t xml:space="preserve">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pPr>
        <w:pStyle w:val="0"/>
        <w:spacing w:before="200" w:line-rule="auto"/>
        <w:ind w:firstLine="540"/>
        <w:jc w:val="both"/>
      </w:pPr>
      <w:r>
        <w:rPr>
          <w:sz w:val="20"/>
        </w:rPr>
        <w:t xml:space="preserve">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pPr>
        <w:pStyle w:val="0"/>
        <w:spacing w:before="200" w:line-rule="auto"/>
        <w:ind w:firstLine="540"/>
        <w:jc w:val="both"/>
      </w:pPr>
      <w:r>
        <w:rPr>
          <w:sz w:val="20"/>
        </w:rPr>
        <w:t xml:space="preserve">2) в иных случаях, установленных внутренними документами саморегулируемой организации.</w:t>
      </w:r>
    </w:p>
    <w:p>
      <w:pPr>
        <w:pStyle w:val="0"/>
        <w:spacing w:before="200" w:line-rule="auto"/>
        <w:ind w:firstLine="540"/>
        <w:jc w:val="both"/>
      </w:pPr>
      <w:r>
        <w:rPr>
          <w:sz w:val="20"/>
        </w:rPr>
        <w:t xml:space="preserve">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pPr>
        <w:pStyle w:val="0"/>
        <w:spacing w:before="200" w:line-rule="auto"/>
        <w:ind w:firstLine="540"/>
        <w:jc w:val="both"/>
      </w:pPr>
      <w:r>
        <w:rPr>
          <w:sz w:val="20"/>
        </w:rPr>
        <w:t xml:space="preserve">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pPr>
        <w:pStyle w:val="0"/>
        <w:spacing w:before="200" w:line-rule="auto"/>
        <w:ind w:firstLine="540"/>
        <w:jc w:val="both"/>
      </w:pPr>
      <w:r>
        <w:rPr>
          <w:sz w:val="20"/>
        </w:rPr>
        <w:t xml:space="preserve">1) лицо, членство которого в саморегулируемой организации прекращено;</w:t>
      </w:r>
    </w:p>
    <w:p>
      <w:pPr>
        <w:pStyle w:val="0"/>
        <w:spacing w:before="200" w:line-rule="auto"/>
        <w:ind w:firstLine="540"/>
        <w:jc w:val="both"/>
      </w:pPr>
      <w:r>
        <w:rPr>
          <w:sz w:val="20"/>
        </w:rPr>
        <w:t xml:space="preserve">2) Национальное объединение саморегулируемых организаций, членом которого является такая саморегулируемая организация.</w:t>
      </w:r>
    </w:p>
    <w:p>
      <w:pPr>
        <w:pStyle w:val="0"/>
        <w:spacing w:before="200" w:line-rule="auto"/>
        <w:ind w:firstLine="540"/>
        <w:jc w:val="both"/>
      </w:pPr>
      <w:r>
        <w:rPr>
          <w:sz w:val="20"/>
        </w:rPr>
        <w:t xml:space="preserve">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pPr>
        <w:pStyle w:val="0"/>
        <w:spacing w:before="200" w:line-rule="auto"/>
        <w:ind w:firstLine="540"/>
        <w:jc w:val="both"/>
      </w:pPr>
      <w:r>
        <w:rPr>
          <w:sz w:val="20"/>
        </w:rPr>
        <w:t xml:space="preserve">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pPr>
        <w:pStyle w:val="0"/>
        <w:spacing w:before="200" w:line-rule="auto"/>
        <w:ind w:firstLine="540"/>
        <w:jc w:val="both"/>
      </w:pPr>
      <w:r>
        <w:rPr>
          <w:sz w:val="20"/>
        </w:rPr>
        <w:t xml:space="preserve">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bookmarkStart w:id="3769" w:name="P3769"/>
    <w:bookmarkEnd w:id="3769"/>
    <w:p>
      <w:pPr>
        <w:pStyle w:val="0"/>
        <w:spacing w:before="200" w:line-rule="auto"/>
        <w:ind w:firstLine="540"/>
        <w:jc w:val="both"/>
      </w:pPr>
      <w:r>
        <w:rPr>
          <w:sz w:val="20"/>
        </w:rPr>
        <w:t xml:space="preserve">8. В случае, предусмотренном </w:t>
      </w:r>
      <w:hyperlink w:history="0" w:anchor="P375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w:t>
      </w:r>
    </w:p>
    <w:p>
      <w:pPr>
        <w:pStyle w:val="0"/>
        <w:jc w:val="both"/>
      </w:pPr>
      <w:r>
        <w:rPr>
          <w:sz w:val="20"/>
        </w:rPr>
        <w:t xml:space="preserve">(часть 8 введена Федеральным </w:t>
      </w:r>
      <w:hyperlink w:history="0" r:id="rId252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771" w:name="P3771"/>
    <w:bookmarkEnd w:id="3771"/>
    <w:p>
      <w:pPr>
        <w:pStyle w:val="0"/>
        <w:spacing w:before="200" w:line-rule="auto"/>
        <w:ind w:firstLine="540"/>
        <w:jc w:val="both"/>
      </w:pPr>
      <w:r>
        <w:rPr>
          <w:sz w:val="20"/>
        </w:rPr>
        <w:t xml:space="preserve">9. Указанное в </w:t>
      </w:r>
      <w:hyperlink w:history="0" w:anchor="P3769" w:tooltip="8. В случае, предусмотренном частью 17 статьи 55.6 настоящего Кодекса, юридическое лицо, индивидуальный предприниматель вправе подать заявление в саморегулируемую организацию, членство в которой было прекращено, о перечислении внесенного ими взноса в компенсационный фонд (компенсационные фонды) саморегулируемой организации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w:r>
          <w:rPr>
            <w:sz w:val="20"/>
            <w:color w:val="0000ff"/>
          </w:rPr>
          <w:t xml:space="preserve">части 8</w:t>
        </w:r>
      </w:hyperlink>
      <w:r>
        <w:rPr>
          <w:sz w:val="20"/>
        </w:rPr>
        <w:t xml:space="preserve">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w:t>
      </w:r>
    </w:p>
    <w:p>
      <w:pPr>
        <w:pStyle w:val="0"/>
        <w:jc w:val="both"/>
      </w:pPr>
      <w:r>
        <w:rPr>
          <w:sz w:val="20"/>
        </w:rPr>
        <w:t xml:space="preserve">(часть 9 введена Федеральным </w:t>
      </w:r>
      <w:hyperlink w:history="0" r:id="rId252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773" w:name="P3773"/>
    <w:bookmarkEnd w:id="3773"/>
    <w:p>
      <w:pPr>
        <w:pStyle w:val="0"/>
        <w:spacing w:before="200" w:line-rule="auto"/>
        <w:ind w:firstLine="540"/>
        <w:jc w:val="both"/>
      </w:pPr>
      <w:r>
        <w:rPr>
          <w:sz w:val="20"/>
        </w:rPr>
        <w:t xml:space="preserve">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w:t>
      </w:r>
      <w:hyperlink w:history="0" w:anchor="P3751" w:tooltip="17. В случае, если в соответствии с пунктом 2 части 3 настоящей статьи юридическое лицо, индивидуальный предприниматель являются членами саморегулируемой организации, зарегистрированной в субъекте Российской Федерации, отличном от субъекта Российской Федерации, в котором зарегистрированы указанные юридическое лицо, индивидуальный предприниматель, и в субъекте Российской Федерации, в котором зарегистрированы указанные юридическое лицо, индивидуальный предприниматель, создана саморегулируемая организация, ...">
        <w:r>
          <w:rPr>
            <w:sz w:val="20"/>
            <w:color w:val="0000ff"/>
          </w:rPr>
          <w:t xml:space="preserve">частью 17 статьи 55.6</w:t>
        </w:r>
      </w:hyperlink>
      <w:r>
        <w:rPr>
          <w:sz w:val="20"/>
        </w:rPr>
        <w:t xml:space="preserve"> настоящего Кодекса, в течение семи дней со дня поступления заявления и документов, указанных в </w:t>
      </w:r>
      <w:hyperlink w:history="0" w:anchor="P3771" w:tooltip="9. Указанное в части 8 настоящей статьи заявление может быть подано в течение тридцати дней со дня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ту их регистрации. К заявлению должны быть приложены документы, подтверждающие факт принятия решения о приеме юридического лица, индивидуального предпринимателя в члены саморегулируемой организации, созданной в субъекте Российской Федерации по мес...">
        <w:r>
          <w:rPr>
            <w:sz w:val="20"/>
            <w:color w:val="0000ff"/>
          </w:rPr>
          <w:t xml:space="preserve">части 9</w:t>
        </w:r>
      </w:hyperlink>
      <w:r>
        <w:rPr>
          <w:sz w:val="20"/>
        </w:rPr>
        <w:t xml:space="preserve">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предпринимателя, денежные средства в размере внесенного указанными юридическим лицом, индивидуальным предпринимателем взноса в компенсационный фонд (компенсационные фонды) саморегулируемой организации. Со дня поступления денежных средств в компенсационный фонд (компенсационные фонды) саморегулируемой организации, созданной в субъекте Российской Федерации по месту регистрации указанных юридического лица, индивидуального предпринимателя, такая саморегулируемая организация несет ответственность по обязательствам указанных юридического лица, индивидуального предпринимателя, возникшим до дня поступления таких денежных средств, в случаях, предусмотренных </w:t>
      </w:r>
      <w:hyperlink w:history="0" w:anchor="P496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04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jc w:val="both"/>
      </w:pPr>
      <w:r>
        <w:rPr>
          <w:sz w:val="20"/>
        </w:rPr>
        <w:t xml:space="preserve">(часть 10 введена Федеральным </w:t>
      </w:r>
      <w:hyperlink w:history="0" r:id="rId252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pPr>
        <w:pStyle w:val="0"/>
        <w:jc w:val="both"/>
      </w:pPr>
      <w:r>
        <w:rPr>
          <w:sz w:val="20"/>
        </w:rPr>
        <w:t xml:space="preserve">(в ред. Федерального </w:t>
      </w:r>
      <w:hyperlink w:history="0" r:id="rId252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252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w:t>
      </w:r>
      <w:r>
        <w:rPr>
          <w:sz w:val="20"/>
        </w:rPr>
        <w:t xml:space="preserve">Кодексом</w:t>
      </w:r>
      <w:r>
        <w:rPr>
          <w:sz w:val="20"/>
        </w:rPr>
        <w:t xml:space="preserve">.</w:t>
      </w:r>
    </w:p>
    <w:p>
      <w:pPr>
        <w:pStyle w:val="0"/>
        <w:jc w:val="both"/>
      </w:pPr>
      <w:r>
        <w:rPr>
          <w:sz w:val="20"/>
        </w:rPr>
        <w:t xml:space="preserve">(в ред. Федерального </w:t>
      </w:r>
      <w:hyperlink w:history="0" r:id="rId252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history="0" w:anchor="P3134" w:tooltip="5) лиц, осуществляющих строительство, реконструкцию, капитальный ремонт объектов, указанных в пунктах 1 - 3 части 17 статьи 51 настоящего Кодекса.">
        <w:r>
          <w:rPr>
            <w:sz w:val="20"/>
            <w:color w:val="0000ff"/>
          </w:rPr>
          <w:t xml:space="preserve">пунктом 5 части 2.2 статьи 52</w:t>
        </w:r>
      </w:hyperlink>
      <w:r>
        <w:rPr>
          <w:sz w:val="20"/>
        </w:rPr>
        <w:t xml:space="preserve"> настоящего Кодекса.</w:t>
      </w:r>
    </w:p>
    <w:p>
      <w:pPr>
        <w:pStyle w:val="0"/>
        <w:jc w:val="both"/>
      </w:pPr>
      <w:r>
        <w:rPr>
          <w:sz w:val="20"/>
        </w:rPr>
        <w:t xml:space="preserve">(в ред. Федерального </w:t>
      </w:r>
      <w:hyperlink w:history="0" r:id="rId25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85" w:name="P3785"/>
    <w:bookmarkEnd w:id="3785"/>
    <w:p>
      <w:pPr>
        <w:pStyle w:val="0"/>
        <w:spacing w:before="200" w:line-rule="auto"/>
        <w:ind w:firstLine="540"/>
        <w:jc w:val="both"/>
      </w:pPr>
      <w:r>
        <w:rPr>
          <w:sz w:val="20"/>
        </w:rPr>
        <w:t xml:space="preserve">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pPr>
        <w:pStyle w:val="0"/>
        <w:jc w:val="both"/>
      </w:pPr>
      <w:r>
        <w:rPr>
          <w:sz w:val="20"/>
        </w:rPr>
        <w:t xml:space="preserve">(в ред. Федерального </w:t>
      </w:r>
      <w:hyperlink w:history="0" r:id="rId252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history="0" w:anchor="P3598" w:tooltip="Статья 55.4. Требования к некоммерческой организации, необходимые для приобретения статуса саморегулируемой организации">
        <w:r>
          <w:rPr>
            <w:sz w:val="20"/>
            <w:color w:val="0000ff"/>
          </w:rPr>
          <w:t xml:space="preserve">статьями 55.4</w:t>
        </w:r>
      </w:hyperlink>
      <w:r>
        <w:rPr>
          <w:sz w:val="20"/>
        </w:rPr>
        <w:t xml:space="preserve"> и </w:t>
      </w:r>
      <w:hyperlink w:history="0" w:anchor="P3883" w:tooltip="Статья 55.16. Компенсационные фонды саморегулируемой организации">
        <w:r>
          <w:rPr>
            <w:sz w:val="20"/>
            <w:color w:val="0000ff"/>
          </w:rPr>
          <w:t xml:space="preserve">55.16</w:t>
        </w:r>
      </w:hyperlink>
      <w:r>
        <w:rPr>
          <w:sz w:val="20"/>
        </w:rPr>
        <w:t xml:space="preserve"> настоящего Кодекса;</w:t>
      </w:r>
    </w:p>
    <w:p>
      <w:pPr>
        <w:pStyle w:val="0"/>
        <w:spacing w:before="200" w:line-rule="auto"/>
        <w:ind w:firstLine="540"/>
        <w:jc w:val="both"/>
      </w:pPr>
      <w:r>
        <w:rPr>
          <w:sz w:val="20"/>
        </w:rPr>
        <w:t xml:space="preserve">2) если совокупный размер обязательств по указанным в </w:t>
      </w:r>
      <w:hyperlink w:history="0" w:anchor="P3785" w:tooltip="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
        <w:r>
          <w:rPr>
            <w:sz w:val="20"/>
            <w:color w:val="0000ff"/>
          </w:rPr>
          <w:t xml:space="preserve">абзаце первом</w:t>
        </w:r>
      </w:hyperlink>
      <w:r>
        <w:rPr>
          <w:sz w:val="20"/>
        </w:rP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pPr>
        <w:pStyle w:val="0"/>
        <w:jc w:val="both"/>
      </w:pPr>
      <w:r>
        <w:rPr>
          <w:sz w:val="20"/>
        </w:rPr>
        <w:t xml:space="preserve">(в ред. Федерального </w:t>
      </w:r>
      <w:hyperlink w:history="0" r:id="rId25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90" w:name="P3790"/>
    <w:bookmarkEnd w:id="3790"/>
    <w:p>
      <w:pPr>
        <w:pStyle w:val="0"/>
        <w:spacing w:before="200" w:line-rule="auto"/>
        <w:ind w:firstLine="540"/>
        <w:jc w:val="both"/>
      </w:pPr>
      <w:r>
        <w:rPr>
          <w:sz w:val="20"/>
        </w:rPr>
        <w:t xml:space="preserve">4. Член саморегулируемой организации ежегодно в </w:t>
      </w:r>
      <w:hyperlink w:history="0" r:id="rId2529" w:tooltip="Приказ Минстроя России от 10.04.2017 N 700/пр &quot;Об утверждении Порядка уведомления саморегулируемой организации, основанной на членстве лиц, выполняющих инженерные изыскания, саморегулируемой организации, основанной на членстве лиц, осуществляющих подготовку проектной документации, саморегулируемой организации, основанной на членстве лиц, осуществляющих строительство, членом указанной саморегулируемой организации о фактическом совокупном размере обязательств соответственно по договорам подряда на выполнение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pPr>
        <w:pStyle w:val="0"/>
        <w:jc w:val="both"/>
      </w:pPr>
      <w:r>
        <w:rPr>
          <w:sz w:val="20"/>
        </w:rPr>
        <w:t xml:space="preserve">(в ред. Федерального </w:t>
      </w:r>
      <w:hyperlink w:history="0" r:id="rId253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792" w:name="P3792"/>
    <w:bookmarkEnd w:id="3792"/>
    <w:p>
      <w:pPr>
        <w:pStyle w:val="0"/>
        <w:spacing w:before="200" w:line-rule="auto"/>
        <w:ind w:firstLine="540"/>
        <w:jc w:val="both"/>
      </w:pPr>
      <w:r>
        <w:rPr>
          <w:sz w:val="20"/>
        </w:rP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pPr>
        <w:pStyle w:val="0"/>
        <w:spacing w:before="200" w:line-rule="auto"/>
        <w:ind w:firstLine="540"/>
        <w:jc w:val="both"/>
      </w:pPr>
      <w:r>
        <w:rPr>
          <w:sz w:val="20"/>
        </w:rPr>
        <w:t xml:space="preserve">6. Член саморегулируемой организации, не уплативший указанный в </w:t>
      </w:r>
      <w:hyperlink w:history="0" w:anchor="P3792" w:tooltip="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частью 11 или 13 статьи 55.16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
        <w:r>
          <w:rPr>
            <w:sz w:val="20"/>
            <w:color w:val="0000ff"/>
          </w:rPr>
          <w:t xml:space="preserve">части 5</w:t>
        </w:r>
      </w:hyperlink>
      <w:r>
        <w:rPr>
          <w:sz w:val="20"/>
        </w:rP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pPr>
        <w:pStyle w:val="0"/>
        <w:jc w:val="both"/>
      </w:pPr>
      <w:r>
        <w:rPr>
          <w:sz w:val="20"/>
        </w:rPr>
        <w:t xml:space="preserve">(в ред. Федерального </w:t>
      </w:r>
      <w:hyperlink w:history="0" r:id="rId253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получении от саморегулируемой организации предупреждения о превышении установленного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pPr>
        <w:pStyle w:val="0"/>
        <w:jc w:val="both"/>
      </w:pPr>
      <w:r>
        <w:rPr>
          <w:sz w:val="20"/>
        </w:rPr>
        <w:t xml:space="preserve">(в ред. Федерального </w:t>
      </w:r>
      <w:hyperlink w:history="0" r:id="rId253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2"/>
        <w:outlineLvl w:val="1"/>
        <w:ind w:firstLine="540"/>
        <w:jc w:val="both"/>
      </w:pPr>
      <w:r>
        <w:rPr>
          <w:sz w:val="20"/>
        </w:rPr>
        <w:t xml:space="preserve">Статья 55.9. Обеспечение саморегулируемой организацией доступа к информации о своей деятельности и деятельности своих членов</w:t>
      </w:r>
    </w:p>
    <w:p>
      <w:pPr>
        <w:pStyle w:val="0"/>
        <w:ind w:firstLine="540"/>
        <w:jc w:val="both"/>
      </w:pPr>
      <w:r>
        <w:rPr>
          <w:sz w:val="20"/>
        </w:rPr>
      </w:r>
    </w:p>
    <w:p>
      <w:pPr>
        <w:pStyle w:val="0"/>
        <w:ind w:firstLine="540"/>
        <w:jc w:val="both"/>
      </w:pPr>
      <w:r>
        <w:rPr>
          <w:sz w:val="20"/>
        </w:rP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w:history="0" r:id="rId2534"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обязана размещать на своем сайте в сети "Интернет" следующую информацию и документы:</w:t>
      </w:r>
    </w:p>
    <w:p>
      <w:pPr>
        <w:pStyle w:val="0"/>
        <w:spacing w:before="200" w:line-rule="auto"/>
        <w:ind w:firstLine="540"/>
        <w:jc w:val="both"/>
      </w:pPr>
      <w:r>
        <w:rPr>
          <w:sz w:val="20"/>
        </w:rPr>
        <w:t xml:space="preserve">1) утратил силу. - Федеральный </w:t>
      </w:r>
      <w:hyperlink w:history="0" r:id="rId2535"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2) наименование, адрес и номера контактных телефонов органа надзора за саморегулируемыми организациями;</w:t>
      </w:r>
    </w:p>
    <w:p>
      <w:pPr>
        <w:pStyle w:val="0"/>
        <w:spacing w:before="200" w:line-rule="auto"/>
        <w:ind w:firstLine="540"/>
        <w:jc w:val="both"/>
      </w:pPr>
      <w:r>
        <w:rPr>
          <w:sz w:val="20"/>
        </w:rPr>
        <w:t xml:space="preserve">3) утратил силу. - Федеральный </w:t>
      </w:r>
      <w:hyperlink w:history="0" r:id="rId2536"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spacing w:before="200" w:line-rule="auto"/>
        <w:ind w:firstLine="540"/>
        <w:jc w:val="both"/>
      </w:pPr>
      <w:r>
        <w:rPr>
          <w:sz w:val="20"/>
        </w:rPr>
        <w:t xml:space="preserve">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pPr>
        <w:pStyle w:val="0"/>
        <w:jc w:val="both"/>
      </w:pPr>
      <w:r>
        <w:rPr>
          <w:sz w:val="20"/>
        </w:rPr>
        <w:t xml:space="preserve">(п. 4 в ред. Федерального </w:t>
      </w:r>
      <w:hyperlink w:history="0" r:id="rId253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- 9) утратили силу. - Федеральный </w:t>
      </w:r>
      <w:hyperlink w:history="0" r:id="rId2538" w:tooltip="Федеральный закон от 07.06.2013 N 113-ФЗ (ред. от 03.07.2016) &quot;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quot; {КонсультантПлюс}">
        <w:r>
          <w:rPr>
            <w:sz w:val="20"/>
            <w:color w:val="0000ff"/>
          </w:rPr>
          <w:t xml:space="preserve">закон</w:t>
        </w:r>
      </w:hyperlink>
      <w:r>
        <w:rPr>
          <w:sz w:val="20"/>
        </w:rPr>
        <w:t xml:space="preserve"> от 07.06.2013 N 113-ФЗ.</w:t>
      </w:r>
    </w:p>
    <w:p>
      <w:pPr>
        <w:pStyle w:val="0"/>
        <w:ind w:firstLine="540"/>
        <w:jc w:val="both"/>
      </w:pPr>
      <w:r>
        <w:rPr>
          <w:sz w:val="20"/>
        </w:rPr>
      </w:r>
    </w:p>
    <w:p>
      <w:pPr>
        <w:pStyle w:val="2"/>
        <w:outlineLvl w:val="1"/>
        <w:ind w:firstLine="540"/>
        <w:jc w:val="both"/>
      </w:pPr>
      <w:r>
        <w:rPr>
          <w:sz w:val="20"/>
        </w:rPr>
        <w:t xml:space="preserve">Статья 55.10. Исключительная компетенция общего собрания членов саморегулируемой организации</w:t>
      </w:r>
    </w:p>
    <w:p>
      <w:pPr>
        <w:pStyle w:val="0"/>
        <w:ind w:firstLine="540"/>
        <w:jc w:val="both"/>
      </w:pPr>
      <w:r>
        <w:rPr>
          <w:sz w:val="20"/>
        </w:rPr>
      </w:r>
    </w:p>
    <w:p>
      <w:pPr>
        <w:pStyle w:val="0"/>
        <w:ind w:firstLine="540"/>
        <w:jc w:val="both"/>
      </w:pPr>
      <w:r>
        <w:rPr>
          <w:sz w:val="20"/>
        </w:rPr>
        <w:t xml:space="preserve">К исключительной компетенции общего собрания членов саморегулируемой организации относятся следующие вопросы:</w:t>
      </w:r>
    </w:p>
    <w:p>
      <w:pPr>
        <w:pStyle w:val="0"/>
        <w:spacing w:before="200" w:line-rule="auto"/>
        <w:ind w:firstLine="540"/>
        <w:jc w:val="both"/>
      </w:pPr>
      <w:r>
        <w:rPr>
          <w:sz w:val="20"/>
        </w:rPr>
        <w:t xml:space="preserve">1) утверждение устава саморегулируемой организации, внесение в него изменений;</w:t>
      </w:r>
    </w:p>
    <w:p>
      <w:pPr>
        <w:pStyle w:val="0"/>
        <w:jc w:val="both"/>
      </w:pPr>
      <w:r>
        <w:rPr>
          <w:sz w:val="20"/>
        </w:rPr>
        <w:t xml:space="preserve">(в ред. Федерального </w:t>
      </w:r>
      <w:hyperlink w:history="0" r:id="rId253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pPr>
        <w:pStyle w:val="0"/>
        <w:spacing w:before="200" w:line-rule="auto"/>
        <w:ind w:firstLine="540"/>
        <w:jc w:val="both"/>
      </w:pPr>
      <w:r>
        <w:rPr>
          <w:sz w:val="20"/>
        </w:rPr>
        <w:t xml:space="preserve">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pPr>
        <w:pStyle w:val="0"/>
        <w:spacing w:before="200" w:line-rule="auto"/>
        <w:ind w:firstLine="540"/>
        <w:jc w:val="both"/>
      </w:pPr>
      <w:r>
        <w:rPr>
          <w:sz w:val="20"/>
        </w:rPr>
        <w:t xml:space="preserve">4) установление размеров вступительного и регулярных членских взносов и порядка их уплаты;</w:t>
      </w:r>
    </w:p>
    <w:p>
      <w:pPr>
        <w:pStyle w:val="0"/>
        <w:spacing w:before="200" w:line-rule="auto"/>
        <w:ind w:firstLine="540"/>
        <w:jc w:val="both"/>
      </w:pPr>
      <w:r>
        <w:rPr>
          <w:sz w:val="20"/>
        </w:rP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history="0" w:anchor="P3929" w:tooltip="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
        <w:r>
          <w:rPr>
            <w:sz w:val="20"/>
            <w:color w:val="0000ff"/>
          </w:rPr>
          <w:t xml:space="preserve">частями 10</w:t>
        </w:r>
      </w:hyperlink>
      <w:r>
        <w:rPr>
          <w:sz w:val="20"/>
        </w:rPr>
        <w:t xml:space="preserve"> -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(п. 5 в ред. Федерального </w:t>
      </w:r>
      <w:hyperlink w:history="0" r:id="rId254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установление правил размещения средств компенсационных фондов, определение возможных способов размещения средств компенсационных фондов саморегулируемой организации в кредитных организациях;</w:t>
      </w:r>
    </w:p>
    <w:p>
      <w:pPr>
        <w:pStyle w:val="0"/>
        <w:jc w:val="both"/>
      </w:pPr>
      <w:r>
        <w:rPr>
          <w:sz w:val="20"/>
        </w:rPr>
        <w:t xml:space="preserve">(п. 5.1 введен Федеральным </w:t>
      </w:r>
      <w:hyperlink w:history="0" r:id="rId254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54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6) утверждение документов, предусмотренных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частью 1 статьи 55.5</w:t>
        </w:r>
      </w:hyperlink>
      <w:r>
        <w:rPr>
          <w:sz w:val="20"/>
        </w:rPr>
        <w:t xml:space="preserve"> настоящего Кодекса;</w:t>
      </w:r>
    </w:p>
    <w:p>
      <w:pPr>
        <w:pStyle w:val="0"/>
        <w:jc w:val="both"/>
      </w:pPr>
      <w:r>
        <w:rPr>
          <w:sz w:val="20"/>
        </w:rPr>
        <w:t xml:space="preserve">(в ред. Федерального </w:t>
      </w:r>
      <w:hyperlink w:history="0" r:id="rId254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- 8) утратили силу с 1 июля 2017 года. - Федеральный </w:t>
      </w:r>
      <w:hyperlink w:history="0" r:id="rId254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spacing w:before="200" w:line-rule="auto"/>
        <w:ind w:firstLine="540"/>
        <w:jc w:val="both"/>
      </w:pPr>
      <w:r>
        <w:rPr>
          <w:sz w:val="20"/>
        </w:rPr>
        <w:t xml:space="preserve">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pPr>
        <w:pStyle w:val="0"/>
        <w:spacing w:before="200" w:line-rule="auto"/>
        <w:ind w:firstLine="540"/>
        <w:jc w:val="both"/>
      </w:pPr>
      <w:r>
        <w:rPr>
          <w:sz w:val="20"/>
        </w:rPr>
        <w:t xml:space="preserve">10) принятие решения о реорганизации саморегулируемой организации в форме присоединения;</w:t>
      </w:r>
    </w:p>
    <w:p>
      <w:pPr>
        <w:pStyle w:val="0"/>
        <w:jc w:val="both"/>
      </w:pPr>
      <w:r>
        <w:rPr>
          <w:sz w:val="20"/>
        </w:rPr>
        <w:t xml:space="preserve">(п. 10 в ред. Федерального </w:t>
      </w:r>
      <w:hyperlink w:history="0" r:id="rId25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pPr>
        <w:pStyle w:val="0"/>
        <w:spacing w:before="200" w:line-rule="auto"/>
        <w:ind w:firstLine="540"/>
        <w:jc w:val="both"/>
      </w:pPr>
      <w:r>
        <w:rPr>
          <w:sz w:val="20"/>
        </w:rPr>
        <w:t xml:space="preserve">12) принятие иных решений, которые в соответствии с настоящим Кодексом, Федеральным </w:t>
      </w:r>
      <w:hyperlink w:history="0" r:id="rId2546"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pPr>
        <w:pStyle w:val="0"/>
        <w:jc w:val="both"/>
      </w:pPr>
      <w:r>
        <w:rPr>
          <w:sz w:val="20"/>
        </w:rPr>
        <w:t xml:space="preserve">(в ред. Федерального </w:t>
      </w:r>
      <w:hyperlink w:history="0" r:id="rId254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Статьи 55.11 - 55.12. Утратили силу с 1 июля 2017 года. - Федеральный </w:t>
      </w:r>
      <w:hyperlink w:history="0" r:id="rId25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p>
      <w:pPr>
        <w:pStyle w:val="0"/>
        <w:ind w:firstLine="540"/>
        <w:jc w:val="both"/>
      </w:pPr>
      <w:r>
        <w:rPr>
          <w:sz w:val="20"/>
        </w:rPr>
      </w:r>
    </w:p>
    <w:p>
      <w:pPr>
        <w:pStyle w:val="2"/>
        <w:outlineLvl w:val="1"/>
        <w:ind w:firstLine="540"/>
        <w:jc w:val="both"/>
      </w:pPr>
      <w:r>
        <w:rPr>
          <w:sz w:val="20"/>
        </w:rPr>
        <w:t xml:space="preserve">Статья 55.13. Контроль саморегулируемой организации за деятельностью своих членов</w:t>
      </w:r>
    </w:p>
    <w:p>
      <w:pPr>
        <w:pStyle w:val="0"/>
        <w:jc w:val="both"/>
      </w:pPr>
      <w:r>
        <w:rPr>
          <w:sz w:val="20"/>
        </w:rPr>
        <w:t xml:space="preserve">(в ред. Федерального </w:t>
      </w:r>
      <w:hyperlink w:history="0" r:id="rId254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0"/>
        <w:ind w:firstLine="540"/>
        <w:jc w:val="both"/>
      </w:pPr>
      <w:r>
        <w:rPr>
          <w:sz w:val="20"/>
        </w:rPr>
        <w:t xml:space="preserve">(в ред. Федерального </w:t>
      </w:r>
      <w:hyperlink w:history="0" r:id="rId25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Саморегулируемая организация осуществляет контроль за деятельностью своих членов в соответствии с Федеральным </w:t>
      </w:r>
      <w:hyperlink w:history="0" r:id="rId2551"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spacing w:before="200" w:line-rule="auto"/>
        <w:ind w:firstLine="540"/>
        <w:jc w:val="both"/>
      </w:pPr>
      <w:r>
        <w:rPr>
          <w:sz w:val="20"/>
        </w:rPr>
        <w:t xml:space="preserve">2. В рамках контроля саморегулируемой организации за деятельностью своих членов осуществляется в том числе контроль:</w:t>
      </w:r>
    </w:p>
    <w:p>
      <w:pPr>
        <w:pStyle w:val="0"/>
        <w:spacing w:before="200" w:line-rule="auto"/>
        <w:ind w:firstLine="540"/>
        <w:jc w:val="both"/>
      </w:pPr>
      <w:r>
        <w:rPr>
          <w:sz w:val="20"/>
        </w:rPr>
        <w:t xml:space="preserve">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pPr>
        <w:pStyle w:val="0"/>
        <w:jc w:val="both"/>
      </w:pPr>
      <w:r>
        <w:rPr>
          <w:sz w:val="20"/>
        </w:rPr>
        <w:t xml:space="preserve">(в ред. Федерального </w:t>
      </w:r>
      <w:hyperlink w:history="0" r:id="rId25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pPr>
        <w:pStyle w:val="0"/>
        <w:jc w:val="both"/>
      </w:pPr>
      <w:r>
        <w:rPr>
          <w:sz w:val="20"/>
        </w:rPr>
        <w:t xml:space="preserve">(в ред. Федерального </w:t>
      </w:r>
      <w:hyperlink w:history="0" r:id="rId25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объектов использования атомной энергии, указанных в </w:t>
      </w:r>
      <w:hyperlink w:history="0" w:anchor="P2441" w:tooltip="а) только радиационные источники, в которых генерируется ионизирующее излучение, на объектах, радиационное воздействие от которых в случае аварии ограничивается помещениями, где осуществляется непосредственное обращение с источниками ионизирующего излучения;">
        <w:r>
          <w:rPr>
            <w:sz w:val="20"/>
            <w:color w:val="0000ff"/>
          </w:rPr>
          <w:t xml:space="preserve">подпунктах "а"</w:t>
        </w:r>
      </w:hyperlink>
      <w:r>
        <w:rPr>
          <w:sz w:val="20"/>
        </w:rPr>
        <w:t xml:space="preserve"> и </w:t>
      </w:r>
      <w:hyperlink w:history="0" w:anchor="P2442" w:tooltip="б) радиационные источники, содержащие в своем составе только радионуклидные источники четвертой и пятой категорий радиационной опасности в соответствии с законодательством Российской Федерации об использовании атомной энергии;">
        <w:r>
          <w:rPr>
            <w:sz w:val="20"/>
            <w:color w:val="0000ff"/>
          </w:rPr>
          <w:t xml:space="preserve">"б" пункта 1 части 1 статьи 48.1</w:t>
        </w:r>
      </w:hyperlink>
      <w:r>
        <w:rPr>
          <w:sz w:val="20"/>
        </w:rPr>
        <w:t xml:space="preserve"> настоящего Кодекса,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w:history="0" r:id="rId2554" w:tooltip="Приказ Минстроя России от 10.04.2017 N 699/пр &quot;Об утверждении Методик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при выполнении инженерных изысканий, подготовке проектной до {КонсультантПлюс}">
        <w:r>
          <w:rPr>
            <w:sz w:val="20"/>
            <w:color w:val="0000ff"/>
          </w:rPr>
          <w:t xml:space="preserve">методике</w:t>
        </w:r>
      </w:hyperlink>
      <w:r>
        <w:rPr>
          <w:sz w:val="20"/>
        </w:rPr>
        <w:t xml:space="preserve">,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Федеральных законов от 03.08.2018 </w:t>
      </w:r>
      <w:hyperlink w:history="0" r:id="rId255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19.12.2022 </w:t>
      </w:r>
      <w:hyperlink w:history="0" r:id="rId255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pPr>
        <w:pStyle w:val="0"/>
        <w:spacing w:before="200" w:line-rule="auto"/>
        <w:ind w:firstLine="540"/>
        <w:jc w:val="both"/>
      </w:pPr>
      <w:r>
        <w:rPr>
          <w:sz w:val="20"/>
        </w:rPr>
        <w:t xml:space="preserve">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pPr>
        <w:pStyle w:val="0"/>
        <w:jc w:val="both"/>
      </w:pPr>
      <w:r>
        <w:rPr>
          <w:sz w:val="20"/>
        </w:rPr>
        <w:t xml:space="preserve">(в ред. Федерального </w:t>
      </w:r>
      <w:hyperlink w:history="0" r:id="rId255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850" w:name="P3850"/>
    <w:bookmarkEnd w:id="3850"/>
    <w:p>
      <w:pPr>
        <w:pStyle w:val="0"/>
        <w:spacing w:before="200" w:line-rule="auto"/>
        <w:ind w:firstLine="540"/>
        <w:jc w:val="both"/>
      </w:pPr>
      <w:r>
        <w:rPr>
          <w:sz w:val="20"/>
        </w:rP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w:t>
      </w:r>
    </w:p>
    <w:p>
      <w:pPr>
        <w:pStyle w:val="0"/>
        <w:jc w:val="both"/>
      </w:pPr>
      <w:r>
        <w:rPr>
          <w:sz w:val="20"/>
        </w:rPr>
        <w:t xml:space="preserve">(в ред. Федерального </w:t>
      </w:r>
      <w:hyperlink w:history="0" r:id="rId25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pPr>
        <w:pStyle w:val="0"/>
        <w:jc w:val="both"/>
      </w:pPr>
      <w:r>
        <w:rPr>
          <w:sz w:val="20"/>
        </w:rPr>
        <w:t xml:space="preserve">(в ред. Федерального </w:t>
      </w:r>
      <w:hyperlink w:history="0" r:id="rId255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Если по результатам проверки, указанной в </w:t>
      </w:r>
      <w:hyperlink w:history="0" w:anchor="P3850" w:tooltip="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
        <w:r>
          <w:rPr>
            <w:sz w:val="20"/>
            <w:color w:val="0000ff"/>
          </w:rPr>
          <w:t xml:space="preserve">части 6</w:t>
        </w:r>
      </w:hyperlink>
      <w:r>
        <w:rPr>
          <w:sz w:val="20"/>
        </w:rP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частью 11</w:t>
        </w:r>
      </w:hyperlink>
      <w:r>
        <w:rPr>
          <w:sz w:val="20"/>
        </w:rPr>
        <w:t xml:space="preserve"> или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pPr>
        <w:pStyle w:val="0"/>
        <w:jc w:val="both"/>
      </w:pPr>
      <w:r>
        <w:rPr>
          <w:sz w:val="20"/>
        </w:rPr>
        <w:t xml:space="preserve">(в ред. Федерального </w:t>
      </w:r>
      <w:hyperlink w:history="0" r:id="rId25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9. В случае, если член саморегулируемой организации не представил необходимых документов, указанных в </w:t>
      </w:r>
      <w:hyperlink w:history="0" w:anchor="P3790" w:tooltip="4. Член саморегулируемой организации ежегодн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
        <w:r>
          <w:rPr>
            <w:sz w:val="20"/>
            <w:color w:val="0000ff"/>
          </w:rPr>
          <w:t xml:space="preserve">части 4 статьи 55.8</w:t>
        </w:r>
      </w:hyperlink>
      <w:r>
        <w:rPr>
          <w:sz w:val="20"/>
        </w:rP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pPr>
        <w:pStyle w:val="0"/>
        <w:spacing w:before="200" w:line-rule="auto"/>
        <w:ind w:firstLine="540"/>
        <w:jc w:val="both"/>
      </w:pPr>
      <w:r>
        <w:rPr>
          <w:sz w:val="20"/>
        </w:rPr>
        <w:t xml:space="preserve">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pPr>
        <w:pStyle w:val="0"/>
        <w:jc w:val="both"/>
      </w:pPr>
      <w:r>
        <w:rPr>
          <w:sz w:val="20"/>
        </w:rPr>
        <w:t xml:space="preserve">(в ред. Федерального </w:t>
      </w:r>
      <w:hyperlink w:history="0" r:id="rId256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Саморегулируемая организация имеет право осуществлять общественный контроль в сфере закупок.</w:t>
      </w:r>
    </w:p>
    <w:p>
      <w:pPr>
        <w:pStyle w:val="0"/>
        <w:ind w:firstLine="540"/>
        <w:jc w:val="both"/>
      </w:pPr>
      <w:r>
        <w:rPr>
          <w:sz w:val="20"/>
        </w:rPr>
      </w:r>
    </w:p>
    <w:p>
      <w:pPr>
        <w:pStyle w:val="2"/>
        <w:outlineLvl w:val="1"/>
        <w:ind w:firstLine="540"/>
        <w:jc w:val="both"/>
      </w:pPr>
      <w:r>
        <w:rPr>
          <w:sz w:val="20"/>
        </w:rPr>
        <w:t xml:space="preserve">Статья 55.14. Рассмотрение саморегулируемой организацией жалоб на действия своих членов и обращений</w:t>
      </w:r>
    </w:p>
    <w:p>
      <w:pPr>
        <w:pStyle w:val="0"/>
        <w:ind w:firstLine="540"/>
        <w:jc w:val="both"/>
      </w:pPr>
      <w:r>
        <w:rPr>
          <w:sz w:val="20"/>
        </w:rPr>
      </w:r>
    </w:p>
    <w:p>
      <w:pPr>
        <w:pStyle w:val="0"/>
        <w:ind w:firstLine="540"/>
        <w:jc w:val="both"/>
      </w:pPr>
      <w:r>
        <w:rPr>
          <w:sz w:val="20"/>
        </w:rPr>
        <w:t xml:space="preserve">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pPr>
        <w:pStyle w:val="0"/>
        <w:jc w:val="both"/>
      </w:pPr>
      <w:r>
        <w:rPr>
          <w:sz w:val="20"/>
        </w:rPr>
        <w:t xml:space="preserve">(часть 1 в ред. Федерального </w:t>
      </w:r>
      <w:hyperlink w:history="0" r:id="rId256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history="0" w:anchor="P3873" w:tooltip="Статья 55.15. Применение саморегулируемой организацией мер дисциплинарного воздействия в отношении членов саморегулируемой организации">
        <w:r>
          <w:rPr>
            <w:sz w:val="20"/>
            <w:color w:val="0000ff"/>
          </w:rPr>
          <w:t xml:space="preserve">статьей 55.15</w:t>
        </w:r>
      </w:hyperlink>
      <w:r>
        <w:rPr>
          <w:sz w:val="20"/>
        </w:rPr>
        <w:t xml:space="preserve"> настоящего Кодекса.</w:t>
      </w:r>
    </w:p>
    <w:p>
      <w:pPr>
        <w:pStyle w:val="0"/>
        <w:jc w:val="both"/>
      </w:pPr>
      <w:r>
        <w:rPr>
          <w:sz w:val="20"/>
        </w:rPr>
        <w:t xml:space="preserve">(часть 2 в ред. Федерального </w:t>
      </w:r>
      <w:hyperlink w:history="0" r:id="rId256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3 в ред. Федерального </w:t>
      </w:r>
      <w:hyperlink w:history="0" r:id="rId256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pPr>
        <w:pStyle w:val="0"/>
        <w:spacing w:before="200" w:line-rule="auto"/>
        <w:ind w:firstLine="540"/>
        <w:jc w:val="both"/>
      </w:pPr>
      <w:r>
        <w:rPr>
          <w:sz w:val="20"/>
        </w:rP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history="0" w:anchor="P3332" w:tooltip="8. Федеральный государственный строительный надзор осуществляется при строительстве, реконструкции объектов, указанных в пункте 5.1 части 1 статьи 6 настоящего Кодекса, если иное не установлено Федеральным законом о введении в действие настояще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
        <w:r>
          <w:rPr>
            <w:sz w:val="20"/>
            <w:color w:val="0000ff"/>
          </w:rPr>
          <w:t xml:space="preserve">части 8 статьи 54</w:t>
        </w:r>
      </w:hyperlink>
      <w:r>
        <w:rPr>
          <w:sz w:val="20"/>
        </w:rPr>
        <w:t xml:space="preserve"> настоящего Кодекса, или исполнительный орган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pPr>
        <w:pStyle w:val="0"/>
        <w:jc w:val="both"/>
      </w:pPr>
      <w:r>
        <w:rPr>
          <w:sz w:val="20"/>
        </w:rPr>
        <w:t xml:space="preserve">(в ред. Федеральных законов от 03.08.2018 </w:t>
      </w:r>
      <w:hyperlink w:history="0" r:id="rId25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11.06.2021 </w:t>
      </w:r>
      <w:hyperlink w:history="0" r:id="rId256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08.08.2024 </w:t>
      </w:r>
      <w:hyperlink w:history="0" r:id="rId256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3873" w:name="P3873"/>
    <w:bookmarkEnd w:id="3873"/>
    <w:p>
      <w:pPr>
        <w:pStyle w:val="2"/>
        <w:outlineLvl w:val="1"/>
        <w:ind w:firstLine="540"/>
        <w:jc w:val="both"/>
      </w:pPr>
      <w:r>
        <w:rPr>
          <w:sz w:val="20"/>
        </w:rPr>
        <w:t xml:space="preserve">Статья 55.15. Применение саморегулируемой организацией мер дисциплинарного воздействия в отношении членов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6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jc w:val="both"/>
      </w:pPr>
      <w:r>
        <w:rPr>
          <w:sz w:val="20"/>
        </w:rPr>
      </w:r>
    </w:p>
    <w:p>
      <w:pPr>
        <w:pStyle w:val="0"/>
        <w:ind w:firstLine="540"/>
        <w:jc w:val="both"/>
      </w:pPr>
      <w:r>
        <w:rPr>
          <w:sz w:val="20"/>
        </w:rP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w:history="0" r:id="rId2569"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 саморегулируемых организациях".</w:t>
      </w:r>
    </w:p>
    <w:p>
      <w:pPr>
        <w:pStyle w:val="0"/>
        <w:jc w:val="both"/>
      </w:pPr>
      <w:r>
        <w:rPr>
          <w:sz w:val="20"/>
        </w:rPr>
        <w:t xml:space="preserve">(в ред. Федерального </w:t>
      </w:r>
      <w:hyperlink w:history="0" r:id="rId25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pPr>
        <w:pStyle w:val="0"/>
        <w:jc w:val="both"/>
      </w:pPr>
      <w:r>
        <w:rPr>
          <w:sz w:val="20"/>
        </w:rPr>
        <w:t xml:space="preserve">(в ред. Федерального </w:t>
      </w:r>
      <w:hyperlink w:history="0" r:id="rId257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pPr>
        <w:pStyle w:val="0"/>
        <w:ind w:firstLine="540"/>
        <w:jc w:val="both"/>
      </w:pPr>
      <w:r>
        <w:rPr>
          <w:sz w:val="20"/>
        </w:rPr>
      </w:r>
    </w:p>
    <w:bookmarkStart w:id="3883" w:name="P3883"/>
    <w:bookmarkEnd w:id="3883"/>
    <w:p>
      <w:pPr>
        <w:pStyle w:val="2"/>
        <w:outlineLvl w:val="1"/>
        <w:ind w:firstLine="540"/>
        <w:jc w:val="both"/>
      </w:pPr>
      <w:r>
        <w:rPr>
          <w:sz w:val="20"/>
        </w:rPr>
        <w:t xml:space="preserve">Статья 55.16. Компенсационные фонды саморегулируемой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257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ind w:firstLine="540"/>
        <w:jc w:val="both"/>
      </w:pPr>
      <w:r>
        <w:rPr>
          <w:sz w:val="20"/>
        </w:rPr>
      </w:r>
    </w:p>
    <w:bookmarkStart w:id="3887" w:name="P3887"/>
    <w:bookmarkEnd w:id="3887"/>
    <w:p>
      <w:pPr>
        <w:pStyle w:val="0"/>
        <w:ind w:firstLine="540"/>
        <w:jc w:val="both"/>
      </w:pPr>
      <w:r>
        <w:rPr>
          <w:sz w:val="20"/>
        </w:rP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history="0" w:anchor="P496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bookmarkStart w:id="3888" w:name="P3888"/>
    <w:bookmarkEnd w:id="3888"/>
    <w:p>
      <w:pPr>
        <w:pStyle w:val="0"/>
        <w:spacing w:before="200" w:line-rule="auto"/>
        <w:ind w:firstLine="540"/>
        <w:jc w:val="both"/>
      </w:pPr>
      <w:r>
        <w:rPr>
          <w:sz w:val="20"/>
        </w:rP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history="0" w:anchor="P3606" w:tooltip="2. В случае, если не менее чем пятнадцать членов некоммерческой организации, указанной в части 1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
        <w:r>
          <w:rPr>
            <w:sz w:val="20"/>
            <w:color w:val="0000ff"/>
          </w:rPr>
          <w:t xml:space="preserve">частями 2</w:t>
        </w:r>
      </w:hyperlink>
      <w:r>
        <w:rPr>
          <w:sz w:val="20"/>
        </w:rPr>
        <w:t xml:space="preserve"> и </w:t>
      </w:r>
      <w:hyperlink w:history="0" w:anchor="P3613" w:tooltip="4. В случае, если не менее чем тридцать членов некоммерческой организации, указанной в части 3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
        <w:r>
          <w:rPr>
            <w:sz w:val="20"/>
            <w:color w:val="0000ff"/>
          </w:rPr>
          <w:t xml:space="preserve">4 статьи 55.4</w:t>
        </w:r>
      </w:hyperlink>
      <w:r>
        <w:rPr>
          <w:sz w:val="20"/>
        </w:rP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history="0" w:anchor="P504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57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случаев, предусмотренных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 и </w:t>
      </w:r>
      <w:hyperlink w:history="0" w:anchor="P377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5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30.12.2021 </w:t>
      </w:r>
      <w:hyperlink w:history="0" r:id="rId257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rPr>
        <w:t xml:space="preserve">)</w:t>
      </w:r>
    </w:p>
    <w:bookmarkStart w:id="3892" w:name="P3892"/>
    <w:bookmarkEnd w:id="3892"/>
    <w:p>
      <w:pPr>
        <w:pStyle w:val="0"/>
        <w:spacing w:before="200" w:line-rule="auto"/>
        <w:ind w:firstLine="540"/>
        <w:jc w:val="both"/>
      </w:pPr>
      <w:r>
        <w:rPr>
          <w:sz w:val="20"/>
        </w:rPr>
        <w:t xml:space="preserve">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возмещения вреда в целях их сохранения и увеличения их размера;</w:t>
      </w:r>
    </w:p>
    <w:p>
      <w:pPr>
        <w:pStyle w:val="0"/>
        <w:jc w:val="both"/>
      </w:pPr>
      <w:r>
        <w:rPr>
          <w:sz w:val="20"/>
        </w:rPr>
        <w:t xml:space="preserve">(в ред. Федерального </w:t>
      </w:r>
      <w:hyperlink w:history="0" r:id="rId2576"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history="0" w:anchor="P3887" w:tooltip="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
        <w:r>
          <w:rPr>
            <w:sz w:val="20"/>
            <w:color w:val="0000ff"/>
          </w:rPr>
          <w:t xml:space="preserve">частью 1</w:t>
        </w:r>
      </w:hyperlink>
      <w:r>
        <w:rPr>
          <w:sz w:val="20"/>
        </w:rPr>
        <w:t xml:space="preserve"> настоящей статьи (выплаты в целях возмещения вреда и судебные издержки), в случаях, предусмотренных </w:t>
      </w:r>
      <w:hyperlink w:history="0" w:anchor="P496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(в ред. Федерального </w:t>
      </w:r>
      <w:hyperlink w:history="0" r:id="rId2577"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w:t>
      </w:r>
    </w:p>
    <w:p>
      <w:pPr>
        <w:pStyle w:val="0"/>
        <w:jc w:val="both"/>
      </w:pPr>
      <w:r>
        <w:rPr>
          <w:sz w:val="20"/>
        </w:rPr>
        <w:t xml:space="preserve">(п. 4.1 введен Федеральным </w:t>
      </w:r>
      <w:hyperlink w:history="0" r:id="rId257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99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57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возмещения вреда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7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58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возмещения вреда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58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08" w:name="P3908"/>
    <w:bookmarkEnd w:id="3908"/>
    <w:p>
      <w:pPr>
        <w:pStyle w:val="0"/>
        <w:spacing w:before="200" w:line-rule="auto"/>
        <w:ind w:firstLine="540"/>
        <w:jc w:val="both"/>
      </w:pPr>
      <w:r>
        <w:rPr>
          <w:sz w:val="20"/>
        </w:rPr>
        <w:t xml:space="preserve">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pPr>
        <w:pStyle w:val="0"/>
        <w:spacing w:before="200" w:line-rule="auto"/>
        <w:ind w:firstLine="540"/>
        <w:jc w:val="both"/>
      </w:pPr>
      <w:r>
        <w:rPr>
          <w:sz w:val="20"/>
        </w:rPr>
        <w:t xml:space="preserve">1) возврат ошибочно перечисленных средств;</w:t>
      </w:r>
    </w:p>
    <w:p>
      <w:pPr>
        <w:pStyle w:val="0"/>
        <w:spacing w:before="200" w:line-rule="auto"/>
        <w:ind w:firstLine="540"/>
        <w:jc w:val="both"/>
      </w:pPr>
      <w:r>
        <w:rPr>
          <w:sz w:val="20"/>
        </w:rPr>
        <w:t xml:space="preserve">2) размещение средств компенсационного фонда обеспечения договорных обязательств в целях их сохранения и увеличения их размера;</w:t>
      </w:r>
    </w:p>
    <w:p>
      <w:pPr>
        <w:pStyle w:val="0"/>
        <w:spacing w:before="200" w:line-rule="auto"/>
        <w:ind w:firstLine="540"/>
        <w:jc w:val="both"/>
      </w:pPr>
      <w:r>
        <w:rPr>
          <w:sz w:val="20"/>
        </w:rP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history="0" w:anchor="P3888" w:tooltip="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
        <w:r>
          <w:rPr>
            <w:sz w:val="20"/>
            <w:color w:val="0000ff"/>
          </w:rPr>
          <w:t xml:space="preserve">частью 2</w:t>
        </w:r>
      </w:hyperlink>
      <w:r>
        <w:rPr>
          <w:sz w:val="20"/>
        </w:rP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history="0" w:anchor="P504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58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spacing w:before="200" w:line-rule="auto"/>
        <w:ind w:firstLine="540"/>
        <w:jc w:val="both"/>
      </w:pPr>
      <w:r>
        <w:rPr>
          <w:sz w:val="20"/>
        </w:rPr>
        <w:t xml:space="preserve">4.1) уплата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обеспечения договорных обязательств в кредитных организациях;</w:t>
      </w:r>
    </w:p>
    <w:p>
      <w:pPr>
        <w:pStyle w:val="0"/>
        <w:jc w:val="both"/>
      </w:pPr>
      <w:r>
        <w:rPr>
          <w:sz w:val="20"/>
        </w:rPr>
        <w:t xml:space="preserve">(п. 4.1 введен Федеральным </w:t>
      </w:r>
      <w:hyperlink w:history="0" r:id="rId258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261-ФЗ)</w:t>
      </w:r>
    </w:p>
    <w:p>
      <w:pPr>
        <w:pStyle w:val="0"/>
        <w:spacing w:before="200" w:line-rule="auto"/>
        <w:ind w:firstLine="540"/>
        <w:jc w:val="both"/>
      </w:pPr>
      <w:r>
        <w:rPr>
          <w:sz w:val="20"/>
        </w:rPr>
        <w:t xml:space="preserve">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pPr>
        <w:pStyle w:val="0"/>
        <w:spacing w:before="200" w:line-rule="auto"/>
        <w:ind w:firstLine="540"/>
        <w:jc w:val="both"/>
      </w:pPr>
      <w:r>
        <w:rPr>
          <w:sz w:val="20"/>
        </w:rPr>
        <w:t xml:space="preserve">6) перечисление средств компенсационного фонда обеспечения договорных обязательств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w:history="0" w:anchor="P3991" w:tooltip="8.1. В случае несоответствия кредитной организации требованиям, предусмотренным частью 1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w:r>
          <w:rPr>
            <w:sz w:val="20"/>
            <w:color w:val="0000ff"/>
          </w:rPr>
          <w:t xml:space="preserve">части 8.1 статьи 55.16-1</w:t>
        </w:r>
      </w:hyperlink>
      <w:r>
        <w:rPr>
          <w:sz w:val="20"/>
        </w:rPr>
        <w:t xml:space="preserve"> настоящего Кодекса;</w:t>
      </w:r>
    </w:p>
    <w:p>
      <w:pPr>
        <w:pStyle w:val="0"/>
        <w:jc w:val="both"/>
      </w:pPr>
      <w:r>
        <w:rPr>
          <w:sz w:val="20"/>
        </w:rPr>
        <w:t xml:space="preserve">(п. 6 введен Федеральным </w:t>
      </w:r>
      <w:hyperlink w:history="0" r:id="rId258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7) перечисление взноса в компенсационный фонд обеспечения договорных обязательств индивидуального предпринимателя, юридического лица, прекративших членство в саморегулируемой организации, на специальный банковский счет в соответствии с </w:t>
      </w:r>
      <w:hyperlink w:history="0" w:anchor="P3773" w:tooltip="10. Саморегулируемая организация, основанная на членстве лиц, осуществляющих строительство, членство в которой было прекращено юридическим лицом, индивидуальным предпринимателем в соответствии с частью 17 статьи 55.6 настоящего Кодекса, в течение семи дней со дня поступления заявления и документов, указанных в части 9 настоящей статьи, обязана перечислить в саморегулируемую организацию, созданную в субъекте Российской Федерации по месту регистрации указанных юридического лица, индивидуального предпринима...">
        <w:r>
          <w:rPr>
            <w:sz w:val="20"/>
            <w:color w:val="0000ff"/>
          </w:rPr>
          <w:t xml:space="preserve">частью 10 статьи 55.7</w:t>
        </w:r>
      </w:hyperlink>
      <w:r>
        <w:rPr>
          <w:sz w:val="20"/>
        </w:rPr>
        <w:t xml:space="preserve"> настоящего Кодекса;</w:t>
      </w:r>
    </w:p>
    <w:p>
      <w:pPr>
        <w:pStyle w:val="0"/>
        <w:jc w:val="both"/>
      </w:pPr>
      <w:r>
        <w:rPr>
          <w:sz w:val="20"/>
        </w:rPr>
        <w:t xml:space="preserve">(п. 7 введен Федеральным </w:t>
      </w:r>
      <w:hyperlink w:history="0" r:id="rId2585"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8) возврат излишне самостоятельно уплаченных членом саморегулируемой организации средств взноса в компенсационный фонд обеспечения договорных обязательств саморегулируемой организации в случае поступления на специальный банковский счет такой саморегулируемой организации средств Национального объединения саморегулируемых организаций в соответствии с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w:t>
        </w:r>
      </w:hyperlink>
      <w:r>
        <w:rPr>
          <w:sz w:val="20"/>
        </w:rPr>
        <w:t xml:space="preserve"> настоящей статьи.</w:t>
      </w:r>
    </w:p>
    <w:p>
      <w:pPr>
        <w:pStyle w:val="0"/>
        <w:jc w:val="both"/>
      </w:pPr>
      <w:r>
        <w:rPr>
          <w:sz w:val="20"/>
        </w:rPr>
        <w:t xml:space="preserve">(п. 8 введен Федеральным </w:t>
      </w:r>
      <w:hyperlink w:history="0" r:id="rId258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bookmarkStart w:id="3923" w:name="P3923"/>
    <w:bookmarkEnd w:id="3923"/>
    <w:p>
      <w:pPr>
        <w:pStyle w:val="0"/>
        <w:spacing w:before="200" w:line-rule="auto"/>
        <w:ind w:firstLine="540"/>
        <w:jc w:val="both"/>
      </w:pPr>
      <w:r>
        <w:rPr>
          <w:sz w:val="20"/>
        </w:rP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history="0" w:anchor="P3924" w:tooltip="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статьей 60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
        <w:r>
          <w:rPr>
            <w:sz w:val="20"/>
            <w:color w:val="0000ff"/>
          </w:rPr>
          <w:t xml:space="preserve">частях 7</w:t>
        </w:r>
      </w:hyperlink>
      <w:r>
        <w:rPr>
          <w:sz w:val="20"/>
        </w:rPr>
        <w:t xml:space="preserve"> - </w:t>
      </w:r>
      <w:hyperlink w:history="0" w:anchor="P3928" w:tooltip="9. Утратил силу с 1 сентября 2024 года. - Федеральный закон от 08.08.2024 N 261-ФЗ.">
        <w:r>
          <w:rPr>
            <w:sz w:val="20"/>
            <w:color w:val="0000ff"/>
          </w:rPr>
          <w:t xml:space="preserve">9</w:t>
        </w:r>
      </w:hyperlink>
      <w:r>
        <w:rPr>
          <w:sz w:val="20"/>
        </w:rP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bookmarkStart w:id="3924" w:name="P3924"/>
    <w:bookmarkEnd w:id="3924"/>
    <w:p>
      <w:pPr>
        <w:pStyle w:val="0"/>
        <w:spacing w:before="200" w:line-rule="auto"/>
        <w:ind w:firstLine="540"/>
        <w:jc w:val="both"/>
      </w:pPr>
      <w:r>
        <w:rPr>
          <w:sz w:val="20"/>
        </w:rP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history="0" w:anchor="P496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history="0" w:anchor="P392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58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history="0" w:anchor="P504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history="0" w:anchor="P3923" w:tooltip="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частях 7 - 9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
        <w:r>
          <w:rPr>
            <w:sz w:val="20"/>
            <w:color w:val="0000ff"/>
          </w:rPr>
          <w:t xml:space="preserve">частью 6</w:t>
        </w:r>
      </w:hyperlink>
      <w:r>
        <w:rPr>
          <w:sz w:val="20"/>
        </w:rPr>
        <w:t xml:space="preserve"> настоящей статьи срок со дня осуществления указанных выплат.</w:t>
      </w:r>
    </w:p>
    <w:p>
      <w:pPr>
        <w:pStyle w:val="0"/>
        <w:jc w:val="both"/>
      </w:pPr>
      <w:r>
        <w:rPr>
          <w:sz w:val="20"/>
        </w:rPr>
        <w:t xml:space="preserve">(в ред. Федерального </w:t>
      </w:r>
      <w:hyperlink w:history="0" r:id="rId258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3928" w:name="P3928"/>
    <w:bookmarkEnd w:id="3928"/>
    <w:p>
      <w:pPr>
        <w:pStyle w:val="0"/>
        <w:spacing w:before="200" w:line-rule="auto"/>
        <w:ind w:firstLine="540"/>
        <w:jc w:val="both"/>
      </w:pPr>
      <w:r>
        <w:rPr>
          <w:sz w:val="20"/>
        </w:rPr>
        <w:t xml:space="preserve">9. Утратил силу с 1 сентября 2024 года. - Федеральный </w:t>
      </w:r>
      <w:hyperlink w:history="0" r:id="rId2589"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08.08.2024 N 261-ФЗ.</w:t>
      </w:r>
    </w:p>
    <w:bookmarkStart w:id="3929" w:name="P3929"/>
    <w:bookmarkEnd w:id="3929"/>
    <w:p>
      <w:pPr>
        <w:pStyle w:val="0"/>
        <w:spacing w:before="200" w:line-rule="auto"/>
        <w:ind w:firstLine="540"/>
        <w:jc w:val="both"/>
      </w:pPr>
      <w:r>
        <w:rPr>
          <w:sz w:val="20"/>
        </w:rPr>
        <w:t xml:space="preserve">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pPr>
        <w:pStyle w:val="0"/>
        <w:spacing w:before="200" w:line-rule="auto"/>
        <w:ind w:firstLine="540"/>
        <w:jc w:val="both"/>
      </w:pPr>
      <w:r>
        <w:rPr>
          <w:sz w:val="20"/>
        </w:rPr>
        <w:t xml:space="preserve">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bookmarkStart w:id="3934" w:name="P3934"/>
    <w:bookmarkEnd w:id="3934"/>
    <w:p>
      <w:pPr>
        <w:pStyle w:val="0"/>
        <w:spacing w:before="200" w:line-rule="auto"/>
        <w:ind w:firstLine="540"/>
        <w:jc w:val="both"/>
      </w:pPr>
      <w:r>
        <w:rPr>
          <w:sz w:val="20"/>
        </w:rPr>
        <w:t xml:space="preserve">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spacing w:before="200" w:line-rule="auto"/>
        <w:ind w:firstLine="540"/>
        <w:jc w:val="both"/>
      </w:pPr>
      <w:r>
        <w:rPr>
          <w:sz w:val="20"/>
        </w:rPr>
        <w:t xml:space="preserve">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pPr>
        <w:pStyle w:val="0"/>
        <w:spacing w:before="200" w:line-rule="auto"/>
        <w:ind w:firstLine="540"/>
        <w:jc w:val="both"/>
      </w:pPr>
      <w:r>
        <w:rPr>
          <w:sz w:val="20"/>
        </w:rPr>
        <w:t xml:space="preserve">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pPr>
        <w:pStyle w:val="0"/>
        <w:spacing w:before="200" w:line-rule="auto"/>
        <w:ind w:firstLine="540"/>
        <w:jc w:val="both"/>
      </w:pPr>
      <w:r>
        <w:rPr>
          <w:sz w:val="20"/>
        </w:rPr>
        <w:t xml:space="preserve">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59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Федеральных законов от 03.08.2018 </w:t>
      </w:r>
      <w:hyperlink w:history="0" r:id="rId259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04.08.2023 </w:t>
      </w:r>
      <w:hyperlink w:history="0" r:id="rId2592"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N 435-ФЗ</w:t>
        </w:r>
      </w:hyperlink>
      <w:r>
        <w:rPr>
          <w:sz w:val="20"/>
        </w:rPr>
        <w:t xml:space="preserve">)</w:t>
      </w:r>
    </w:p>
    <w:p>
      <w:pPr>
        <w:pStyle w:val="0"/>
        <w:spacing w:before="200" w:line-rule="auto"/>
        <w:ind w:firstLine="540"/>
        <w:jc w:val="both"/>
      </w:pPr>
      <w:r>
        <w:rPr>
          <w:sz w:val="20"/>
        </w:rPr>
        <w:t xml:space="preserve">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pPr>
        <w:pStyle w:val="0"/>
        <w:spacing w:before="200" w:line-rule="auto"/>
        <w:ind w:firstLine="540"/>
        <w:jc w:val="both"/>
      </w:pPr>
      <w:r>
        <w:rPr>
          <w:sz w:val="20"/>
        </w:rPr>
        <w:t xml:space="preserve">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pPr>
        <w:pStyle w:val="0"/>
        <w:jc w:val="both"/>
      </w:pPr>
      <w:r>
        <w:rPr>
          <w:sz w:val="20"/>
        </w:rPr>
        <w:t xml:space="preserve">(п. 6 введен Федеральным </w:t>
      </w:r>
      <w:hyperlink w:history="0" r:id="rId259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bookmarkStart w:id="3949" w:name="P3949"/>
    <w:bookmarkEnd w:id="3949"/>
    <w:p>
      <w:pPr>
        <w:pStyle w:val="0"/>
        <w:spacing w:before="200" w:line-rule="auto"/>
        <w:ind w:firstLine="540"/>
        <w:jc w:val="both"/>
      </w:pPr>
      <w:r>
        <w:rPr>
          <w:sz w:val="20"/>
        </w:rPr>
        <w:t xml:space="preserve">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pPr>
        <w:pStyle w:val="0"/>
        <w:jc w:val="both"/>
      </w:pPr>
      <w:r>
        <w:rPr>
          <w:sz w:val="20"/>
        </w:rPr>
        <w:t xml:space="preserve">(в ред. Федерального </w:t>
      </w:r>
      <w:hyperlink w:history="0" r:id="rId25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двести тысяч рублей в случае, если предельный размер обязательств по таким договорам не превышает девяносто миллионов рублей (первый уровень ответственности члена саморегулируемой организации);</w:t>
      </w:r>
    </w:p>
    <w:p>
      <w:pPr>
        <w:pStyle w:val="0"/>
        <w:jc w:val="both"/>
      </w:pPr>
      <w:r>
        <w:rPr>
          <w:sz w:val="20"/>
        </w:rPr>
        <w:t xml:space="preserve">(в ред. Федерального </w:t>
      </w:r>
      <w:hyperlink w:history="0" r:id="rId2595" w:tooltip="Федеральный закон от 04.08.2023 N 435-ФЗ &quot;О внесении изменений в статью 55.16 Градостроительного кодекса Российской Федерации&quot; {КонсультантПлюс}">
        <w:r>
          <w:rPr>
            <w:sz w:val="20"/>
            <w:color w:val="0000ff"/>
          </w:rPr>
          <w:t xml:space="preserve">закона</w:t>
        </w:r>
      </w:hyperlink>
      <w:r>
        <w:rPr>
          <w:sz w:val="20"/>
        </w:rPr>
        <w:t xml:space="preserve"> от 04.08.2023 N 435-ФЗ)</w:t>
      </w:r>
    </w:p>
    <w:p>
      <w:pPr>
        <w:pStyle w:val="0"/>
        <w:spacing w:before="200" w:line-rule="auto"/>
        <w:ind w:firstLine="540"/>
        <w:jc w:val="both"/>
      </w:pPr>
      <w:r>
        <w:rPr>
          <w:sz w:val="20"/>
        </w:rPr>
        <w:t xml:space="preserve">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pPr>
        <w:pStyle w:val="0"/>
        <w:spacing w:before="200" w:line-rule="auto"/>
        <w:ind w:firstLine="540"/>
        <w:jc w:val="both"/>
      </w:pPr>
      <w:r>
        <w:rPr>
          <w:sz w:val="20"/>
        </w:rPr>
        <w:t xml:space="preserve">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pPr>
        <w:pStyle w:val="0"/>
        <w:spacing w:before="200" w:line-rule="auto"/>
        <w:ind w:firstLine="540"/>
        <w:jc w:val="both"/>
      </w:pPr>
      <w:r>
        <w:rPr>
          <w:sz w:val="20"/>
        </w:rPr>
        <w:t xml:space="preserve">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pPr>
        <w:pStyle w:val="0"/>
        <w:spacing w:before="200" w:line-rule="auto"/>
        <w:ind w:firstLine="540"/>
        <w:jc w:val="both"/>
      </w:pPr>
      <w:r>
        <w:rPr>
          <w:sz w:val="20"/>
        </w:rPr>
        <w:t xml:space="preserve">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bookmarkStart w:id="3957" w:name="P3957"/>
    <w:bookmarkEnd w:id="3957"/>
    <w:p>
      <w:pPr>
        <w:pStyle w:val="0"/>
        <w:spacing w:before="200" w:line-rule="auto"/>
        <w:ind w:firstLine="540"/>
        <w:jc w:val="both"/>
      </w:pPr>
      <w:r>
        <w:rPr>
          <w:sz w:val="20"/>
        </w:rP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history="0" w:anchor="P496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статьями 60</w:t>
        </w:r>
      </w:hyperlink>
      <w:r>
        <w:rPr>
          <w:sz w:val="20"/>
        </w:rPr>
        <w:t xml:space="preserve"> и </w:t>
      </w:r>
      <w:hyperlink w:history="0" w:anchor="P504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60.1</w:t>
        </w:r>
      </w:hyperlink>
      <w:r>
        <w:rPr>
          <w:sz w:val="20"/>
        </w:rPr>
        <w:t xml:space="preserve"> настоящего Кодекса.</w:t>
      </w:r>
    </w:p>
    <w:p>
      <w:pPr>
        <w:pStyle w:val="0"/>
        <w:spacing w:before="200" w:line-rule="auto"/>
        <w:ind w:firstLine="540"/>
        <w:jc w:val="both"/>
      </w:pPr>
      <w:r>
        <w:rPr>
          <w:sz w:val="20"/>
        </w:rP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history="0" w:anchor="P3957" w:tooltip="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
        <w:r>
          <w:rPr>
            <w:sz w:val="20"/>
            <w:color w:val="0000ff"/>
          </w:rPr>
          <w:t xml:space="preserve">части 14</w:t>
        </w:r>
      </w:hyperlink>
      <w:r>
        <w:rPr>
          <w:sz w:val="20"/>
        </w:rPr>
        <w:t xml:space="preserve"> настоящей статьи, в соответствии с требованиями, установленными </w:t>
      </w:r>
      <w:hyperlink w:history="0" w:anchor="P3972" w:tooltip="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w:r>
          <w:rPr>
            <w:sz w:val="20"/>
            <w:color w:val="0000ff"/>
          </w:rPr>
          <w:t xml:space="preserve">статьей 55.16-1</w:t>
        </w:r>
      </w:hyperlink>
      <w:r>
        <w:rPr>
          <w:sz w:val="20"/>
        </w:rPr>
        <w:t xml:space="preserve"> настоящего Кодекса,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pPr>
        <w:pStyle w:val="0"/>
        <w:jc w:val="both"/>
      </w:pPr>
      <w:r>
        <w:rPr>
          <w:sz w:val="20"/>
        </w:rPr>
        <w:t xml:space="preserve">(в ред. Федерального </w:t>
      </w:r>
      <w:hyperlink w:history="0" r:id="rId2596"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29.12.2022 включительно заявление о возврате внесенных взносов в компенсационный фонд СРО может быть подано также в случае, установленном </w:t>
            </w:r>
            <w:hyperlink w:history="0" r:id="rId259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ст. 9</w:t>
              </w:r>
            </w:hyperlink>
            <w:r>
              <w:rPr>
                <w:sz w:val="20"/>
                <w:color w:val="392c69"/>
              </w:rPr>
              <w:t xml:space="preserve"> ФЗ от 30.12.2021 N 447-ФЗ.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62" w:name="P3962"/>
    <w:bookmarkEnd w:id="3962"/>
    <w:p>
      <w:pPr>
        <w:pStyle w:val="0"/>
        <w:spacing w:before="260" w:line-rule="auto"/>
        <w:ind w:firstLine="540"/>
        <w:jc w:val="both"/>
      </w:pPr>
      <w:r>
        <w:rPr>
          <w:sz w:val="20"/>
        </w:rPr>
        <w:t xml:space="preserve">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bookmarkStart w:id="3963" w:name="P3963"/>
    <w:bookmarkEnd w:id="3963"/>
    <w:p>
      <w:pPr>
        <w:pStyle w:val="0"/>
        <w:spacing w:before="200" w:line-rule="auto"/>
        <w:ind w:firstLine="540"/>
        <w:jc w:val="both"/>
      </w:pPr>
      <w:r>
        <w:rPr>
          <w:sz w:val="20"/>
        </w:rPr>
        <w:t xml:space="preserve">16.1. По заявлению о перечислении, указанному в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реестра саморегулируемых организаций, но не более размера взноса, подлежащего уплате таким лицом в соответствующий компенсационный фонд саморегулируемой организации, принявшей решение о приеме индивидуального предпринимателя или юридического лица в члены саморегулируемой организации.</w:t>
      </w:r>
    </w:p>
    <w:p>
      <w:pPr>
        <w:pStyle w:val="0"/>
        <w:jc w:val="both"/>
      </w:pPr>
      <w:r>
        <w:rPr>
          <w:sz w:val="20"/>
        </w:rPr>
        <w:t xml:space="preserve">(часть 16.1 введена Федеральным </w:t>
      </w:r>
      <w:hyperlink w:history="0" r:id="rId259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16.2. В случае отсутствия на момент принятия решения по заявлению о перечислении, указанному в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 специальном банковском счете (счетах) Национального объединения саморегулируемых организаций средств соответствующего компенсационного фонда исключенной саморегулируемой организации в объеме, достаточном для удовлетворения такого заявления, средства компенсационного фонда перечисляются частями в размере остатка средств компенсационного фонда саморегулируемой организации, членом которой являлись юридическое лицо или индивидуальный предприниматель, при этом общая сумма таких частей не может превышать размер средств, указанных в </w:t>
      </w:r>
      <w:hyperlink w:history="0" w:anchor="P3963" w:tooltip="16.1. По заявлению о перечислении, указанному в части 16 настоящей статьи, средства компенсационного фонда (компенсационных фондов) перечисляются Национальным объединением саморегулируемых организаций в течение пяти рабочих дней со дня поступления такого заявления в Национальное объединение саморегулируемых организаций в размере уплаченного индивидуальным предпринимателем или юридическим лицом взноса в компенсационный фонд саморегулируемой организации, сведения о которой исключены из государственного рее...">
        <w:r>
          <w:rPr>
            <w:sz w:val="20"/>
            <w:color w:val="0000ff"/>
          </w:rPr>
          <w:t xml:space="preserve">части 16.1</w:t>
        </w:r>
      </w:hyperlink>
      <w:r>
        <w:rPr>
          <w:sz w:val="20"/>
        </w:rPr>
        <w:t xml:space="preserve"> настоящей статьи.</w:t>
      </w:r>
    </w:p>
    <w:p>
      <w:pPr>
        <w:pStyle w:val="0"/>
        <w:jc w:val="both"/>
      </w:pPr>
      <w:r>
        <w:rPr>
          <w:sz w:val="20"/>
        </w:rPr>
        <w:t xml:space="preserve">(часть 16.2 введена Федеральным </w:t>
      </w:r>
      <w:hyperlink w:history="0" r:id="rId259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17. </w:t>
      </w:r>
      <w:hyperlink w:history="0" r:id="rId2600" w:tooltip="Приказ Минстроя России от 08.04.2022 N 261/пр &quot;Об утверждении оснований для принятия Национальным объединением саморегулируемых организаций решения об отказе в удовлетворении заявления о перечислении, указанного в части 16 статьи 55.16 Градостроительного кодекса Российской Федерации&quot; (Зарегистрировано в Минюсте России 19.05.2022 N 68515) {КонсультантПлюс}">
        <w:r>
          <w:rPr>
            <w:sz w:val="20"/>
            <w:color w:val="0000ff"/>
          </w:rPr>
          <w:t xml:space="preserve">Основания</w:t>
        </w:r>
      </w:hyperlink>
      <w:r>
        <w:rPr>
          <w:sz w:val="20"/>
        </w:rPr>
        <w:t xml:space="preserve"> для принятия Национальным объединением саморегулируемых организаций решения об отказе в удовлетворении заявления о перечислении, указанного в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(часть 17 в ред. Федерального </w:t>
      </w:r>
      <w:hyperlink w:history="0" r:id="rId260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18. Национальное объединение саморегулируемых организаций в течение одного рабочего дня со дня принятия решения об отказе в удовлетворении заявления о перечислении, указанного в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части 16</w:t>
        </w:r>
      </w:hyperlink>
      <w:r>
        <w:rPr>
          <w:sz w:val="20"/>
        </w:rPr>
        <w:t xml:space="preserve"> настоящей статьи, направляет уведомление лицу, обратившемуся с таким заявлением, с обоснованием принятого решения.</w:t>
      </w:r>
    </w:p>
    <w:p>
      <w:pPr>
        <w:pStyle w:val="0"/>
        <w:jc w:val="both"/>
      </w:pPr>
      <w:r>
        <w:rPr>
          <w:sz w:val="20"/>
        </w:rPr>
        <w:t xml:space="preserve">(часть 18 введена Федеральным </w:t>
      </w:r>
      <w:hyperlink w:history="0" r:id="rId260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ind w:firstLine="540"/>
        <w:jc w:val="both"/>
      </w:pPr>
      <w:r>
        <w:rPr>
          <w:sz w:val="20"/>
        </w:rPr>
      </w:r>
    </w:p>
    <w:bookmarkStart w:id="3972" w:name="P3972"/>
    <w:bookmarkEnd w:id="3972"/>
    <w:p>
      <w:pPr>
        <w:pStyle w:val="2"/>
        <w:outlineLvl w:val="1"/>
        <w:ind w:firstLine="540"/>
        <w:jc w:val="both"/>
      </w:pPr>
      <w:r>
        <w:rPr>
          <w:sz w:val="20"/>
        </w:rPr>
        <w:t xml:space="preserve">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w:t>
      </w:r>
    </w:p>
    <w:p>
      <w:pPr>
        <w:pStyle w:val="0"/>
        <w:jc w:val="both"/>
      </w:pPr>
      <w:r>
        <w:rPr>
          <w:sz w:val="20"/>
        </w:rPr>
        <w:t xml:space="preserve">(в ред. Федерального </w:t>
      </w:r>
      <w:hyperlink w:history="0" r:id="rId2603"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261-ФЗ)</w:t>
      </w:r>
    </w:p>
    <w:p>
      <w:pPr>
        <w:pStyle w:val="0"/>
        <w:ind w:firstLine="540"/>
        <w:jc w:val="both"/>
      </w:pPr>
      <w:r>
        <w:rPr>
          <w:sz w:val="20"/>
        </w:rPr>
      </w:r>
    </w:p>
    <w:p>
      <w:pPr>
        <w:pStyle w:val="0"/>
        <w:ind w:firstLine="540"/>
        <w:jc w:val="both"/>
      </w:pPr>
      <w:r>
        <w:rPr>
          <w:sz w:val="20"/>
        </w:rPr>
        <w:t xml:space="preserve">(введена Федеральным </w:t>
      </w:r>
      <w:hyperlink w:history="0" r:id="rId260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14.12.2025 ч. 1 ст. 55.16-1 излагается в новой редакции (</w:t>
            </w:r>
            <w:hyperlink w:history="0" r:id="rId2605" w:tooltip="Федеральный закон от 13.12.2024 N 475-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475-ФЗ).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979" w:name="P3979"/>
    <w:bookmarkEnd w:id="3979"/>
    <w:p>
      <w:pPr>
        <w:pStyle w:val="0"/>
        <w:spacing w:before="260" w:line-rule="auto"/>
        <w:ind w:firstLine="540"/>
        <w:jc w:val="both"/>
      </w:pPr>
      <w:r>
        <w:rPr>
          <w:sz w:val="20"/>
        </w:rP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w:history="0" r:id="rId2606" w:tooltip="Постановление Правительства РФ от 28.04.2021 N 662 (ред. от 15.05.2023) &quot;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quot; {КонсультантПлюс}">
        <w:r>
          <w:rPr>
            <w:sz w:val="20"/>
            <w:color w:val="0000ff"/>
          </w:rPr>
          <w:t xml:space="preserve">требованиям</w:t>
        </w:r>
      </w:hyperlink>
      <w:r>
        <w:rPr>
          <w:sz w:val="20"/>
        </w:rPr>
        <w:t xml:space="preserve">, установленным Правительством Российской Федерации.</w:t>
      </w:r>
    </w:p>
    <w:p>
      <w:pPr>
        <w:pStyle w:val="0"/>
        <w:spacing w:before="200" w:line-rule="auto"/>
        <w:ind w:firstLine="540"/>
        <w:jc w:val="both"/>
      </w:pPr>
      <w:r>
        <w:rPr>
          <w:sz w:val="20"/>
        </w:rPr>
        <w:t xml:space="preserve">1.1. Саморегулируемая организация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средства компенсационного фонда обеспечения договорных обязательств (в случае формирования такого компенсационного фонда) на специальных банковских счетах, указанных в </w:t>
      </w:r>
      <w:hyperlink w:history="0" w:anchor="P39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w:t>
      </w:r>
    </w:p>
    <w:p>
      <w:pPr>
        <w:pStyle w:val="0"/>
        <w:jc w:val="both"/>
      </w:pPr>
      <w:r>
        <w:rPr>
          <w:sz w:val="20"/>
        </w:rPr>
        <w:t xml:space="preserve">(часть 1.1 введена Федеральным </w:t>
      </w:r>
      <w:hyperlink w:history="0" r:id="rId260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2. Кредитная организация, указанная в </w:t>
      </w:r>
      <w:hyperlink w:history="0" w:anchor="P39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части 1</w:t>
        </w:r>
      </w:hyperlink>
      <w:r>
        <w:rPr>
          <w:sz w:val="20"/>
        </w:rP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pPr>
        <w:pStyle w:val="0"/>
        <w:spacing w:before="200" w:line-rule="auto"/>
        <w:ind w:firstLine="540"/>
        <w:jc w:val="both"/>
      </w:pPr>
      <w:r>
        <w:rPr>
          <w:sz w:val="20"/>
        </w:rP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history="0" w:anchor="P389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частях 4</w:t>
        </w:r>
      </w:hyperlink>
      <w:r>
        <w:rPr>
          <w:sz w:val="20"/>
        </w:rPr>
        <w:t xml:space="preserve"> и </w:t>
      </w:r>
      <w:hyperlink w:history="0" w:anchor="P390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w:t>
      </w:r>
    </w:p>
    <w:p>
      <w:pPr>
        <w:pStyle w:val="0"/>
        <w:spacing w:before="200" w:line-rule="auto"/>
        <w:ind w:firstLine="540"/>
        <w:jc w:val="both"/>
      </w:pPr>
      <w:r>
        <w:rPr>
          <w:sz w:val="20"/>
        </w:rP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history="0" w:anchor="P389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частей 4</w:t>
        </w:r>
      </w:hyperlink>
      <w:r>
        <w:rPr>
          <w:sz w:val="20"/>
        </w:rPr>
        <w:t xml:space="preserve"> и </w:t>
      </w:r>
      <w:hyperlink w:history="0" w:anchor="P390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pPr>
        <w:pStyle w:val="0"/>
        <w:spacing w:before="200" w:line-rule="auto"/>
        <w:ind w:firstLine="540"/>
        <w:jc w:val="both"/>
      </w:pPr>
      <w:r>
        <w:rPr>
          <w:sz w:val="20"/>
        </w:rP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history="0" w:anchor="P3892" w:tooltip="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
        <w:r>
          <w:rPr>
            <w:sz w:val="20"/>
            <w:color w:val="0000ff"/>
          </w:rPr>
          <w:t xml:space="preserve">частями 4</w:t>
        </w:r>
      </w:hyperlink>
      <w:r>
        <w:rPr>
          <w:sz w:val="20"/>
        </w:rPr>
        <w:t xml:space="preserve"> и </w:t>
      </w:r>
      <w:hyperlink w:history="0" w:anchor="P3908" w:tooltip="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
        <w:r>
          <w:rPr>
            <w:sz w:val="20"/>
            <w:color w:val="0000ff"/>
          </w:rPr>
          <w:t xml:space="preserve">5 статьи 55.16</w:t>
        </w:r>
      </w:hyperlink>
      <w:r>
        <w:rPr>
          <w:sz w:val="20"/>
        </w:rP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pPr>
        <w:pStyle w:val="0"/>
        <w:spacing w:before="200" w:line-rule="auto"/>
        <w:ind w:firstLine="540"/>
        <w:jc w:val="both"/>
      </w:pPr>
      <w:r>
        <w:rPr>
          <w:sz w:val="20"/>
        </w:rP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 саморегулируемой организации из государственного реестра саморегулируемых организаций обязано направить в соответствующую кредитную организацию требование по </w:t>
      </w:r>
      <w:hyperlink w:history="0" r:id="rId2608" w:tooltip="Распоряжение Правительства РФ от 07.07.2022 N 1866-р &lt;Об утверждении формы требования о переводе на специальный банковский счет (счета)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gt; {КонсультантПлюс}">
        <w:r>
          <w:rPr>
            <w:sz w:val="20"/>
            <w:color w:val="0000ff"/>
          </w:rPr>
          <w:t xml:space="preserve">форме</w:t>
        </w:r>
      </w:hyperlink>
      <w:r>
        <w:rPr>
          <w:sz w:val="20"/>
        </w:rPr>
        <w:t xml:space="preserve">,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и компенсационного фонда обеспечения договорных обязательств саморегулируемой организации. Кредитная организация переводит средства компенсационного фонда (компенсационных фондов) указанной некоммерческой организации в соответствии с таким требованием о переводе.</w:t>
      </w:r>
    </w:p>
    <w:p>
      <w:pPr>
        <w:pStyle w:val="0"/>
        <w:jc w:val="both"/>
      </w:pPr>
      <w:r>
        <w:rPr>
          <w:sz w:val="20"/>
        </w:rPr>
        <w:t xml:space="preserve">(в ред. Федерального </w:t>
      </w:r>
      <w:hyperlink w:history="0" r:id="rId260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spacing w:before="200" w:line-rule="auto"/>
        <w:ind w:firstLine="540"/>
        <w:jc w:val="both"/>
      </w:pPr>
      <w:r>
        <w:rPr>
          <w:sz w:val="20"/>
        </w:rP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w:history="0" r:id="rId2610" w:tooltip="Указание Банка России от 01.02.2017 N 4277-У &quot;О форме предоставления информации о выплатах из средств компенсационного фонда (компенсационных фондов), об остатке средств на специальном банковском счете (специальных банковских счетах), а также о средствах компенсационного фонда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во вкладах (депозитах) и в ины {КонсультантПлюс}">
        <w:r>
          <w:rPr>
            <w:sz w:val="20"/>
            <w:color w:val="0000ff"/>
          </w:rPr>
          <w:t xml:space="preserve">форме</w:t>
        </w:r>
      </w:hyperlink>
      <w:r>
        <w:rPr>
          <w:sz w:val="20"/>
        </w:rPr>
        <w:t xml:space="preserve">, установленной Банком России.</w:t>
      </w:r>
    </w:p>
    <w:p>
      <w:pPr>
        <w:pStyle w:val="0"/>
        <w:spacing w:before="200" w:line-rule="auto"/>
        <w:ind w:firstLine="540"/>
        <w:jc w:val="both"/>
      </w:pPr>
      <w:r>
        <w:rPr>
          <w:sz w:val="20"/>
        </w:rPr>
        <w:t xml:space="preserve">8. Средства компенсационного фонда возмещения вреда в целях сохранения и увеличения их размера могут размещаться на условиях договора банковского вклада (депозита)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w:t>
      </w:r>
      <w:hyperlink w:history="0" w:anchor="P3994" w:tooltip="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
        <w:r>
          <w:rPr>
            <w:sz w:val="20"/>
            <w:color w:val="0000ff"/>
          </w:rPr>
          <w:t xml:space="preserve">части 10</w:t>
        </w:r>
      </w:hyperlink>
      <w:r>
        <w:rPr>
          <w:sz w:val="20"/>
        </w:rPr>
        <w:t xml:space="preserve"> настоящей статьи.</w:t>
      </w:r>
    </w:p>
    <w:p>
      <w:pPr>
        <w:pStyle w:val="0"/>
        <w:jc w:val="both"/>
      </w:pPr>
      <w:r>
        <w:rPr>
          <w:sz w:val="20"/>
        </w:rPr>
        <w:t xml:space="preserve">(часть 8 в ред. Федерального </w:t>
      </w:r>
      <w:hyperlink w:history="0" r:id="rId261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3991" w:name="P3991"/>
    <w:bookmarkEnd w:id="3991"/>
    <w:p>
      <w:pPr>
        <w:pStyle w:val="0"/>
        <w:spacing w:before="200" w:line-rule="auto"/>
        <w:ind w:firstLine="540"/>
        <w:jc w:val="both"/>
      </w:pPr>
      <w:r>
        <w:rPr>
          <w:sz w:val="20"/>
        </w:rPr>
        <w:t xml:space="preserve">8.1. В случае несоответствия кредитной организации требованиям, предусмотренным </w:t>
      </w:r>
      <w:hyperlink w:history="0" w:anchor="P39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саморегулируемая организация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саморегулируемой организации и проценты на сумму таких средств на специальный банковский счет иной кредитной организации, соответствующей требованиям, предусмотренным </w:t>
      </w:r>
      <w:hyperlink w:history="0" w:anchor="P3979" w:tooltip="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w:r>
          <w:rPr>
            <w:sz w:val="20"/>
            <w:color w:val="0000ff"/>
          </w:rPr>
          <w:t xml:space="preserve">частью 1</w:t>
        </w:r>
      </w:hyperlink>
      <w:r>
        <w:rPr>
          <w:sz w:val="20"/>
        </w:rPr>
        <w:t xml:space="preserve"> настоящей статьи, не позднее одного рабочего дня со дня предъявления саморегулируемой организацией к кредитной организации требования досрочного расторжения соответствующего договора.</w:t>
      </w:r>
    </w:p>
    <w:p>
      <w:pPr>
        <w:pStyle w:val="0"/>
        <w:jc w:val="both"/>
      </w:pPr>
      <w:r>
        <w:rPr>
          <w:sz w:val="20"/>
        </w:rPr>
        <w:t xml:space="preserve">(часть 8.1 введена Федеральным </w:t>
      </w:r>
      <w:hyperlink w:history="0" r:id="rId2612"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spacing w:before="200" w:line-rule="auto"/>
        <w:ind w:firstLine="540"/>
        <w:jc w:val="both"/>
      </w:pPr>
      <w:r>
        <w:rPr>
          <w:sz w:val="20"/>
        </w:rPr>
        <w:t xml:space="preserve">9. Утратил силу. - Федеральный </w:t>
      </w:r>
      <w:hyperlink w:history="0" r:id="rId2613"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19.12.2022 N 542-ФЗ.</w:t>
      </w:r>
    </w:p>
    <w:bookmarkStart w:id="3994" w:name="P3994"/>
    <w:bookmarkEnd w:id="3994"/>
    <w:p>
      <w:pPr>
        <w:pStyle w:val="0"/>
        <w:spacing w:before="200" w:line-rule="auto"/>
        <w:ind w:firstLine="540"/>
        <w:jc w:val="both"/>
      </w:pPr>
      <w:r>
        <w:rPr>
          <w:sz w:val="20"/>
        </w:rPr>
        <w:t xml:space="preserve">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pPr>
        <w:pStyle w:val="0"/>
        <w:ind w:firstLine="540"/>
        <w:jc w:val="both"/>
      </w:pPr>
      <w:r>
        <w:rPr>
          <w:sz w:val="20"/>
        </w:rPr>
      </w:r>
    </w:p>
    <w:p>
      <w:pPr>
        <w:pStyle w:val="2"/>
        <w:outlineLvl w:val="1"/>
        <w:ind w:firstLine="540"/>
        <w:jc w:val="both"/>
      </w:pPr>
      <w:r>
        <w:rPr>
          <w:sz w:val="20"/>
        </w:rPr>
        <w:t xml:space="preserve">Статья 55.17. Единый реестр сведений о членах саморегулируемых организаций и их обязательствах</w:t>
      </w:r>
    </w:p>
    <w:p>
      <w:pPr>
        <w:pStyle w:val="0"/>
        <w:ind w:firstLine="540"/>
        <w:jc w:val="both"/>
      </w:pPr>
      <w:r>
        <w:rPr>
          <w:sz w:val="20"/>
        </w:rPr>
      </w:r>
    </w:p>
    <w:p>
      <w:pPr>
        <w:pStyle w:val="0"/>
        <w:ind w:firstLine="540"/>
        <w:jc w:val="both"/>
      </w:pPr>
      <w:r>
        <w:rPr>
          <w:sz w:val="20"/>
        </w:rPr>
        <w:t xml:space="preserve">(в ред. Федерального </w:t>
      </w:r>
      <w:hyperlink w:history="0" r:id="rId2614"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p>
      <w:pPr>
        <w:pStyle w:val="0"/>
        <w:jc w:val="both"/>
      </w:pPr>
      <w:r>
        <w:rPr>
          <w:sz w:val="20"/>
        </w:rPr>
      </w:r>
    </w:p>
    <w:p>
      <w:pPr>
        <w:pStyle w:val="0"/>
        <w:ind w:firstLine="540"/>
        <w:jc w:val="both"/>
      </w:pPr>
      <w:r>
        <w:rPr>
          <w:sz w:val="20"/>
        </w:rPr>
        <w:t xml:space="preserve">1. В единый реестр сведений о членах саморегулируемых организаций и их обязательствах включается информация о членах саморегулируемой организации, о лицах, прекративших членство в саморегулируемой организации, а также сведения об их обязательствах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такими лицами с использованием конкурентных способов заключения договоров.</w:t>
      </w:r>
    </w:p>
    <w:p>
      <w:pPr>
        <w:pStyle w:val="0"/>
        <w:spacing w:before="200" w:line-rule="auto"/>
        <w:ind w:firstLine="540"/>
        <w:jc w:val="both"/>
      </w:pPr>
      <w:r>
        <w:rPr>
          <w:sz w:val="20"/>
        </w:rPr>
        <w:t xml:space="preserve">2. </w:t>
      </w:r>
      <w:hyperlink w:history="0" r:id="rId2615"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Состав</w:t>
        </w:r>
      </w:hyperlink>
      <w:r>
        <w:rPr>
          <w:sz w:val="20"/>
        </w:rPr>
        <w:t xml:space="preserve"> сведений, содержащихся в едином реестре о членах саморегулируемых организаций и их обязательствах, </w:t>
      </w:r>
      <w:hyperlink w:history="0" r:id="rId2616" w:tooltip="Постановление Правительства РФ от 25.05.2022 N 945 &quot;Об утверждении состава сведений, содержащихся в едином реестре о членах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их обязательствах, и Правил формирования и ведения единого реестра о членах саморегулируемых организаций в области инженерных изысканий, архитектурно-строительного проектирования, строител {КонсультантПлюс}">
        <w:r>
          <w:rPr>
            <w:sz w:val="20"/>
            <w:color w:val="0000ff"/>
          </w:rPr>
          <w:t xml:space="preserve">порядок</w:t>
        </w:r>
      </w:hyperlink>
      <w:r>
        <w:rPr>
          <w:sz w:val="20"/>
        </w:rPr>
        <w:t xml:space="preserve"> формирования указанного реестра, порядок ведения указанного реестра, в том числе порядок включения в указанный реестр сведений, устанавливаются Правительством Российской Федерации.</w:t>
      </w:r>
    </w:p>
    <w:p>
      <w:pPr>
        <w:pStyle w:val="0"/>
        <w:spacing w:before="200" w:line-rule="auto"/>
        <w:ind w:firstLine="540"/>
        <w:jc w:val="both"/>
      </w:pPr>
      <w:r>
        <w:rPr>
          <w:sz w:val="20"/>
        </w:rPr>
        <w:t xml:space="preserve">3. Формирование и ведение единого реестра сведений о членах саморегулируемых организаций и их обязательствах осуществляются соответствующим Национальным объединением саморегулируемых организаций.</w:t>
      </w:r>
    </w:p>
    <w:p>
      <w:pPr>
        <w:pStyle w:val="0"/>
        <w:spacing w:before="200" w:line-rule="auto"/>
        <w:ind w:firstLine="540"/>
        <w:jc w:val="both"/>
      </w:pPr>
      <w:r>
        <w:rPr>
          <w:sz w:val="20"/>
        </w:rPr>
        <w:t xml:space="preserve">4. Саморегулируемая организация обязана вести реестр членов саморегулируемой организации в составе единого реестра сведений о членах саморегулируемых организаций и их обязательствах.</w:t>
      </w:r>
    </w:p>
    <w:p>
      <w:pPr>
        <w:pStyle w:val="0"/>
        <w:spacing w:before="200" w:line-rule="auto"/>
        <w:ind w:firstLine="540"/>
        <w:jc w:val="both"/>
      </w:pPr>
      <w:r>
        <w:rPr>
          <w:sz w:val="20"/>
        </w:rPr>
        <w:t xml:space="preserve">5. Сведения, содержащиеся в едином реестре сведений о членах саморегулируемых организаций и их обязательствах, подлежат размещению в сети "Интернет" и должны быть доступны для ознакомления без взимания платы.</w:t>
      </w:r>
    </w:p>
    <w:p>
      <w:pPr>
        <w:pStyle w:val="0"/>
        <w:ind w:firstLine="540"/>
        <w:jc w:val="both"/>
      </w:pPr>
      <w:r>
        <w:rPr>
          <w:sz w:val="20"/>
        </w:rPr>
      </w:r>
    </w:p>
    <w:p>
      <w:pPr>
        <w:pStyle w:val="2"/>
        <w:outlineLvl w:val="1"/>
        <w:ind w:firstLine="540"/>
        <w:jc w:val="both"/>
      </w:pPr>
      <w:r>
        <w:rPr>
          <w:sz w:val="20"/>
        </w:rPr>
        <w:t xml:space="preserve">Статья 55.18. Ведение государственного реестра саморегулируемых организаций</w:t>
      </w:r>
    </w:p>
    <w:p>
      <w:pPr>
        <w:pStyle w:val="0"/>
        <w:ind w:firstLine="540"/>
        <w:jc w:val="both"/>
      </w:pPr>
      <w:r>
        <w:rPr>
          <w:sz w:val="20"/>
        </w:rPr>
      </w:r>
    </w:p>
    <w:p>
      <w:pPr>
        <w:pStyle w:val="0"/>
        <w:ind w:firstLine="540"/>
        <w:jc w:val="both"/>
      </w:pPr>
      <w:r>
        <w:rPr>
          <w:sz w:val="20"/>
        </w:rPr>
        <w:t xml:space="preserve">1. Ведение государственного реестра саморегулируемых организаций осуществляется органом надзора за саморегулируемыми организациями.</w:t>
      </w:r>
    </w:p>
    <w:bookmarkStart w:id="4009" w:name="P4009"/>
    <w:bookmarkEnd w:id="4009"/>
    <w:p>
      <w:pPr>
        <w:pStyle w:val="0"/>
        <w:spacing w:before="200" w:line-rule="auto"/>
        <w:ind w:firstLine="540"/>
        <w:jc w:val="both"/>
      </w:pPr>
      <w:r>
        <w:rPr>
          <w:sz w:val="20"/>
        </w:rPr>
        <w:t xml:space="preserve">2. В государственный реестр саморегулируемых организаций вносятся следующие сведения в отношении каждой саморегулируемой организации:</w:t>
      </w:r>
    </w:p>
    <w:bookmarkStart w:id="4010" w:name="P4010"/>
    <w:bookmarkEnd w:id="4010"/>
    <w:p>
      <w:pPr>
        <w:pStyle w:val="0"/>
        <w:spacing w:before="200" w:line-rule="auto"/>
        <w:ind w:firstLine="540"/>
        <w:jc w:val="both"/>
      </w:pPr>
      <w:r>
        <w:rPr>
          <w:sz w:val="20"/>
        </w:rPr>
        <w:t xml:space="preserve">1) наименование, адрес (место нахождения) и номер контактного телефона саморегулируемой организации;</w:t>
      </w:r>
    </w:p>
    <w:bookmarkStart w:id="4011" w:name="P4011"/>
    <w:bookmarkEnd w:id="4011"/>
    <w:p>
      <w:pPr>
        <w:pStyle w:val="0"/>
        <w:spacing w:before="200" w:line-rule="auto"/>
        <w:ind w:firstLine="540"/>
        <w:jc w:val="both"/>
      </w:pPr>
      <w:r>
        <w:rPr>
          <w:sz w:val="20"/>
        </w:rPr>
        <w:t xml:space="preserve">2) вид саморегулируемой организации;</w:t>
      </w:r>
    </w:p>
    <w:p>
      <w:pPr>
        <w:pStyle w:val="0"/>
        <w:spacing w:before="200" w:line-rule="auto"/>
        <w:ind w:firstLine="540"/>
        <w:jc w:val="both"/>
      </w:pPr>
      <w:r>
        <w:rPr>
          <w:sz w:val="20"/>
        </w:rPr>
        <w:t xml:space="preserve">3) утратил силу. - Федеральный </w:t>
      </w:r>
      <w:hyperlink w:history="0" r:id="rId26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13" w:name="P4013"/>
    <w:bookmarkEnd w:id="4013"/>
    <w:p>
      <w:pPr>
        <w:pStyle w:val="0"/>
        <w:spacing w:before="200" w:line-rule="auto"/>
        <w:ind w:firstLine="540"/>
        <w:jc w:val="both"/>
      </w:pPr>
      <w:r>
        <w:rPr>
          <w:sz w:val="20"/>
        </w:rPr>
        <w:t xml:space="preserve">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pPr>
        <w:pStyle w:val="0"/>
        <w:jc w:val="both"/>
      </w:pPr>
      <w:r>
        <w:rPr>
          <w:sz w:val="20"/>
        </w:rPr>
        <w:t xml:space="preserve">(п. 4 в ред. Федерального </w:t>
      </w:r>
      <w:hyperlink w:history="0" r:id="rId261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pPr>
        <w:pStyle w:val="0"/>
        <w:jc w:val="both"/>
      </w:pPr>
      <w:r>
        <w:rPr>
          <w:sz w:val="20"/>
        </w:rPr>
        <w:t xml:space="preserve">(п. 5 в ред. Федерального </w:t>
      </w:r>
      <w:hyperlink w:history="0" r:id="rId261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017" w:name="P4017"/>
    <w:bookmarkEnd w:id="4017"/>
    <w:p>
      <w:pPr>
        <w:pStyle w:val="0"/>
        <w:spacing w:before="200" w:line-rule="auto"/>
        <w:ind w:firstLine="540"/>
        <w:jc w:val="both"/>
      </w:pPr>
      <w:r>
        <w:rPr>
          <w:sz w:val="20"/>
        </w:rPr>
        <w:t xml:space="preserve">6) сведения о документах (их реквизитах), разработанных и утвержденных саморегулируемой организацией в соответствии с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частями 1</w:t>
        </w:r>
      </w:hyperlink>
      <w:r>
        <w:rPr>
          <w:sz w:val="20"/>
        </w:rPr>
        <w:t xml:space="preserve"> и </w:t>
      </w:r>
      <w:hyperlink w:history="0" w:anchor="P364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w:t>
      </w:r>
    </w:p>
    <w:p>
      <w:pPr>
        <w:pStyle w:val="0"/>
        <w:jc w:val="both"/>
      </w:pPr>
      <w:r>
        <w:rPr>
          <w:sz w:val="20"/>
        </w:rPr>
        <w:t xml:space="preserve">(п. 6 в ред. Федерального </w:t>
      </w:r>
      <w:hyperlink w:history="0" r:id="rId262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bookmarkStart w:id="4020" w:name="P4020"/>
    <w:bookmarkEnd w:id="4020"/>
    <w:p>
      <w:pPr>
        <w:pStyle w:val="0"/>
        <w:spacing w:before="200" w:line-rule="auto"/>
        <w:ind w:firstLine="540"/>
        <w:jc w:val="both"/>
      </w:pPr>
      <w:r>
        <w:rPr>
          <w:sz w:val="20"/>
        </w:rPr>
        <w:t xml:space="preserve">4. Внесение в государственный реестр саморегулируемых организаций предусмотренных </w:t>
      </w:r>
      <w:hyperlink w:history="0" w:anchor="P4009" w:tooltip="2. В государственный реестр саморегулируемых организаций вносятся следующие сведения в отношении каждой саморегулируемой организации:">
        <w:r>
          <w:rPr>
            <w:sz w:val="20"/>
            <w:color w:val="0000ff"/>
          </w:rPr>
          <w:t xml:space="preserve">частью 2</w:t>
        </w:r>
      </w:hyperlink>
      <w:r>
        <w:rPr>
          <w:sz w:val="20"/>
        </w:rP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history="0" w:anchor="P4027" w:tooltip="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пунктах 1 и 2 части 2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24.11.2014 </w:t>
      </w:r>
      <w:hyperlink w:history="0" r:id="rId262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03.07.2016 </w:t>
      </w:r>
      <w:hyperlink w:history="0" r:id="rId262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указанное уведомление не позднее одного рабочего дня со дня исключения этих сведений подлежит направлению также в кредитную организацию, в которой размещены средства компенсационного фонда (компенсационных фондов) такой саморегулируемой организации.</w:t>
      </w:r>
    </w:p>
    <w:p>
      <w:pPr>
        <w:pStyle w:val="0"/>
        <w:jc w:val="both"/>
      </w:pPr>
      <w:r>
        <w:rPr>
          <w:sz w:val="20"/>
        </w:rPr>
        <w:t xml:space="preserve">(часть 4.1 введена Федеральным </w:t>
      </w:r>
      <w:hyperlink w:history="0" r:id="rId2623"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Федеральных законов от 22.10.2014 </w:t>
      </w:r>
      <w:hyperlink w:history="0" r:id="rId262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N 320-ФЗ</w:t>
        </w:r>
      </w:hyperlink>
      <w:r>
        <w:rPr>
          <w:sz w:val="20"/>
        </w:rPr>
        <w:t xml:space="preserve">, от 13.07.2015 </w:t>
      </w:r>
      <w:hyperlink w:history="0" r:id="rId2625"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 от 03.07.2016 </w:t>
      </w:r>
      <w:hyperlink w:history="0" r:id="rId262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19.12.2022 </w:t>
      </w:r>
      <w:hyperlink w:history="0" r:id="rId2627" w:tooltip="Федеральный закон от 19.12.2022 N 542-ФЗ &quot;О внесении изменений в отдельные законодательные акты Российской Федерации&quot; {КонсультантПлюс}">
        <w:r>
          <w:rPr>
            <w:sz w:val="20"/>
            <w:color w:val="0000ff"/>
          </w:rPr>
          <w:t xml:space="preserve">N 542-ФЗ</w:t>
        </w:r>
      </w:hyperlink>
      <w:r>
        <w:rPr>
          <w:sz w:val="20"/>
        </w:rPr>
        <w:t xml:space="preserve">)</w:t>
      </w:r>
    </w:p>
    <w:bookmarkStart w:id="4024" w:name="P4024"/>
    <w:bookmarkEnd w:id="4024"/>
    <w:p>
      <w:pPr>
        <w:pStyle w:val="0"/>
        <w:spacing w:before="200" w:line-rule="auto"/>
        <w:ind w:firstLine="540"/>
        <w:jc w:val="both"/>
      </w:pPr>
      <w:r>
        <w:rPr>
          <w:sz w:val="20"/>
        </w:rP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history="0" w:anchor="P3628" w:tooltip="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законом &quot;О саморегулируемых организациях&quot;, а также следующие внутренние документы саморегулируемой организации:">
        <w:r>
          <w:rPr>
            <w:sz w:val="20"/>
            <w:color w:val="0000ff"/>
          </w:rPr>
          <w:t xml:space="preserve">частях 1</w:t>
        </w:r>
      </w:hyperlink>
      <w:r>
        <w:rPr>
          <w:sz w:val="20"/>
        </w:rPr>
        <w:t xml:space="preserve"> и </w:t>
      </w:r>
      <w:hyperlink w:history="0" w:anchor="P3641" w:tooltip="4. Саморегулируемая организация в процессе своей деятельности в дополнение к стандартам, предусмотренным Федеральным законом &quot;О саморегулируемых организациях&quot;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
        <w:r>
          <w:rPr>
            <w:sz w:val="20"/>
            <w:color w:val="0000ff"/>
          </w:rPr>
          <w:t xml:space="preserve">4 статьи 55.5</w:t>
        </w:r>
      </w:hyperlink>
      <w:r>
        <w:rPr>
          <w:sz w:val="20"/>
        </w:rPr>
        <w:t xml:space="preserve"> настоящего Кодекса, и сведений, предусмотренных </w:t>
      </w:r>
      <w:hyperlink w:history="0" w:anchor="P4013" w:tooltip="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
        <w:r>
          <w:rPr>
            <w:sz w:val="20"/>
            <w:color w:val="0000ff"/>
          </w:rPr>
          <w:t xml:space="preserve">пунктами 4</w:t>
        </w:r>
      </w:hyperlink>
      <w:r>
        <w:rPr>
          <w:sz w:val="20"/>
        </w:rPr>
        <w:t xml:space="preserve"> - </w:t>
      </w:r>
      <w:hyperlink w:history="0" w:anchor="P4017" w:tooltip="6) сведения о документах (их реквизитах), разработанных и утвержденных саморегулируемой организацией в соответствии с частями 1 и 4 статьи 55.5 настоящего Кодекса.">
        <w:r>
          <w:rPr>
            <w:sz w:val="20"/>
            <w:color w:val="0000ff"/>
          </w:rPr>
          <w:t xml:space="preserve">6 части 2</w:t>
        </w:r>
      </w:hyperlink>
      <w:r>
        <w:rPr>
          <w:sz w:val="20"/>
        </w:rP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history="0" w:anchor="P3624" w:tooltip="Статья 55.5. Стандарты и внутренние документы саморегулируемой организации">
        <w:r>
          <w:rPr>
            <w:sz w:val="20"/>
            <w:color w:val="0000ff"/>
          </w:rPr>
          <w:t xml:space="preserve">статьей 55.5</w:t>
        </w:r>
      </w:hyperlink>
      <w:r>
        <w:rPr>
          <w:sz w:val="20"/>
        </w:rPr>
        <w:t xml:space="preserve"> настоящего Кодекса.</w:t>
      </w:r>
    </w:p>
    <w:p>
      <w:pPr>
        <w:pStyle w:val="0"/>
        <w:jc w:val="both"/>
      </w:pPr>
      <w:r>
        <w:rPr>
          <w:sz w:val="20"/>
        </w:rPr>
        <w:t xml:space="preserve">(часть 5 в ред. Федерального </w:t>
      </w:r>
      <w:hyperlink w:history="0" r:id="rId262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5.1. Утратил силу. - Федеральный </w:t>
      </w:r>
      <w:hyperlink w:history="0" r:id="rId262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03.07.2016 N 372-ФЗ.</w:t>
      </w:r>
    </w:p>
    <w:bookmarkStart w:id="4027" w:name="P4027"/>
    <w:bookmarkEnd w:id="4027"/>
    <w:p>
      <w:pPr>
        <w:pStyle w:val="0"/>
        <w:spacing w:before="200" w:line-rule="auto"/>
        <w:ind w:firstLine="540"/>
        <w:jc w:val="both"/>
      </w:pPr>
      <w:r>
        <w:rPr>
          <w:sz w:val="20"/>
        </w:rP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history="0" w:anchor="P4010" w:tooltip="1) наименование, адрес (место нахождения) и номер контактного телефона саморегулируемой организации;">
        <w:r>
          <w:rPr>
            <w:sz w:val="20"/>
            <w:color w:val="0000ff"/>
          </w:rPr>
          <w:t xml:space="preserve">пунктах 1</w:t>
        </w:r>
      </w:hyperlink>
      <w:r>
        <w:rPr>
          <w:sz w:val="20"/>
        </w:rPr>
        <w:t xml:space="preserve"> и </w:t>
      </w:r>
      <w:hyperlink w:history="0" w:anchor="P4011" w:tooltip="2) вид саморегулируемой организации;">
        <w:r>
          <w:rPr>
            <w:sz w:val="20"/>
            <w:color w:val="0000ff"/>
          </w:rPr>
          <w:t xml:space="preserve">2 части 2</w:t>
        </w:r>
      </w:hyperlink>
      <w:r>
        <w:rPr>
          <w:sz w:val="20"/>
        </w:rP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pPr>
        <w:pStyle w:val="0"/>
        <w:jc w:val="both"/>
      </w:pPr>
      <w:r>
        <w:rPr>
          <w:sz w:val="20"/>
        </w:rPr>
        <w:t xml:space="preserve">(часть 6 в ред. Федерального </w:t>
      </w:r>
      <w:hyperlink w:history="0" r:id="rId263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7. Внесение сведений в государственный реестр саморегулируемых организаций, изменение таких сведений осуществляются без взимания платы.</w:t>
      </w:r>
    </w:p>
    <w:p>
      <w:pPr>
        <w:pStyle w:val="0"/>
        <w:spacing w:before="200" w:line-rule="auto"/>
        <w:ind w:firstLine="540"/>
        <w:jc w:val="both"/>
      </w:pPr>
      <w:r>
        <w:rPr>
          <w:sz w:val="20"/>
        </w:rPr>
        <w:t xml:space="preserve">8. </w:t>
      </w:r>
      <w:hyperlink w:history="0" r:id="rId2631" w:tooltip="Приказ Ростехнадзора от 16.11.2016 N 478 &quot;Об утверждении Положения о порядке и способе ведения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3.12.2016 N 44701) {КонсультантПлюс}">
        <w:r>
          <w:rPr>
            <w:sz w:val="20"/>
            <w:color w:val="0000ff"/>
          </w:rPr>
          <w:t xml:space="preserve">Порядок</w:t>
        </w:r>
      </w:hyperlink>
      <w:r>
        <w:rPr>
          <w:sz w:val="20"/>
        </w:rP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pPr>
        <w:pStyle w:val="0"/>
        <w:jc w:val="both"/>
      </w:pPr>
      <w:r>
        <w:rPr>
          <w:sz w:val="20"/>
        </w:rPr>
        <w:t xml:space="preserve">(часть 8 в ред. Федерального </w:t>
      </w:r>
      <w:hyperlink w:history="0" r:id="rId263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w:history="0" r:id="rId2633" w:tooltip="Приказ Минстроя России от 21.10.2016 N 734/пр &quot;О размере платы за предоставление сведений 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quot; (Зарегистрировано в Минюсте России 14.11.2016 N 44335) {КонсультантПлюс}">
        <w:r>
          <w:rPr>
            <w:sz w:val="20"/>
            <w:color w:val="0000ff"/>
          </w:rPr>
          <w:t xml:space="preserve">Размер</w:t>
        </w:r>
      </w:hyperlink>
      <w:r>
        <w:rPr>
          <w:sz w:val="20"/>
        </w:rP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(часть 9 введена Федеральным </w:t>
      </w:r>
      <w:hyperlink w:history="0" r:id="rId2634"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ind w:firstLine="540"/>
        <w:jc w:val="both"/>
      </w:pPr>
      <w:r>
        <w:rPr>
          <w:sz w:val="20"/>
        </w:rPr>
      </w:r>
    </w:p>
    <w:bookmarkStart w:id="4035" w:name="P4035"/>
    <w:bookmarkEnd w:id="4035"/>
    <w:p>
      <w:pPr>
        <w:pStyle w:val="2"/>
        <w:outlineLvl w:val="1"/>
        <w:ind w:firstLine="540"/>
        <w:jc w:val="both"/>
      </w:pPr>
      <w:r>
        <w:rPr>
          <w:sz w:val="20"/>
        </w:rPr>
        <w:t xml:space="preserve">Статья 55.19. Федеральный государственный надзор за деятельностью саморегулируемых организаций</w:t>
      </w:r>
    </w:p>
    <w:p>
      <w:pPr>
        <w:pStyle w:val="0"/>
        <w:jc w:val="both"/>
      </w:pPr>
      <w:r>
        <w:rPr>
          <w:sz w:val="20"/>
        </w:rPr>
        <w:t xml:space="preserve">(в ред. Федерального </w:t>
      </w:r>
      <w:hyperlink w:history="0" r:id="rId2635"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 ред. Федерального </w:t>
      </w:r>
      <w:hyperlink w:history="0" r:id="rId26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1. Федеральный государственный </w:t>
      </w:r>
      <w:r>
        <w:rPr>
          <w:sz w:val="20"/>
        </w:rPr>
        <w:t xml:space="preserve">надзор</w:t>
      </w:r>
      <w:r>
        <w:rPr>
          <w:sz w:val="20"/>
        </w:rP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w:history="0" r:id="rId2637"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pPr>
        <w:pStyle w:val="0"/>
        <w:jc w:val="both"/>
      </w:pPr>
      <w:r>
        <w:rPr>
          <w:sz w:val="20"/>
        </w:rPr>
        <w:t xml:space="preserve">(в ред. Федерального </w:t>
      </w:r>
      <w:hyperlink w:history="0" r:id="rId263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Предметом федерального государственного надзора является соблюдение саморегулируемой организацией </w:t>
      </w:r>
      <w:r>
        <w:rPr>
          <w:sz w:val="20"/>
        </w:rPr>
        <w:t xml:space="preserve">требований</w:t>
      </w:r>
      <w:r>
        <w:rPr>
          <w:sz w:val="20"/>
        </w:rPr>
        <w:t xml:space="preserve"> к саморегулируемым организациям и их деятельности, установленных настоящим Кодексом, другими федеральными законами.</w:t>
      </w:r>
    </w:p>
    <w:p>
      <w:pPr>
        <w:pStyle w:val="0"/>
        <w:jc w:val="both"/>
      </w:pPr>
      <w:r>
        <w:rPr>
          <w:sz w:val="20"/>
        </w:rPr>
        <w:t xml:space="preserve">(в ред. Федерального </w:t>
      </w:r>
      <w:hyperlink w:history="0" r:id="rId263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pPr>
        <w:pStyle w:val="0"/>
        <w:jc w:val="both"/>
      </w:pPr>
      <w:r>
        <w:rPr>
          <w:sz w:val="20"/>
        </w:rPr>
        <w:t xml:space="preserve">(часть 3 в ред. Федерального </w:t>
      </w:r>
      <w:hyperlink w:history="0" r:id="rId264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4. Основанием для проведения внеплановой проверки является:</w:t>
      </w:r>
    </w:p>
    <w:p>
      <w:pPr>
        <w:pStyle w:val="0"/>
        <w:spacing w:before="200" w:line-rule="auto"/>
        <w:ind w:firstLine="540"/>
        <w:jc w:val="both"/>
      </w:pPr>
      <w:r>
        <w:rPr>
          <w:sz w:val="20"/>
        </w:rPr>
        <w:t xml:space="preserve">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pPr>
        <w:pStyle w:val="0"/>
        <w:spacing w:before="200" w:line-rule="auto"/>
        <w:ind w:firstLine="540"/>
        <w:jc w:val="both"/>
      </w:pPr>
      <w:r>
        <w:rPr>
          <w:sz w:val="20"/>
        </w:rPr>
        <w:t xml:space="preserve">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pPr>
        <w:pStyle w:val="0"/>
        <w:jc w:val="both"/>
      </w:pPr>
      <w:r>
        <w:rPr>
          <w:sz w:val="20"/>
        </w:rPr>
        <w:t xml:space="preserve">(в ред. Федерального </w:t>
      </w:r>
      <w:hyperlink w:history="0" r:id="rId264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pPr>
        <w:pStyle w:val="0"/>
        <w:spacing w:before="200" w:line-rule="auto"/>
        <w:ind w:firstLine="540"/>
        <w:jc w:val="both"/>
      </w:pPr>
      <w:r>
        <w:rPr>
          <w:sz w:val="20"/>
        </w:rPr>
        <w:t xml:space="preserve">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pPr>
        <w:pStyle w:val="0"/>
        <w:spacing w:before="200" w:line-rule="auto"/>
        <w:ind w:firstLine="540"/>
        <w:jc w:val="both"/>
      </w:pPr>
      <w:r>
        <w:rPr>
          <w:sz w:val="20"/>
        </w:rPr>
        <w:t xml:space="preserve">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pPr>
        <w:pStyle w:val="0"/>
        <w:spacing w:before="200" w:line-rule="auto"/>
        <w:ind w:firstLine="540"/>
        <w:jc w:val="both"/>
      </w:pPr>
      <w:r>
        <w:rPr>
          <w:sz w:val="20"/>
        </w:rPr>
        <w:t xml:space="preserve">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00" w:line-rule="auto"/>
        <w:ind w:firstLine="540"/>
        <w:jc w:val="both"/>
      </w:pPr>
      <w:r>
        <w:rPr>
          <w:sz w:val="20"/>
        </w:rPr>
        <w:t xml:space="preserve">5. В случае поступления в орган надзора за саморегулируемыми организациями предусмотренного </w:t>
      </w:r>
      <w:hyperlink w:history="0" w:anchor="P411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 статьи 55.20</w:t>
        </w:r>
      </w:hyperlink>
      <w:r>
        <w:rPr>
          <w:sz w:val="20"/>
        </w:rP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history="0" w:anchor="P3883" w:tooltip="Статья 55.16. Компенсационные фонды саморегулируемой организации">
        <w:r>
          <w:rPr>
            <w:sz w:val="20"/>
            <w:color w:val="0000ff"/>
          </w:rPr>
          <w:t xml:space="preserve">статьи 55.16</w:t>
        </w:r>
      </w:hyperlink>
      <w:r>
        <w:rPr>
          <w:sz w:val="20"/>
        </w:rP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pPr>
        <w:pStyle w:val="0"/>
        <w:jc w:val="both"/>
      </w:pPr>
      <w:r>
        <w:rPr>
          <w:sz w:val="20"/>
        </w:rPr>
        <w:t xml:space="preserve">(часть 5 в ред. Федерального </w:t>
      </w:r>
      <w:hyperlink w:history="0" r:id="rId26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pPr>
        <w:pStyle w:val="0"/>
        <w:spacing w:before="200" w:line-rule="auto"/>
        <w:ind w:firstLine="540"/>
        <w:jc w:val="both"/>
      </w:pPr>
      <w:r>
        <w:rPr>
          <w:sz w:val="20"/>
        </w:rPr>
        <w:t xml:space="preserve">7. Утратил силу. - Федеральный </w:t>
      </w:r>
      <w:hyperlink w:history="0" r:id="rId264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w:history="0" r:id="rId2644" w:tooltip="Указание Банка России от 08.02.2017 N 4286-У &quot;О форме выписки о движении средств компенсационного фонда (компенсационных фонд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змещенных на специальном банковском счете (специальных банковских счетах), а также об остатках средств на специальном банковском счете (специальных банковских счетах)&quot; (Зарегистрировано в М {КонсультантПлюс}">
        <w:r>
          <w:rPr>
            <w:sz w:val="20"/>
            <w:color w:val="0000ff"/>
          </w:rPr>
          <w:t xml:space="preserve">форме</w:t>
        </w:r>
      </w:hyperlink>
      <w:r>
        <w:rPr>
          <w:sz w:val="20"/>
        </w:rPr>
        <w:t xml:space="preserve">,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pPr>
        <w:pStyle w:val="0"/>
        <w:jc w:val="both"/>
      </w:pPr>
      <w:r>
        <w:rPr>
          <w:sz w:val="20"/>
        </w:rPr>
        <w:t xml:space="preserve">(часть 8 в ред. Федерального </w:t>
      </w:r>
      <w:hyperlink w:history="0" r:id="rId264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сведений о членах саморегулируемых организаций и их обязательствах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pPr>
        <w:pStyle w:val="0"/>
        <w:jc w:val="both"/>
      </w:pPr>
      <w:r>
        <w:rPr>
          <w:sz w:val="20"/>
        </w:rPr>
        <w:t xml:space="preserve">(часть 8.1 введена Федеральным </w:t>
      </w:r>
      <w:hyperlink w:history="0" r:id="rId264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64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062" w:name="P4062"/>
    <w:bookmarkEnd w:id="4062"/>
    <w:p>
      <w:pPr>
        <w:pStyle w:val="0"/>
        <w:spacing w:before="200" w:line-rule="auto"/>
        <w:ind w:firstLine="540"/>
        <w:jc w:val="both"/>
      </w:pPr>
      <w:r>
        <w:rPr>
          <w:sz w:val="20"/>
        </w:rPr>
        <w:t xml:space="preserve">9. При выявлении нарушений, указанных в </w:t>
      </w:r>
      <w:hyperlink w:history="0" w:anchor="P357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части 5 статьи 55.2</w:t>
        </w:r>
      </w:hyperlink>
      <w:r>
        <w:rPr>
          <w:sz w:val="20"/>
        </w:rP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pPr>
        <w:pStyle w:val="0"/>
        <w:jc w:val="both"/>
      </w:pPr>
      <w:r>
        <w:rPr>
          <w:sz w:val="20"/>
        </w:rPr>
        <w:t xml:space="preserve">(часть 9 введена Федеральным </w:t>
      </w:r>
      <w:hyperlink w:history="0" r:id="rId264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64" w:name="P4064"/>
    <w:bookmarkEnd w:id="4064"/>
    <w:p>
      <w:pPr>
        <w:pStyle w:val="0"/>
        <w:spacing w:before="200" w:line-rule="auto"/>
        <w:ind w:firstLine="540"/>
        <w:jc w:val="both"/>
      </w:pPr>
      <w:r>
        <w:rPr>
          <w:sz w:val="20"/>
        </w:rPr>
        <w:t xml:space="preserve">10. В случае неисполнения указанного в </w:t>
      </w:r>
      <w:hyperlink w:history="0" w:anchor="P4062" w:tooltip="9. При выявлении нарушений, указанных в части 5 статьи 55.2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
        <w:r>
          <w:rPr>
            <w:sz w:val="20"/>
            <w:color w:val="0000ff"/>
          </w:rPr>
          <w:t xml:space="preserve">части 9</w:t>
        </w:r>
      </w:hyperlink>
      <w:r>
        <w:rPr>
          <w:sz w:val="20"/>
        </w:rP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pPr>
        <w:pStyle w:val="0"/>
        <w:jc w:val="both"/>
      </w:pPr>
      <w:r>
        <w:rPr>
          <w:sz w:val="20"/>
        </w:rPr>
        <w:t xml:space="preserve">(часть 10 введена Федеральным </w:t>
      </w:r>
      <w:hyperlink w:history="0" r:id="rId264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66" w:name="P4066"/>
    <w:bookmarkEnd w:id="4066"/>
    <w:p>
      <w:pPr>
        <w:pStyle w:val="0"/>
        <w:spacing w:before="200" w:line-rule="auto"/>
        <w:ind w:firstLine="540"/>
        <w:jc w:val="both"/>
      </w:pPr>
      <w:r>
        <w:rPr>
          <w:sz w:val="20"/>
        </w:rPr>
        <w:t xml:space="preserve">11. Национальное объединение саморегулируемых организаций в течение тридцати дней со дня поступления указанных в </w:t>
      </w:r>
      <w:hyperlink w:history="0" w:anchor="P4064" w:tooltip="10. В случае неисполнения указанного в части 9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
        <w:r>
          <w:rPr>
            <w:sz w:val="20"/>
            <w:color w:val="0000ff"/>
          </w:rPr>
          <w:t xml:space="preserve">части 10</w:t>
        </w:r>
      </w:hyperlink>
      <w:r>
        <w:rPr>
          <w:sz w:val="20"/>
        </w:rP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pPr>
        <w:pStyle w:val="0"/>
        <w:jc w:val="both"/>
      </w:pPr>
      <w:r>
        <w:rPr>
          <w:sz w:val="20"/>
        </w:rPr>
        <w:t xml:space="preserve">(часть 11 введена Федеральным </w:t>
      </w:r>
      <w:hyperlink w:history="0" r:id="rId2650"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51"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bookmarkStart w:id="4068" w:name="P4068"/>
    <w:bookmarkEnd w:id="4068"/>
    <w:p>
      <w:pPr>
        <w:pStyle w:val="0"/>
        <w:spacing w:before="200" w:line-rule="auto"/>
        <w:ind w:firstLine="540"/>
        <w:jc w:val="both"/>
      </w:pPr>
      <w:r>
        <w:rPr>
          <w:sz w:val="20"/>
        </w:rP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history="0" w:anchor="P4066" w:tooltip="11. Национальное объединение саморегулируемых организаций в течение тридцати дней со дня поступления указанных в части 10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
        <w:r>
          <w:rPr>
            <w:sz w:val="20"/>
            <w:color w:val="0000ff"/>
          </w:rPr>
          <w:t xml:space="preserve">частью 11</w:t>
        </w:r>
      </w:hyperlink>
      <w:r>
        <w:rPr>
          <w:sz w:val="20"/>
        </w:rPr>
        <w:t xml:space="preserve"> настоящей статьи или </w:t>
      </w:r>
      <w:hyperlink w:history="0" w:anchor="P4120" w:tooltip="11. В случае неисполнения саморегулируемой организацией содержащегося в предусмотренном частью 10 настоящей статьи уведомлении предложения об устранении нарушения, установленного частью 5 статьи 55.2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
        <w:r>
          <w:rPr>
            <w:sz w:val="20"/>
            <w:color w:val="0000ff"/>
          </w:rPr>
          <w:t xml:space="preserve">частью 11 статьи 55.20</w:t>
        </w:r>
      </w:hyperlink>
      <w:r>
        <w:rPr>
          <w:sz w:val="20"/>
        </w:rP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12 введена Федеральным </w:t>
      </w:r>
      <w:hyperlink w:history="0" r:id="rId265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bookmarkStart w:id="4070" w:name="P4070"/>
    <w:bookmarkEnd w:id="4070"/>
    <w:p>
      <w:pPr>
        <w:pStyle w:val="0"/>
        <w:spacing w:before="200" w:line-rule="auto"/>
        <w:ind w:firstLine="540"/>
        <w:jc w:val="both"/>
      </w:pPr>
      <w:r>
        <w:rPr>
          <w:sz w:val="20"/>
        </w:rP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history="0" w:anchor="P4068" w:tooltip="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частью 11 настоящей статьи или частью 11 статьи 55.20 настоящего Кодекса, орган надзора за саморегулируемыми организациями в течение тридцати дней со дня поступления указанного заключения вправе прин...">
        <w:r>
          <w:rPr>
            <w:sz w:val="20"/>
            <w:color w:val="0000ff"/>
          </w:rPr>
          <w:t xml:space="preserve">частью 12</w:t>
        </w:r>
      </w:hyperlink>
      <w:r>
        <w:rPr>
          <w:sz w:val="20"/>
        </w:rP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pPr>
        <w:pStyle w:val="0"/>
        <w:jc w:val="both"/>
      </w:pPr>
      <w:r>
        <w:rPr>
          <w:sz w:val="20"/>
        </w:rPr>
        <w:t xml:space="preserve">(часть 13 введена Федеральным </w:t>
      </w:r>
      <w:hyperlink w:history="0" r:id="rId265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2"/>
        <w:outlineLvl w:val="1"/>
        <w:ind w:firstLine="540"/>
        <w:jc w:val="both"/>
      </w:pPr>
      <w:r>
        <w:rPr>
          <w:sz w:val="20"/>
        </w:rPr>
        <w:t xml:space="preserve">Статья 55.20. Национальные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pPr>
        <w:pStyle w:val="0"/>
        <w:jc w:val="both"/>
      </w:pPr>
      <w:r>
        <w:rPr>
          <w:sz w:val="20"/>
        </w:rPr>
        <w:t xml:space="preserve">(в ред. Федерального </w:t>
      </w:r>
      <w:hyperlink w:history="0" r:id="rId2654"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2. Создаются национальные объединения саморегулируемых организаций следующих видов:</w:t>
      </w:r>
    </w:p>
    <w:p>
      <w:pPr>
        <w:pStyle w:val="0"/>
        <w:spacing w:before="200" w:line-rule="auto"/>
        <w:ind w:firstLine="540"/>
        <w:jc w:val="both"/>
      </w:pPr>
      <w:r>
        <w:rPr>
          <w:sz w:val="20"/>
        </w:rPr>
        <w:t xml:space="preserve">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pPr>
        <w:pStyle w:val="0"/>
        <w:spacing w:before="200" w:line-rule="auto"/>
        <w:ind w:firstLine="540"/>
        <w:jc w:val="both"/>
      </w:pPr>
      <w:r>
        <w:rPr>
          <w:sz w:val="20"/>
        </w:rPr>
        <w:t xml:space="preserve">2)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 в ред. Федерального </w:t>
      </w:r>
      <w:hyperlink w:history="0" r:id="rId265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pPr>
        <w:pStyle w:val="0"/>
        <w:jc w:val="both"/>
      </w:pPr>
      <w:r>
        <w:rPr>
          <w:sz w:val="20"/>
        </w:rPr>
        <w:t xml:space="preserve">(часть 2.1 в ред. Федерального </w:t>
      </w:r>
      <w:hyperlink w:history="0" r:id="rId2656"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pPr>
        <w:pStyle w:val="0"/>
        <w:jc w:val="both"/>
      </w:pPr>
      <w:r>
        <w:rPr>
          <w:sz w:val="20"/>
        </w:rPr>
        <w:t xml:space="preserve">(в ред. Федерального </w:t>
      </w:r>
      <w:hyperlink w:history="0" r:id="rId265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pPr>
        <w:pStyle w:val="0"/>
        <w:spacing w:before="200" w:line-rule="auto"/>
        <w:ind w:firstLine="540"/>
        <w:jc w:val="both"/>
      </w:pPr>
      <w:r>
        <w:rPr>
          <w:sz w:val="20"/>
        </w:rPr>
        <w:t xml:space="preserve">5. Национальные объединения саморегулируемых организаций образуются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pPr>
        <w:pStyle w:val="0"/>
        <w:jc w:val="both"/>
      </w:pPr>
      <w:r>
        <w:rPr>
          <w:sz w:val="20"/>
        </w:rPr>
        <w:t xml:space="preserve">(часть 5.1 введена Федеральным </w:t>
      </w:r>
      <w:hyperlink w:history="0" r:id="rId265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59"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pPr>
        <w:pStyle w:val="0"/>
        <w:jc w:val="both"/>
      </w:pPr>
      <w:r>
        <w:rPr>
          <w:sz w:val="20"/>
        </w:rPr>
        <w:t xml:space="preserve">(часть 5.2 введена Федеральным </w:t>
      </w:r>
      <w:hyperlink w:history="0" r:id="rId266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61"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pPr>
        <w:pStyle w:val="0"/>
        <w:spacing w:before="200" w:line-rule="auto"/>
        <w:ind w:firstLine="540"/>
        <w:jc w:val="both"/>
      </w:pPr>
      <w:r>
        <w:rPr>
          <w:sz w:val="20"/>
        </w:rP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w:history="0" r:id="rId2662"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spacing w:before="200" w:line-rule="auto"/>
        <w:ind w:firstLine="540"/>
        <w:jc w:val="both"/>
      </w:pPr>
      <w:r>
        <w:rPr>
          <w:sz w:val="20"/>
        </w:rPr>
        <w:t xml:space="preserve">8. Основными функциями национальных объединений саморегулируемых организаций являются:</w:t>
      </w:r>
    </w:p>
    <w:p>
      <w:pPr>
        <w:pStyle w:val="0"/>
        <w:spacing w:before="200" w:line-rule="auto"/>
        <w:ind w:firstLine="540"/>
        <w:jc w:val="both"/>
      </w:pPr>
      <w:r>
        <w:rPr>
          <w:sz w:val="20"/>
        </w:rPr>
        <w:t xml:space="preserve">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pPr>
        <w:pStyle w:val="0"/>
        <w:spacing w:before="200" w:line-rule="auto"/>
        <w:ind w:firstLine="540"/>
        <w:jc w:val="both"/>
      </w:pPr>
      <w:r>
        <w:rPr>
          <w:sz w:val="20"/>
        </w:rPr>
        <w:t xml:space="preserve">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pPr>
        <w:pStyle w:val="0"/>
        <w:jc w:val="both"/>
      </w:pPr>
      <w:r>
        <w:rPr>
          <w:sz w:val="20"/>
        </w:rPr>
        <w:t xml:space="preserve">(в ред. Федерального </w:t>
      </w:r>
      <w:hyperlink w:history="0" r:id="rId26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защита интересов саморегулируемых организаций соответствующих видов;</w:t>
      </w:r>
    </w:p>
    <w:bookmarkStart w:id="4100" w:name="P4100"/>
    <w:bookmarkEnd w:id="4100"/>
    <w:p>
      <w:pPr>
        <w:pStyle w:val="0"/>
        <w:spacing w:before="200" w:line-rule="auto"/>
        <w:ind w:firstLine="540"/>
        <w:jc w:val="both"/>
      </w:pPr>
      <w:r>
        <w:rPr>
          <w:sz w:val="20"/>
        </w:rPr>
        <w:t xml:space="preserve">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pPr>
        <w:pStyle w:val="0"/>
        <w:jc w:val="both"/>
      </w:pPr>
      <w:r>
        <w:rPr>
          <w:sz w:val="20"/>
        </w:rPr>
        <w:t xml:space="preserve">(в ред. Федеральных законов от 27.07.2010 </w:t>
      </w:r>
      <w:hyperlink w:history="0" r:id="rId2665"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N 240-ФЗ</w:t>
        </w:r>
      </w:hyperlink>
      <w:r>
        <w:rPr>
          <w:sz w:val="20"/>
        </w:rPr>
        <w:t xml:space="preserve">, от 03.07.2016 </w:t>
      </w:r>
      <w:hyperlink w:history="0" r:id="rId2666"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pPr>
        <w:pStyle w:val="0"/>
        <w:jc w:val="both"/>
      </w:pPr>
      <w:r>
        <w:rPr>
          <w:sz w:val="20"/>
        </w:rPr>
        <w:t xml:space="preserve">(п. 6 введен Федеральным </w:t>
      </w:r>
      <w:hyperlink w:history="0" r:id="rId2667"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 в ред. Федерального </w:t>
      </w:r>
      <w:hyperlink w:history="0" r:id="rId2668"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bookmarkStart w:id="4104" w:name="P4104"/>
    <w:bookmarkEnd w:id="4104"/>
    <w:p>
      <w:pPr>
        <w:pStyle w:val="0"/>
        <w:spacing w:before="200" w:line-rule="auto"/>
        <w:ind w:firstLine="540"/>
        <w:jc w:val="both"/>
      </w:pPr>
      <w:r>
        <w:rPr>
          <w:sz w:val="20"/>
        </w:rPr>
        <w:t xml:space="preserve">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pPr>
        <w:pStyle w:val="0"/>
        <w:jc w:val="both"/>
      </w:pPr>
      <w:r>
        <w:rPr>
          <w:sz w:val="20"/>
        </w:rPr>
        <w:t xml:space="preserve">(п. 7 введен Федеральным </w:t>
      </w:r>
      <w:hyperlink w:history="0" r:id="rId266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7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8) ведение единого реестра сведений о членах саморегулируемых организаций и их обязательствах и предоставление по запросам заинтересованных лиц сведений из указанного реестра;</w:t>
      </w:r>
    </w:p>
    <w:p>
      <w:pPr>
        <w:pStyle w:val="0"/>
        <w:jc w:val="both"/>
      </w:pPr>
      <w:r>
        <w:rPr>
          <w:sz w:val="20"/>
        </w:rPr>
        <w:t xml:space="preserve">(п. 8 в ред. Федерального </w:t>
      </w:r>
      <w:hyperlink w:history="0" r:id="rId2671"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447-ФЗ)</w:t>
      </w:r>
    </w:p>
    <w:bookmarkStart w:id="4108" w:name="P4108"/>
    <w:bookmarkEnd w:id="4108"/>
    <w:p>
      <w:pPr>
        <w:pStyle w:val="0"/>
        <w:spacing w:before="200" w:line-rule="auto"/>
        <w:ind w:firstLine="540"/>
        <w:jc w:val="both"/>
      </w:pPr>
      <w:r>
        <w:rPr>
          <w:sz w:val="20"/>
        </w:rPr>
        <w:t xml:space="preserve">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pPr>
        <w:pStyle w:val="0"/>
        <w:jc w:val="both"/>
      </w:pPr>
      <w:r>
        <w:rPr>
          <w:sz w:val="20"/>
        </w:rPr>
        <w:t xml:space="preserve">(п. 9 введен Федеральным </w:t>
      </w:r>
      <w:hyperlink w:history="0" r:id="rId267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pPr>
        <w:pStyle w:val="0"/>
        <w:jc w:val="both"/>
      </w:pPr>
      <w:r>
        <w:rPr>
          <w:sz w:val="20"/>
        </w:rPr>
        <w:t xml:space="preserve">(п. 10 введен Федеральным </w:t>
      </w:r>
      <w:hyperlink w:history="0" r:id="rId267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26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pPr>
        <w:pStyle w:val="0"/>
        <w:jc w:val="both"/>
      </w:pPr>
      <w:r>
        <w:rPr>
          <w:sz w:val="20"/>
        </w:rPr>
        <w:t xml:space="preserve">(п. 11 введен Федеральным </w:t>
      </w:r>
      <w:hyperlink w:history="0" r:id="rId267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spacing w:before="200" w:line-rule="auto"/>
        <w:ind w:firstLine="540"/>
        <w:jc w:val="both"/>
      </w:pPr>
      <w:r>
        <w:rPr>
          <w:sz w:val="20"/>
        </w:rPr>
        <w:t xml:space="preserve">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w:t>
      </w:r>
      <w:hyperlink w:history="0" r:id="rId2676" w:tooltip="&lt;Письмо&gt; Минстроя России от 13.06.2024 N 15279-ОГ/02 &lt;О национальных объединениях саморегулируемых организаций&gt; {КонсультантПлюс}">
        <w:r>
          <w:rPr>
            <w:sz w:val="20"/>
            <w:color w:val="0000ff"/>
          </w:rPr>
          <w:t xml:space="preserve">запросы</w:t>
        </w:r>
      </w:hyperlink>
      <w:r>
        <w:rPr>
          <w:sz w:val="20"/>
        </w:rPr>
        <w:t xml:space="preserve"> и уведомления.</w:t>
      </w:r>
    </w:p>
    <w:p>
      <w:pPr>
        <w:pStyle w:val="0"/>
        <w:jc w:val="both"/>
      </w:pPr>
      <w:r>
        <w:rPr>
          <w:sz w:val="20"/>
        </w:rPr>
        <w:t xml:space="preserve">(часть 8.1 введена Федеральным </w:t>
      </w:r>
      <w:hyperlink w:history="0" r:id="rId2677"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pPr>
        <w:pStyle w:val="0"/>
        <w:jc w:val="both"/>
      </w:pPr>
      <w:r>
        <w:rPr>
          <w:sz w:val="20"/>
        </w:rPr>
        <w:t xml:space="preserve">(в ред. Федерального </w:t>
      </w:r>
      <w:hyperlink w:history="0" r:id="rId267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bookmarkStart w:id="4118" w:name="P4118"/>
    <w:bookmarkEnd w:id="4118"/>
    <w:p>
      <w:pPr>
        <w:pStyle w:val="0"/>
        <w:spacing w:before="200" w:line-rule="auto"/>
        <w:ind w:firstLine="540"/>
        <w:jc w:val="both"/>
      </w:pPr>
      <w:r>
        <w:rPr>
          <w:sz w:val="20"/>
        </w:rPr>
        <w:t xml:space="preserve">10. В случае выявления Национальным объединением саморегулируемых организаций нарушения, предусмотренного </w:t>
      </w:r>
      <w:hyperlink w:history="0" w:anchor="P357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pPr>
        <w:pStyle w:val="0"/>
        <w:jc w:val="both"/>
      </w:pPr>
      <w:r>
        <w:rPr>
          <w:sz w:val="20"/>
        </w:rPr>
        <w:t xml:space="preserve">(в ред. Федеральных законов от 24.11.2014 </w:t>
      </w:r>
      <w:hyperlink w:history="0" r:id="rId2679"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N 359-ФЗ</w:t>
        </w:r>
      </w:hyperlink>
      <w:r>
        <w:rPr>
          <w:sz w:val="20"/>
        </w:rPr>
        <w:t xml:space="preserve">, от 13.07.2015 </w:t>
      </w:r>
      <w:hyperlink w:history="0" r:id="rId2680"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N 263-ФЗ</w:t>
        </w:r>
      </w:hyperlink>
      <w:r>
        <w:rPr>
          <w:sz w:val="20"/>
        </w:rPr>
        <w:t xml:space="preserve">)</w:t>
      </w:r>
    </w:p>
    <w:bookmarkStart w:id="4120" w:name="P4120"/>
    <w:bookmarkEnd w:id="4120"/>
    <w:p>
      <w:pPr>
        <w:pStyle w:val="0"/>
        <w:spacing w:before="200" w:line-rule="auto"/>
        <w:ind w:firstLine="540"/>
        <w:jc w:val="both"/>
      </w:pPr>
      <w:r>
        <w:rPr>
          <w:sz w:val="20"/>
        </w:rPr>
        <w:t xml:space="preserve">11. В случае неисполнения саморегулируемой организацией содержащегося в предусмотренном </w:t>
      </w:r>
      <w:hyperlink w:history="0" w:anchor="P4118" w:tooltip="10. В случае выявления Национальным объединением саморегулируемых организаций нарушения, предусмотренного частью 5 статьи 55.2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
        <w:r>
          <w:rPr>
            <w:sz w:val="20"/>
            <w:color w:val="0000ff"/>
          </w:rPr>
          <w:t xml:space="preserve">частью 10</w:t>
        </w:r>
      </w:hyperlink>
      <w:r>
        <w:rPr>
          <w:sz w:val="20"/>
        </w:rPr>
        <w:t xml:space="preserve"> настоящей статьи уведомлении предложения об устранении нарушения, установленного </w:t>
      </w:r>
      <w:hyperlink w:history="0" w:anchor="P3572" w:tooltip="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частью 1 статьи 21 Федерального закона &quot;О саморегулируемых организациях&quot; основанием является:">
        <w:r>
          <w:rPr>
            <w:sz w:val="20"/>
            <w:color w:val="0000ff"/>
          </w:rPr>
          <w:t xml:space="preserve">частью 5 статьи 55.2</w:t>
        </w:r>
      </w:hyperlink>
      <w:r>
        <w:rPr>
          <w:sz w:val="20"/>
        </w:rP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pPr>
        <w:pStyle w:val="0"/>
        <w:jc w:val="both"/>
      </w:pPr>
      <w:r>
        <w:rPr>
          <w:sz w:val="20"/>
        </w:rPr>
        <w:t xml:space="preserve">(часть 11 введена Федеральным </w:t>
      </w:r>
      <w:hyperlink w:history="0" r:id="rId268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 в ред. Федерального </w:t>
      </w:r>
      <w:hyperlink w:history="0" r:id="rId2682"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12 - 13. Утратили силу. - Федеральный </w:t>
      </w:r>
      <w:hyperlink w:history="0" r:id="rId2683"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ind w:firstLine="540"/>
        <w:jc w:val="both"/>
      </w:pPr>
      <w:r>
        <w:rPr>
          <w:sz w:val="20"/>
        </w:rPr>
      </w:r>
    </w:p>
    <w:p>
      <w:pPr>
        <w:pStyle w:val="2"/>
        <w:outlineLvl w:val="1"/>
        <w:ind w:firstLine="540"/>
        <w:jc w:val="both"/>
      </w:pPr>
      <w:r>
        <w:rPr>
          <w:sz w:val="20"/>
        </w:rPr>
        <w:t xml:space="preserve">Статья 55.21. Всероссийский съезд саморегулируемых организаций</w:t>
      </w:r>
    </w:p>
    <w:p>
      <w:pPr>
        <w:pStyle w:val="0"/>
        <w:ind w:firstLine="540"/>
        <w:jc w:val="both"/>
      </w:pPr>
      <w:r>
        <w:rPr>
          <w:sz w:val="20"/>
        </w:rPr>
      </w:r>
    </w:p>
    <w:p>
      <w:pPr>
        <w:pStyle w:val="0"/>
        <w:ind w:firstLine="540"/>
        <w:jc w:val="both"/>
      </w:pPr>
      <w:r>
        <w:rPr>
          <w:sz w:val="20"/>
        </w:rPr>
        <w:t xml:space="preserve">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pPr>
        <w:pStyle w:val="0"/>
        <w:jc w:val="both"/>
      </w:pPr>
      <w:r>
        <w:rPr>
          <w:sz w:val="20"/>
        </w:rPr>
        <w:t xml:space="preserve">(в ред. Федерального </w:t>
      </w:r>
      <w:hyperlink w:history="0" r:id="rId2684"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pPr>
        <w:pStyle w:val="0"/>
        <w:spacing w:before="200" w:line-rule="auto"/>
        <w:ind w:firstLine="540"/>
        <w:jc w:val="both"/>
      </w:pPr>
      <w:r>
        <w:rPr>
          <w:sz w:val="20"/>
        </w:rPr>
        <w:t xml:space="preserve">3. Всероссийский съезд саморегулируемых организаций:</w:t>
      </w:r>
    </w:p>
    <w:p>
      <w:pPr>
        <w:pStyle w:val="0"/>
        <w:spacing w:before="200" w:line-rule="auto"/>
        <w:ind w:firstLine="540"/>
        <w:jc w:val="both"/>
      </w:pPr>
      <w:r>
        <w:rPr>
          <w:sz w:val="20"/>
        </w:rPr>
        <w:t xml:space="preserve">1) принимает устав Национального объединения саморегулируемых организаций и утверждает внесение в него изменений;</w:t>
      </w:r>
    </w:p>
    <w:p>
      <w:pPr>
        <w:pStyle w:val="0"/>
        <w:spacing w:before="200" w:line-rule="auto"/>
        <w:ind w:firstLine="540"/>
        <w:jc w:val="both"/>
      </w:pPr>
      <w:r>
        <w:rPr>
          <w:sz w:val="20"/>
        </w:rPr>
        <w:t xml:space="preserve">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pPr>
        <w:pStyle w:val="0"/>
        <w:spacing w:before="200" w:line-rule="auto"/>
        <w:ind w:firstLine="540"/>
        <w:jc w:val="both"/>
      </w:pPr>
      <w:r>
        <w:rPr>
          <w:sz w:val="20"/>
        </w:rPr>
        <w:t xml:space="preserve">2.1) избирает президента Национального объединения саморегулируемых организаций;</w:t>
      </w:r>
    </w:p>
    <w:p>
      <w:pPr>
        <w:pStyle w:val="0"/>
        <w:jc w:val="both"/>
      </w:pPr>
      <w:r>
        <w:rPr>
          <w:sz w:val="20"/>
        </w:rPr>
        <w:t xml:space="preserve">(п. 2.1 в ред. Федерального </w:t>
      </w:r>
      <w:hyperlink w:history="0" r:id="rId2685"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22.10.2014 N 320-ФЗ)</w:t>
      </w:r>
    </w:p>
    <w:p>
      <w:pPr>
        <w:pStyle w:val="0"/>
        <w:spacing w:before="200" w:line-rule="auto"/>
        <w:ind w:firstLine="540"/>
        <w:jc w:val="both"/>
      </w:pPr>
      <w:r>
        <w:rPr>
          <w:sz w:val="20"/>
        </w:rPr>
        <w:t xml:space="preserve">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pPr>
        <w:pStyle w:val="0"/>
        <w:spacing w:before="200" w:line-rule="auto"/>
        <w:ind w:firstLine="540"/>
        <w:jc w:val="both"/>
      </w:pPr>
      <w:r>
        <w:rPr>
          <w:sz w:val="20"/>
        </w:rPr>
        <w:t xml:space="preserve">4) утверждает смету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pPr>
        <w:pStyle w:val="0"/>
        <w:spacing w:before="200" w:line-rule="auto"/>
        <w:ind w:firstLine="540"/>
        <w:jc w:val="both"/>
      </w:pPr>
      <w:r>
        <w:rPr>
          <w:sz w:val="20"/>
        </w:rPr>
        <w:t xml:space="preserve">7) утверждает регламент Съезда;</w:t>
      </w:r>
    </w:p>
    <w:p>
      <w:pPr>
        <w:pStyle w:val="0"/>
        <w:spacing w:before="200" w:line-rule="auto"/>
        <w:ind w:firstLine="540"/>
        <w:jc w:val="both"/>
      </w:pPr>
      <w:r>
        <w:rPr>
          <w:sz w:val="20"/>
        </w:rPr>
        <w:t xml:space="preserve">8) определяет место нахождения совета Национального объединения саморегулируемых организаций;</w:t>
      </w:r>
    </w:p>
    <w:p>
      <w:pPr>
        <w:pStyle w:val="0"/>
        <w:spacing w:before="200" w:line-rule="auto"/>
        <w:ind w:firstLine="540"/>
        <w:jc w:val="both"/>
      </w:pPr>
      <w:r>
        <w:rPr>
          <w:sz w:val="20"/>
        </w:rPr>
        <w:t xml:space="preserve">9)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pPr>
        <w:pStyle w:val="0"/>
        <w:jc w:val="both"/>
      </w:pPr>
      <w:r>
        <w:rPr>
          <w:sz w:val="20"/>
        </w:rPr>
        <w:t xml:space="preserve">(часть 4 введена Федеральным </w:t>
      </w:r>
      <w:hyperlink w:history="0" r:id="rId2686"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pPr>
        <w:pStyle w:val="0"/>
        <w:jc w:val="both"/>
      </w:pPr>
      <w:r>
        <w:rPr>
          <w:sz w:val="20"/>
        </w:rPr>
        <w:t xml:space="preserve">(часть 5 введена Федеральным </w:t>
      </w:r>
      <w:hyperlink w:history="0" r:id="rId2687"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w:t>
      </w:r>
    </w:p>
    <w:p>
      <w:pPr>
        <w:pStyle w:val="0"/>
        <w:ind w:firstLine="540"/>
        <w:jc w:val="both"/>
      </w:pPr>
      <w:r>
        <w:rPr>
          <w:sz w:val="20"/>
        </w:rPr>
      </w:r>
    </w:p>
    <w:p>
      <w:pPr>
        <w:pStyle w:val="2"/>
        <w:outlineLvl w:val="1"/>
        <w:ind w:firstLine="540"/>
        <w:jc w:val="both"/>
      </w:pPr>
      <w:r>
        <w:rPr>
          <w:sz w:val="20"/>
        </w:rPr>
        <w:t xml:space="preserve">Статья 55.21-1. Полномочия президента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(введена Федеральным </w:t>
      </w:r>
      <w:hyperlink w:history="0" r:id="rId2688"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ind w:firstLine="540"/>
        <w:jc w:val="both"/>
      </w:pPr>
      <w:r>
        <w:rPr>
          <w:sz w:val="20"/>
        </w:rPr>
      </w:r>
    </w:p>
    <w:p>
      <w:pPr>
        <w:pStyle w:val="0"/>
        <w:ind w:firstLine="540"/>
        <w:jc w:val="both"/>
      </w:pPr>
      <w:r>
        <w:rPr>
          <w:sz w:val="20"/>
        </w:rPr>
        <w:t xml:space="preserve">Президент Национального объединения саморегулируемых организаций:</w:t>
      </w:r>
    </w:p>
    <w:p>
      <w:pPr>
        <w:pStyle w:val="0"/>
        <w:spacing w:before="200" w:line-rule="auto"/>
        <w:ind w:firstLine="540"/>
        <w:jc w:val="both"/>
      </w:pPr>
      <w:r>
        <w:rPr>
          <w:sz w:val="20"/>
        </w:rPr>
        <w:t xml:space="preserve">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pPr>
        <w:pStyle w:val="0"/>
        <w:spacing w:before="200" w:line-rule="auto"/>
        <w:ind w:firstLine="540"/>
        <w:jc w:val="both"/>
      </w:pPr>
      <w:r>
        <w:rPr>
          <w:sz w:val="20"/>
        </w:rPr>
        <w:t xml:space="preserve">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pPr>
        <w:pStyle w:val="0"/>
        <w:spacing w:before="200" w:line-rule="auto"/>
        <w:ind w:firstLine="540"/>
        <w:jc w:val="both"/>
      </w:pPr>
      <w:r>
        <w:rPr>
          <w:sz w:val="20"/>
        </w:rPr>
        <w:t xml:space="preserve">3) распоряжается имуществом Национального объединения саморегулируемых организаций в соответствии со сметой и с назначением имущества;</w:t>
      </w:r>
    </w:p>
    <w:p>
      <w:pPr>
        <w:pStyle w:val="0"/>
        <w:spacing w:before="200" w:line-rule="auto"/>
        <w:ind w:firstLine="540"/>
        <w:jc w:val="both"/>
      </w:pPr>
      <w:r>
        <w:rPr>
          <w:sz w:val="20"/>
        </w:rPr>
        <w:t xml:space="preserve">4) утверждает штатное расписание аппарата Национального объединения саморегулируемых организаций;</w:t>
      </w:r>
    </w:p>
    <w:p>
      <w:pPr>
        <w:pStyle w:val="0"/>
        <w:spacing w:before="200" w:line-rule="auto"/>
        <w:ind w:firstLine="540"/>
        <w:jc w:val="both"/>
      </w:pPr>
      <w:r>
        <w:rPr>
          <w:sz w:val="20"/>
        </w:rPr>
        <w:t xml:space="preserve">5) осуществляет иные предусмотренные уставом Национального объединения саморегулируемых организаций функции.</w:t>
      </w:r>
    </w:p>
    <w:p>
      <w:pPr>
        <w:pStyle w:val="0"/>
        <w:ind w:firstLine="540"/>
        <w:jc w:val="both"/>
      </w:pPr>
      <w:r>
        <w:rPr>
          <w:sz w:val="20"/>
        </w:rPr>
      </w:r>
    </w:p>
    <w:p>
      <w:pPr>
        <w:pStyle w:val="2"/>
        <w:outlineLvl w:val="1"/>
        <w:ind w:firstLine="540"/>
        <w:jc w:val="both"/>
      </w:pPr>
      <w:r>
        <w:rPr>
          <w:sz w:val="20"/>
        </w:rPr>
        <w:t xml:space="preserve">Статья 55.22. Совет Национального объединения саморегулируемых организаций</w:t>
      </w:r>
    </w:p>
    <w:p>
      <w:pPr>
        <w:pStyle w:val="0"/>
        <w:ind w:firstLine="540"/>
        <w:jc w:val="both"/>
      </w:pPr>
      <w:r>
        <w:rPr>
          <w:sz w:val="20"/>
        </w:rPr>
      </w:r>
    </w:p>
    <w:p>
      <w:pPr>
        <w:pStyle w:val="0"/>
        <w:ind w:firstLine="540"/>
        <w:jc w:val="both"/>
      </w:pPr>
      <w:r>
        <w:rPr>
          <w:sz w:val="20"/>
        </w:rPr>
        <w:t xml:space="preserve">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pPr>
        <w:pStyle w:val="0"/>
        <w:spacing w:before="200" w:line-rule="auto"/>
        <w:ind w:firstLine="540"/>
        <w:jc w:val="both"/>
      </w:pPr>
      <w:r>
        <w:rPr>
          <w:sz w:val="20"/>
        </w:rPr>
        <w:t xml:space="preserve">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pPr>
        <w:pStyle w:val="0"/>
        <w:spacing w:before="200" w:line-rule="auto"/>
        <w:ind w:firstLine="540"/>
        <w:jc w:val="both"/>
      </w:pPr>
      <w:r>
        <w:rPr>
          <w:sz w:val="20"/>
        </w:rPr>
        <w:t xml:space="preserve">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pPr>
        <w:pStyle w:val="0"/>
        <w:jc w:val="both"/>
      </w:pPr>
      <w:r>
        <w:rPr>
          <w:sz w:val="20"/>
        </w:rPr>
        <w:t xml:space="preserve">(часть 2.1 введена Федеральным </w:t>
      </w:r>
      <w:hyperlink w:history="0" r:id="rId2689"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spacing w:before="200" w:line-rule="auto"/>
        <w:ind w:firstLine="540"/>
        <w:jc w:val="both"/>
      </w:pPr>
      <w:r>
        <w:rPr>
          <w:sz w:val="20"/>
        </w:rPr>
        <w:t xml:space="preserve">3. Совет Национального объединения саморегулируемых организаций:</w:t>
      </w:r>
    </w:p>
    <w:p>
      <w:pPr>
        <w:pStyle w:val="0"/>
        <w:spacing w:before="200" w:line-rule="auto"/>
        <w:ind w:firstLine="540"/>
        <w:jc w:val="both"/>
      </w:pPr>
      <w:r>
        <w:rPr>
          <w:sz w:val="20"/>
        </w:rPr>
        <w:t xml:space="preserve">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pPr>
        <w:pStyle w:val="0"/>
        <w:jc w:val="both"/>
      </w:pPr>
      <w:r>
        <w:rPr>
          <w:sz w:val="20"/>
        </w:rPr>
        <w:t xml:space="preserve">(п. 1 в ред. Федерального </w:t>
      </w:r>
      <w:hyperlink w:history="0" r:id="rId2690"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закона</w:t>
        </w:r>
      </w:hyperlink>
      <w:r>
        <w:rPr>
          <w:sz w:val="20"/>
        </w:rPr>
        <w:t xml:space="preserve"> от 27.07.2010 N 240-ФЗ)</w:t>
      </w:r>
    </w:p>
    <w:p>
      <w:pPr>
        <w:pStyle w:val="0"/>
        <w:spacing w:before="200" w:line-rule="auto"/>
        <w:ind w:firstLine="540"/>
        <w:jc w:val="both"/>
      </w:pPr>
      <w:r>
        <w:rPr>
          <w:sz w:val="20"/>
        </w:rPr>
        <w:t xml:space="preserve">2) утратил силу. - Федеральный </w:t>
      </w:r>
      <w:hyperlink w:history="0" r:id="rId2691"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3) организует информационное обеспечение саморегулируемых организаций;</w:t>
      </w:r>
    </w:p>
    <w:p>
      <w:pPr>
        <w:pStyle w:val="0"/>
        <w:spacing w:before="200" w:line-rule="auto"/>
        <w:ind w:firstLine="540"/>
        <w:jc w:val="both"/>
      </w:pPr>
      <w:r>
        <w:rPr>
          <w:sz w:val="20"/>
        </w:rPr>
        <w:t xml:space="preserve">4) осуществляет методическую деятельность;</w:t>
      </w:r>
    </w:p>
    <w:p>
      <w:pPr>
        <w:pStyle w:val="0"/>
        <w:spacing w:before="200" w:line-rule="auto"/>
        <w:ind w:firstLine="540"/>
        <w:jc w:val="both"/>
      </w:pPr>
      <w:r>
        <w:rPr>
          <w:sz w:val="20"/>
        </w:rPr>
        <w:t xml:space="preserve">5) созывает не реже чем один раз в два года Всероссийский съезд саморегулируемых организаций, формирует его повестку дня;</w:t>
      </w:r>
    </w:p>
    <w:p>
      <w:pPr>
        <w:pStyle w:val="0"/>
        <w:spacing w:before="200" w:line-rule="auto"/>
        <w:ind w:firstLine="540"/>
        <w:jc w:val="both"/>
      </w:pPr>
      <w:r>
        <w:rPr>
          <w:sz w:val="20"/>
        </w:rPr>
        <w:t xml:space="preserve">6) утратил силу. - Федеральный </w:t>
      </w:r>
      <w:hyperlink w:history="0" r:id="rId2692"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w:t>
        </w:r>
      </w:hyperlink>
      <w:r>
        <w:rPr>
          <w:sz w:val="20"/>
        </w:rPr>
        <w:t xml:space="preserve"> от 24.11.2014 N 359-ФЗ;</w:t>
      </w:r>
    </w:p>
    <w:p>
      <w:pPr>
        <w:pStyle w:val="0"/>
        <w:spacing w:before="200" w:line-rule="auto"/>
        <w:ind w:firstLine="540"/>
        <w:jc w:val="both"/>
      </w:pPr>
      <w:r>
        <w:rPr>
          <w:sz w:val="20"/>
        </w:rPr>
        <w:t xml:space="preserve">7) утверждает норму представительства от саморегулируемых организаций на Съезд;</w:t>
      </w:r>
    </w:p>
    <w:p>
      <w:pPr>
        <w:pStyle w:val="0"/>
        <w:spacing w:before="200" w:line-rule="auto"/>
        <w:ind w:firstLine="540"/>
        <w:jc w:val="both"/>
      </w:pPr>
      <w:r>
        <w:rPr>
          <w:sz w:val="20"/>
        </w:rPr>
        <w:t xml:space="preserve">8) утверждает регламент совета Национального объединения саморегулируемых организаций;</w:t>
      </w:r>
    </w:p>
    <w:p>
      <w:pPr>
        <w:pStyle w:val="0"/>
        <w:jc w:val="both"/>
      </w:pPr>
      <w:r>
        <w:rPr>
          <w:sz w:val="20"/>
        </w:rPr>
        <w:t xml:space="preserve">(в ред. Федерального </w:t>
      </w:r>
      <w:hyperlink w:history="0" r:id="rId2693"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закона</w:t>
        </w:r>
      </w:hyperlink>
      <w:r>
        <w:rPr>
          <w:sz w:val="20"/>
        </w:rPr>
        <w:t xml:space="preserve"> от 24.11.2014 N 359-ФЗ)</w:t>
      </w:r>
    </w:p>
    <w:p>
      <w:pPr>
        <w:pStyle w:val="0"/>
        <w:spacing w:before="200" w:line-rule="auto"/>
        <w:ind w:firstLine="540"/>
        <w:jc w:val="both"/>
      </w:pPr>
      <w:r>
        <w:rPr>
          <w:sz w:val="20"/>
        </w:rPr>
        <w:t xml:space="preserve">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pPr>
        <w:pStyle w:val="0"/>
        <w:spacing w:before="200" w:line-rule="auto"/>
        <w:ind w:firstLine="540"/>
        <w:jc w:val="both"/>
      </w:pPr>
      <w:r>
        <w:rPr>
          <w:sz w:val="20"/>
        </w:rPr>
        <w:t xml:space="preserve">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pPr>
        <w:pStyle w:val="0"/>
        <w:spacing w:before="200" w:line-rule="auto"/>
        <w:ind w:firstLine="540"/>
        <w:jc w:val="both"/>
      </w:pPr>
      <w:r>
        <w:rPr>
          <w:sz w:val="20"/>
        </w:rPr>
        <w:t xml:space="preserve">а) причинения вреда в случаях, предусмотренных </w:t>
      </w:r>
      <w:hyperlink w:history="0" w:anchor="P4968" w:tooltip="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
        <w:r>
          <w:rPr>
            <w:sz w:val="20"/>
            <w:color w:val="0000ff"/>
          </w:rPr>
          <w:t xml:space="preserve">статьей 60</w:t>
        </w:r>
      </w:hyperlink>
      <w:r>
        <w:rPr>
          <w:sz w:val="20"/>
        </w:rPr>
        <w:t xml:space="preserve"> настоящего Кодекса;</w:t>
      </w:r>
    </w:p>
    <w:p>
      <w:pPr>
        <w:pStyle w:val="0"/>
        <w:spacing w:before="200" w:line-rule="auto"/>
        <w:ind w:firstLine="540"/>
        <w:jc w:val="both"/>
      </w:pPr>
      <w:r>
        <w:rPr>
          <w:sz w:val="20"/>
        </w:rP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history="0" w:anchor="P5040" w:tooltip="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
        <w:r>
          <w:rPr>
            <w:sz w:val="20"/>
            <w:color w:val="0000ff"/>
          </w:rPr>
          <w:t xml:space="preserve">статьей 60.1</w:t>
        </w:r>
      </w:hyperlink>
      <w:r>
        <w:rPr>
          <w:sz w:val="20"/>
        </w:rPr>
        <w:t xml:space="preserve"> настоящего Кодекса;</w:t>
      </w:r>
    </w:p>
    <w:p>
      <w:pPr>
        <w:pStyle w:val="0"/>
        <w:jc w:val="both"/>
      </w:pPr>
      <w:r>
        <w:rPr>
          <w:sz w:val="20"/>
        </w:rPr>
        <w:t xml:space="preserve">(в ред. Федерального </w:t>
      </w:r>
      <w:hyperlink w:history="0" r:id="rId269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jc w:val="both"/>
      </w:pPr>
      <w:r>
        <w:rPr>
          <w:sz w:val="20"/>
        </w:rPr>
        <w:t xml:space="preserve">(п. 9.1 в ред. Федерального </w:t>
      </w:r>
      <w:hyperlink w:history="0" r:id="rId269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9.2) утверждает предусмотренные </w:t>
      </w:r>
      <w:hyperlink w:history="0" w:anchor="P4104" w:tooltip="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
        <w:r>
          <w:rPr>
            <w:sz w:val="20"/>
            <w:color w:val="0000ff"/>
          </w:rPr>
          <w:t xml:space="preserve">пунктом 7 части 8 статьи 55.20</w:t>
        </w:r>
      </w:hyperlink>
      <w:r>
        <w:rPr>
          <w:sz w:val="20"/>
        </w:rPr>
        <w:t xml:space="preserve"> настоящего Кодекса заключения;</w:t>
      </w:r>
    </w:p>
    <w:p>
      <w:pPr>
        <w:pStyle w:val="0"/>
        <w:jc w:val="both"/>
      </w:pPr>
      <w:r>
        <w:rPr>
          <w:sz w:val="20"/>
        </w:rPr>
        <w:t xml:space="preserve">(п. 9.2 введен Федеральным </w:t>
      </w:r>
      <w:hyperlink w:history="0" r:id="rId2696" w:tooltip="Федеральный закон от 24.11.2014 N 359-ФЗ (ред. от 03.07.2016) &quot;О внесении изменений в Градостроительный кодекс Российской Федерации и статью 1 Федерального закона &quot;О саморегулируемых организациях&quot; {КонсультантПлюс}">
        <w:r>
          <w:rPr>
            <w:sz w:val="20"/>
            <w:color w:val="0000ff"/>
          </w:rPr>
          <w:t xml:space="preserve">законом</w:t>
        </w:r>
      </w:hyperlink>
      <w:r>
        <w:rPr>
          <w:sz w:val="20"/>
        </w:rPr>
        <w:t xml:space="preserve"> от 24.11.2014 N 359-ФЗ)</w:t>
      </w:r>
    </w:p>
    <w:p>
      <w:pPr>
        <w:pStyle w:val="0"/>
        <w:spacing w:before="200" w:line-rule="auto"/>
        <w:ind w:firstLine="540"/>
        <w:jc w:val="both"/>
      </w:pPr>
      <w:r>
        <w:rPr>
          <w:sz w:val="20"/>
        </w:rPr>
        <w:t xml:space="preserve">10) осуществляет иные предусмотренные уставом Национального объединения саморегулируемых организаций функции.</w:t>
      </w:r>
    </w:p>
    <w:p>
      <w:pPr>
        <w:pStyle w:val="0"/>
        <w:spacing w:before="200" w:line-rule="auto"/>
        <w:ind w:firstLine="540"/>
        <w:jc w:val="both"/>
      </w:pPr>
      <w:r>
        <w:rPr>
          <w:sz w:val="20"/>
        </w:rPr>
        <w:t xml:space="preserve">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pPr>
        <w:pStyle w:val="0"/>
        <w:spacing w:before="200" w:line-rule="auto"/>
        <w:ind w:firstLine="540"/>
        <w:jc w:val="both"/>
      </w:pPr>
      <w:r>
        <w:rPr>
          <w:sz w:val="20"/>
        </w:rPr>
        <w:t xml:space="preserve">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pPr>
        <w:pStyle w:val="0"/>
        <w:spacing w:before="200" w:line-rule="auto"/>
        <w:ind w:firstLine="540"/>
        <w:jc w:val="both"/>
      </w:pPr>
      <w:r>
        <w:rPr>
          <w:sz w:val="20"/>
        </w:rPr>
        <w:t xml:space="preserve">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pPr>
        <w:pStyle w:val="0"/>
        <w:ind w:firstLine="540"/>
        <w:jc w:val="both"/>
      </w:pPr>
      <w:r>
        <w:rPr>
          <w:sz w:val="20"/>
        </w:rPr>
      </w:r>
    </w:p>
    <w:p>
      <w:pPr>
        <w:pStyle w:val="2"/>
        <w:outlineLvl w:val="1"/>
        <w:ind w:firstLine="540"/>
        <w:jc w:val="both"/>
      </w:pPr>
      <w:r>
        <w:rPr>
          <w:sz w:val="20"/>
        </w:rPr>
        <w:t xml:space="preserve">Статья 55.23. Федеральный государственный контроль за деятельностью национальных объединений саморегулируемых организаций</w:t>
      </w:r>
    </w:p>
    <w:p>
      <w:pPr>
        <w:pStyle w:val="0"/>
        <w:jc w:val="both"/>
      </w:pPr>
      <w:r>
        <w:rPr>
          <w:sz w:val="20"/>
        </w:rPr>
        <w:t xml:space="preserve">(в ред. Федерального </w:t>
      </w:r>
      <w:hyperlink w:history="0" r:id="rId269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(введена Федеральным </w:t>
      </w:r>
      <w:hyperlink w:history="0" r:id="rId2698" w:tooltip="Федеральный закон от 27.07.2010 N 240-ФЗ (ред. от 03.07.2016)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7.2017) {КонсультантПлюс}">
        <w:r>
          <w:rPr>
            <w:sz w:val="20"/>
            <w:color w:val="0000ff"/>
          </w:rPr>
          <w:t xml:space="preserve">законом</w:t>
        </w:r>
      </w:hyperlink>
      <w:r>
        <w:rPr>
          <w:sz w:val="20"/>
        </w:rPr>
        <w:t xml:space="preserve"> от 27.07.2010 N 240-ФЗ)</w:t>
      </w:r>
    </w:p>
    <w:p>
      <w:pPr>
        <w:pStyle w:val="0"/>
        <w:ind w:firstLine="540"/>
        <w:jc w:val="both"/>
      </w:pPr>
      <w:r>
        <w:rPr>
          <w:sz w:val="20"/>
        </w:rPr>
      </w:r>
    </w:p>
    <w:bookmarkStart w:id="4192" w:name="P4192"/>
    <w:bookmarkEnd w:id="4192"/>
    <w:p>
      <w:pPr>
        <w:pStyle w:val="0"/>
        <w:ind w:firstLine="540"/>
        <w:jc w:val="both"/>
      </w:pPr>
      <w:r>
        <w:rPr>
          <w:sz w:val="20"/>
        </w:rPr>
        <w:t xml:space="preserve">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w:t>
      </w:r>
      <w:hyperlink w:history="0" r:id="rId2699" w:tooltip="Постановление Правительства РФ от 25.06.2021 N 1006 &quot;Об утверждении Положения о федеральном государственном контроле за деятельностью национальных объединений саморегулируемых организаций&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jc w:val="both"/>
      </w:pPr>
      <w:r>
        <w:rPr>
          <w:sz w:val="20"/>
        </w:rPr>
        <w:t xml:space="preserve">(в ред. Федеральных законов от 26.07.2017 </w:t>
      </w:r>
      <w:hyperlink w:history="0" r:id="rId270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11.06.2021 </w:t>
      </w:r>
      <w:hyperlink w:history="0" r:id="rId270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2 - 3. Утратили силу с 1 июля 2021 года. - Федеральный </w:t>
      </w:r>
      <w:hyperlink w:history="0" r:id="rId2702"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Предметом федерального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pPr>
        <w:pStyle w:val="0"/>
        <w:jc w:val="both"/>
      </w:pPr>
      <w:r>
        <w:rPr>
          <w:sz w:val="20"/>
        </w:rPr>
        <w:t xml:space="preserve">(в ред. Федерального </w:t>
      </w:r>
      <w:hyperlink w:history="0" r:id="rId2703"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history="0" w:anchor="P419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pPr>
        <w:pStyle w:val="0"/>
        <w:spacing w:before="200" w:line-rule="auto"/>
        <w:ind w:firstLine="540"/>
        <w:jc w:val="both"/>
      </w:pPr>
      <w:r>
        <w:rPr>
          <w:sz w:val="20"/>
        </w:rPr>
        <w:t xml:space="preserve">6. Национальное объединение саморегулируемых организаций обязано представлять в указанный в </w:t>
      </w:r>
      <w:hyperlink w:history="0" w:anchor="P4192" w:tooltip="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оответствии с положением, утверждаемым Правительством Российской Федерации.">
        <w:r>
          <w:rPr>
            <w:sz w:val="20"/>
            <w:color w:val="0000ff"/>
          </w:rPr>
          <w:t xml:space="preserve">части 1</w:t>
        </w:r>
      </w:hyperlink>
      <w:r>
        <w:rPr>
          <w:sz w:val="20"/>
        </w:rP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pPr>
        <w:pStyle w:val="0"/>
        <w:jc w:val="both"/>
      </w:pPr>
      <w:r>
        <w:rPr>
          <w:sz w:val="20"/>
        </w:rPr>
        <w:t xml:space="preserve">(в ред. Федерального </w:t>
      </w:r>
      <w:hyperlink w:history="0" r:id="rId2704"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0"/>
            <w:color w:val="0000ff"/>
          </w:rPr>
          <w:t xml:space="preserve">закона</w:t>
        </w:r>
      </w:hyperlink>
      <w:r>
        <w:rPr>
          <w:sz w:val="20"/>
        </w:rPr>
        <w:t xml:space="preserve"> от 13.07.2015 N 263-ФЗ)</w:t>
      </w:r>
    </w:p>
    <w:p>
      <w:pPr>
        <w:pStyle w:val="0"/>
        <w:spacing w:before="200" w:line-rule="auto"/>
        <w:ind w:firstLine="540"/>
        <w:jc w:val="both"/>
      </w:pPr>
      <w:r>
        <w:rPr>
          <w:sz w:val="20"/>
        </w:rPr>
        <w:t xml:space="preserve">7. Организация и осуществление федерального государственного контроля за деятельностью национальных объединений саморегулируемых организаций регулируются Федеральным </w:t>
      </w:r>
      <w:hyperlink w:history="0" r:id="rId2705"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(часть 7 введена Федеральным </w:t>
      </w:r>
      <w:hyperlink w:history="0" r:id="rId270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8. При осуществлении федерального государственного </w:t>
      </w:r>
      <w:hyperlink w:history="0" r:id="rId2707" w:tooltip="Приказ Минстроя России от 20.12.2024 N 885/пр &quot;Об утверждении программы профилактики рисков причинения вреда (ущерба) охраняемым законом ценностям по федеральному государственному контролю за деятельностью национальных объединений саморегулируемых организаций на 2025 год&quot; {КонсультантПлюс}">
        <w:r>
          <w:rPr>
            <w:sz w:val="20"/>
            <w:color w:val="0000ff"/>
          </w:rPr>
          <w:t xml:space="preserve">контроля</w:t>
        </w:r>
      </w:hyperlink>
      <w:r>
        <w:rPr>
          <w:sz w:val="20"/>
        </w:rPr>
        <w:t xml:space="preserve"> за деятельностью национальных объединений саморегулируемых организаций система оценки и управления рисками причинения вреда (ущерба) охраняемым законом ценностям не применяется.</w:t>
      </w:r>
    </w:p>
    <w:p>
      <w:pPr>
        <w:pStyle w:val="0"/>
        <w:jc w:val="both"/>
      </w:pPr>
      <w:r>
        <w:rPr>
          <w:sz w:val="20"/>
        </w:rPr>
        <w:t xml:space="preserve">(часть 8 введена Федеральным </w:t>
      </w:r>
      <w:hyperlink w:history="0" r:id="rId270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4205" w:name="P4205"/>
    <w:bookmarkEnd w:id="4205"/>
    <w:p>
      <w:pPr>
        <w:pStyle w:val="2"/>
        <w:outlineLvl w:val="0"/>
        <w:jc w:val="center"/>
      </w:pPr>
      <w:r>
        <w:rPr>
          <w:sz w:val="20"/>
        </w:rPr>
        <w:t xml:space="preserve">Глава 6.2. ЭКСПЛУАТАЦИЯ ЗДАНИЙ, СООРУЖЕНИЙ</w:t>
      </w:r>
    </w:p>
    <w:p>
      <w:pPr>
        <w:pStyle w:val="0"/>
        <w:jc w:val="center"/>
      </w:pPr>
      <w:r>
        <w:rPr>
          <w:sz w:val="20"/>
        </w:rPr>
      </w:r>
    </w:p>
    <w:p>
      <w:pPr>
        <w:pStyle w:val="0"/>
        <w:jc w:val="center"/>
      </w:pPr>
      <w:r>
        <w:rPr>
          <w:sz w:val="20"/>
        </w:rPr>
        <w:t xml:space="preserve">(введена Федеральным </w:t>
      </w:r>
      <w:hyperlink w:history="0" r:id="rId270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28.11.2011 N 337-ФЗ)</w:t>
      </w:r>
    </w:p>
    <w:p>
      <w:pPr>
        <w:pStyle w:val="0"/>
        <w:ind w:firstLine="540"/>
        <w:jc w:val="both"/>
      </w:pPr>
      <w:r>
        <w:rPr>
          <w:sz w:val="20"/>
        </w:rPr>
      </w:r>
    </w:p>
    <w:p>
      <w:pPr>
        <w:pStyle w:val="2"/>
        <w:outlineLvl w:val="1"/>
        <w:ind w:firstLine="540"/>
        <w:jc w:val="both"/>
      </w:pPr>
      <w:r>
        <w:rPr>
          <w:sz w:val="20"/>
        </w:rPr>
        <w:t xml:space="preserve">Статья 55.24. Требования законодательства Российской Федерации к эксплуатации зданий, сооружений</w:t>
      </w:r>
    </w:p>
    <w:p>
      <w:pPr>
        <w:pStyle w:val="0"/>
        <w:ind w:firstLine="540"/>
        <w:jc w:val="both"/>
      </w:pPr>
      <w:r>
        <w:rPr>
          <w:sz w:val="20"/>
        </w:rPr>
      </w:r>
    </w:p>
    <w:p>
      <w:pPr>
        <w:pStyle w:val="0"/>
        <w:ind w:firstLine="540"/>
        <w:jc w:val="both"/>
      </w:pPr>
      <w:r>
        <w:rPr>
          <w:sz w:val="20"/>
        </w:rPr>
        <w:t xml:space="preserve">1. Эксплуатация зданий, сооружений должна осуществляться в соответствии с их разрешенным использованием (назначением). Эксплуатация зданий, сооружений должна осуществляться с соблюдением целевого назначения и разрешенного использования земельных участков, на которых расположены такие здания, сооружения.</w:t>
      </w:r>
    </w:p>
    <w:p>
      <w:pPr>
        <w:pStyle w:val="0"/>
        <w:jc w:val="both"/>
      </w:pPr>
      <w:r>
        <w:rPr>
          <w:sz w:val="20"/>
        </w:rPr>
        <w:t xml:space="preserve">(в ред. Федерального </w:t>
      </w:r>
      <w:hyperlink w:history="0" r:id="rId2710"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history="0" w:anchor="P4214" w:tooltip="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
        <w:r>
          <w:rPr>
            <w:sz w:val="20"/>
            <w:color w:val="0000ff"/>
          </w:rPr>
          <w:t xml:space="preserve">части 3</w:t>
        </w:r>
      </w:hyperlink>
      <w:r>
        <w:rPr>
          <w:sz w:val="20"/>
        </w:rPr>
        <w:t xml:space="preserve"> настоящей статьи), а также акта, разрешающего эксплуатацию здания, сооружения, в случаях, предусмотренных федеральными законами.</w:t>
      </w:r>
    </w:p>
    <w:bookmarkStart w:id="4214" w:name="P4214"/>
    <w:bookmarkEnd w:id="4214"/>
    <w:p>
      <w:pPr>
        <w:pStyle w:val="0"/>
        <w:spacing w:before="200" w:line-rule="auto"/>
        <w:ind w:firstLine="540"/>
        <w:jc w:val="both"/>
      </w:pPr>
      <w:r>
        <w:rPr>
          <w:sz w:val="20"/>
        </w:rPr>
        <w:t xml:space="preserve">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 и возникновения прав на них.</w:t>
      </w:r>
    </w:p>
    <w:p>
      <w:pPr>
        <w:pStyle w:val="0"/>
        <w:jc w:val="both"/>
      </w:pPr>
      <w:r>
        <w:rPr>
          <w:sz w:val="20"/>
        </w:rPr>
        <w:t xml:space="preserve">(в ред. Федерального </w:t>
      </w:r>
      <w:hyperlink w:history="0" r:id="rId2711" w:tooltip="Федеральный закон от 26.12.2024 N 48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487-ФЗ)</w:t>
      </w:r>
    </w:p>
    <w:p>
      <w:pPr>
        <w:pStyle w:val="0"/>
        <w:spacing w:before="200" w:line-rule="auto"/>
        <w:ind w:firstLine="540"/>
        <w:jc w:val="both"/>
      </w:pPr>
      <w:r>
        <w:rPr>
          <w:sz w:val="20"/>
        </w:rPr>
        <w:t xml:space="preserve">4. В случае капитального ремонта зданий, сооружений эксплуатация таких зданий, сооружений допускается после окончания их капитального ремонта.</w:t>
      </w:r>
    </w:p>
    <w:p>
      <w:pPr>
        <w:pStyle w:val="0"/>
        <w:spacing w:before="200" w:line-rule="auto"/>
        <w:ind w:firstLine="540"/>
        <w:jc w:val="both"/>
      </w:pPr>
      <w:r>
        <w:rPr>
          <w:sz w:val="20"/>
        </w:rPr>
        <w:t xml:space="preserve">5. Эксплуатация зданий, сооружений, в том числе содержание автомобильных дорог, должна осуществляться в соответствии с требованиями </w:t>
      </w:r>
      <w:hyperlink w:history="0" r:id="rId2712"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технических регламентов</w:t>
        </w:r>
      </w:hyperlink>
      <w:r>
        <w:rPr>
          <w:sz w:val="20"/>
        </w:rPr>
        <w:t xml:space="preserve">, нормативных правовых актов Российской Федерации, нормативных правовых актов субъектов Российской Федерации и муниципальных правовых актов, а также в соответствии с проектной документацией, исполнительной документацией.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pPr>
        <w:pStyle w:val="0"/>
        <w:jc w:val="both"/>
      </w:pPr>
      <w:r>
        <w:rPr>
          <w:sz w:val="20"/>
        </w:rPr>
        <w:t xml:space="preserve">(в ред. Федерального </w:t>
      </w:r>
      <w:hyperlink w:history="0" r:id="rId271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w:history="0" r:id="rId2714" w:tooltip="&lt;Письмо&gt; Минстроя России от 27.02.2018 N 7026-АС/08 &lt;Об определении видов ремонта&gt; {КонсультантПлюс}">
        <w:r>
          <w:rPr>
            <w:sz w:val="20"/>
            <w:color w:val="0000ff"/>
          </w:rPr>
          <w:t xml:space="preserve">ремонт</w:t>
        </w:r>
      </w:hyperlink>
      <w:r>
        <w:rPr>
          <w:sz w:val="20"/>
        </w:rPr>
        <w:t xml:space="preserve"> зданий, сооружений.</w:t>
      </w:r>
    </w:p>
    <w:p>
      <w:pPr>
        <w:pStyle w:val="0"/>
        <w:spacing w:before="200" w:line-rule="auto"/>
        <w:ind w:firstLine="540"/>
        <w:jc w:val="both"/>
      </w:pPr>
      <w:r>
        <w:rPr>
          <w:sz w:val="20"/>
        </w:rPr>
        <w:t xml:space="preserve">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а также в соответствии с исполнительной документацией.</w:t>
      </w:r>
    </w:p>
    <w:p>
      <w:pPr>
        <w:pStyle w:val="0"/>
        <w:jc w:val="both"/>
      </w:pPr>
      <w:r>
        <w:rPr>
          <w:sz w:val="20"/>
        </w:rPr>
        <w:t xml:space="preserve">(в ред. Федерального </w:t>
      </w:r>
      <w:hyperlink w:history="0" r:id="rId271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и в соответствии с исполнительной документацией.</w:t>
      </w:r>
    </w:p>
    <w:p>
      <w:pPr>
        <w:pStyle w:val="0"/>
        <w:jc w:val="both"/>
      </w:pPr>
      <w:r>
        <w:rPr>
          <w:sz w:val="20"/>
        </w:rPr>
        <w:t xml:space="preserve">(в ред. Федерального </w:t>
      </w:r>
      <w:hyperlink w:history="0" r:id="rId271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8.1. В </w:t>
      </w:r>
      <w:hyperlink w:history="0" r:id="rId2717" w:tooltip="Постановление Правительства РФ от 30.11.2021 N 2120 &quot;Об осуществлении замены и (или) восстановления отдельных элементов строительных конструкций зданий, сооружений, элементов систем инженерно-технического обеспечения и сетей инженерно-технического обеспечения при проведении текущего ремонта зданий, сооружений&quot; {КонсультантПлюс}">
        <w:r>
          <w:rPr>
            <w:sz w:val="20"/>
            <w:color w:val="0000ff"/>
          </w:rPr>
          <w:t xml:space="preserve">случаях</w:t>
        </w:r>
      </w:hyperlink>
      <w:r>
        <w:rPr>
          <w:sz w:val="20"/>
        </w:rPr>
        <w:t xml:space="preserve">, определенных Правительством Российской Федерации, при проведении текущего ремонта зданий, сооружений может осуществляться замена и (или) восстановление отдельных элементов строительных конструкций таких зданий, сооружений (за исключением элементов несущих строительных конструкций), элементов систем инженерно-технического обеспечения и сетей инженерно-технического обеспечения таких зданий, сооружений.</w:t>
      </w:r>
    </w:p>
    <w:p>
      <w:pPr>
        <w:pStyle w:val="0"/>
        <w:jc w:val="both"/>
      </w:pPr>
      <w:r>
        <w:rPr>
          <w:sz w:val="20"/>
        </w:rPr>
        <w:t xml:space="preserve">(часть 8.1 введена Федеральным </w:t>
      </w:r>
      <w:hyperlink w:history="0" r:id="rId271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9. Эксплуатационный контроль осуществляется лицом, ответственным за эксплуатацию здания, сооружения.</w:t>
      </w:r>
    </w:p>
    <w:p>
      <w:pPr>
        <w:pStyle w:val="0"/>
        <w:spacing w:before="200" w:line-rule="auto"/>
        <w:ind w:firstLine="540"/>
        <w:jc w:val="both"/>
      </w:pPr>
      <w:r>
        <w:rPr>
          <w:sz w:val="20"/>
        </w:rPr>
        <w:t xml:space="preserve">10. Особенности эксплуатации отдельных видов зданий, сооружений могут устанавливаться федеральными </w:t>
      </w:r>
      <w:r>
        <w:rPr>
          <w:sz w:val="20"/>
        </w:rPr>
        <w:t xml:space="preserve">законами</w:t>
      </w:r>
      <w:r>
        <w:rPr>
          <w:sz w:val="20"/>
        </w:rPr>
        <w:t xml:space="preserve">. Эксплуатация многоквартирных домов осуществляется с учетом требований жилищного </w:t>
      </w:r>
      <w:r>
        <w:rPr>
          <w:sz w:val="20"/>
        </w:rPr>
        <w:t xml:space="preserve">законодательства</w:t>
      </w:r>
      <w:r>
        <w:rPr>
          <w:sz w:val="20"/>
        </w:rPr>
        <w:t xml:space="preserve">. </w:t>
      </w:r>
      <w:hyperlink w:history="0" r:id="rId2719" w:tooltip="Постановление Правительства РФ от 20.10.2023 N 1744 &quot;Об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вместе с &quot;Правилами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quot;) {КонсультантПлюс}">
        <w:r>
          <w:rPr>
            <w:sz w:val="20"/>
            <w:color w:val="0000ff"/>
          </w:rPr>
          <w:t xml:space="preserve">Порядок</w:t>
        </w:r>
      </w:hyperlink>
      <w:r>
        <w:rPr>
          <w:sz w:val="20"/>
        </w:rP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 Эксплуатация дома блокированной застройки осуществляется с учетом необходимости обеспечения безопасной эксплуатации находящихся в одном ряду домов блокированной застройки, имеющих общие стены с домом блокированной застройки.</w:t>
      </w:r>
    </w:p>
    <w:p>
      <w:pPr>
        <w:pStyle w:val="0"/>
        <w:jc w:val="both"/>
      </w:pPr>
      <w:r>
        <w:rPr>
          <w:sz w:val="20"/>
        </w:rPr>
        <w:t xml:space="preserve">(в ред. Федеральных законов от 03.07.2016 </w:t>
      </w:r>
      <w:hyperlink w:history="0" r:id="rId2720" w:tooltip="Федеральный закон от 03.07.2016 N 371-ФЗ &quot;О внесении изменения в статью 55.24 Градостроительного кодекса Российской Федерации&quot; {КонсультантПлюс}">
        <w:r>
          <w:rPr>
            <w:sz w:val="20"/>
            <w:color w:val="0000ff"/>
          </w:rPr>
          <w:t xml:space="preserve">N 371-ФЗ</w:t>
        </w:r>
      </w:hyperlink>
      <w:r>
        <w:rPr>
          <w:sz w:val="20"/>
        </w:rPr>
        <w:t xml:space="preserve">, от 30.12.2021 </w:t>
      </w:r>
      <w:hyperlink w:history="0" r:id="rId272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N 476-ФЗ</w:t>
        </w:r>
      </w:hyperlink>
      <w:r>
        <w:rPr>
          <w:sz w:val="20"/>
        </w:rPr>
        <w:t xml:space="preserve">)</w:t>
      </w:r>
    </w:p>
    <w:bookmarkStart w:id="4229" w:name="P4229"/>
    <w:bookmarkEnd w:id="4229"/>
    <w:p>
      <w:pPr>
        <w:pStyle w:val="0"/>
        <w:spacing w:before="200" w:line-rule="auto"/>
        <w:ind w:firstLine="540"/>
        <w:jc w:val="both"/>
      </w:pPr>
      <w:r>
        <w:rPr>
          <w:sz w:val="20"/>
        </w:rPr>
        <w:t xml:space="preserve">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муниципального округа, городского округа.</w:t>
      </w:r>
    </w:p>
    <w:p>
      <w:pPr>
        <w:pStyle w:val="0"/>
        <w:jc w:val="both"/>
      </w:pPr>
      <w:r>
        <w:rPr>
          <w:sz w:val="20"/>
        </w:rPr>
        <w:t xml:space="preserve">(в ред. Федерального </w:t>
      </w:r>
      <w:hyperlink w:history="0" r:id="rId272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При эксплуатации зданий, сооружений государственный контроль (надзор) осуществляется в случаях, предусмотренных федеральными законами.</w:t>
      </w:r>
    </w:p>
    <w:p>
      <w:pPr>
        <w:pStyle w:val="0"/>
        <w:spacing w:before="200" w:line-rule="auto"/>
        <w:ind w:firstLine="540"/>
        <w:jc w:val="both"/>
      </w:pPr>
      <w:r>
        <w:rPr>
          <w:sz w:val="20"/>
        </w:rPr>
        <w:t xml:space="preserve">13. Сведения, документы, материалы по эксплуатации здания, сооружения, в том числе о проведенном техническом обслуживании здания, сооружения, текущем ремонте здания, сооружения, эксплуатационном контроле, исполнительная документация подлежат включению в информационную модель (в случае, если формирование и ведение информационной модели являются обязательными в соответствии с требованиями настоящего Кодекса).</w:t>
      </w:r>
    </w:p>
    <w:p>
      <w:pPr>
        <w:pStyle w:val="0"/>
        <w:jc w:val="both"/>
      </w:pPr>
      <w:r>
        <w:rPr>
          <w:sz w:val="20"/>
        </w:rPr>
        <w:t xml:space="preserve">(часть 13 введена Федеральным </w:t>
      </w:r>
      <w:hyperlink w:history="0" r:id="rId27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272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55.25. Обязанности лица, ответственного за эксплуатацию здания, сооружения</w:t>
      </w:r>
    </w:p>
    <w:p>
      <w:pPr>
        <w:pStyle w:val="0"/>
        <w:ind w:firstLine="540"/>
        <w:jc w:val="both"/>
      </w:pPr>
      <w:r>
        <w:rPr>
          <w:sz w:val="20"/>
        </w:rPr>
      </w:r>
    </w:p>
    <w:p>
      <w:pPr>
        <w:pStyle w:val="0"/>
        <w:ind w:firstLine="540"/>
        <w:jc w:val="both"/>
      </w:pPr>
      <w:r>
        <w:rPr>
          <w:sz w:val="20"/>
        </w:rPr>
        <w:t xml:space="preserve">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pPr>
        <w:pStyle w:val="0"/>
        <w:spacing w:before="200" w:line-rule="auto"/>
        <w:ind w:firstLine="540"/>
        <w:jc w:val="both"/>
      </w:pPr>
      <w:r>
        <w:rPr>
          <w:sz w:val="20"/>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pPr>
        <w:pStyle w:val="0"/>
        <w:spacing w:before="200" w:line-rule="auto"/>
        <w:ind w:firstLine="540"/>
        <w:jc w:val="both"/>
      </w:pPr>
      <w:r>
        <w:rPr>
          <w:sz w:val="20"/>
        </w:rPr>
        <w:t xml:space="preserve">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исполнительную документацию.</w:t>
      </w:r>
    </w:p>
    <w:p>
      <w:pPr>
        <w:pStyle w:val="0"/>
        <w:jc w:val="both"/>
      </w:pPr>
      <w:r>
        <w:rPr>
          <w:sz w:val="20"/>
        </w:rPr>
        <w:t xml:space="preserve">(в ред. Федерального </w:t>
      </w:r>
      <w:hyperlink w:history="0" r:id="rId2725"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pPr>
        <w:pStyle w:val="0"/>
        <w:spacing w:before="200" w:line-rule="auto"/>
        <w:ind w:firstLine="540"/>
        <w:jc w:val="both"/>
      </w:pPr>
      <w:r>
        <w:rPr>
          <w:sz w:val="20"/>
        </w:rPr>
        <w:t xml:space="preserve">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pPr>
        <w:pStyle w:val="0"/>
        <w:spacing w:before="200" w:line-rule="auto"/>
        <w:ind w:firstLine="540"/>
        <w:jc w:val="both"/>
      </w:pPr>
      <w:r>
        <w:rPr>
          <w:sz w:val="20"/>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pPr>
        <w:pStyle w:val="0"/>
        <w:jc w:val="both"/>
      </w:pPr>
      <w:r>
        <w:rPr>
          <w:sz w:val="20"/>
        </w:rPr>
        <w:t xml:space="preserve">(в ред. Федерального </w:t>
      </w:r>
      <w:hyperlink w:history="0" r:id="rId272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bookmarkStart w:id="4246" w:name="P4246"/>
    <w:bookmarkEnd w:id="4246"/>
    <w:p>
      <w:pPr>
        <w:pStyle w:val="0"/>
        <w:spacing w:before="200" w:line-rule="auto"/>
        <w:ind w:firstLine="540"/>
        <w:jc w:val="both"/>
      </w:pPr>
      <w:r>
        <w:rPr>
          <w:sz w:val="20"/>
        </w:rPr>
        <w:t xml:space="preserve">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pPr>
        <w:pStyle w:val="0"/>
        <w:spacing w:before="200" w:line-rule="auto"/>
        <w:ind w:firstLine="540"/>
        <w:jc w:val="both"/>
      </w:pPr>
      <w:r>
        <w:rPr>
          <w:sz w:val="20"/>
        </w:rPr>
        <w:t xml:space="preserve">2) органы местного самоуправления, за исключением случаев, указанных в </w:t>
      </w:r>
      <w:hyperlink w:history="0" w:anchor="P4246" w:tooltip="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pPr>
        <w:pStyle w:val="0"/>
        <w:spacing w:before="200" w:line-rule="auto"/>
        <w:ind w:firstLine="540"/>
        <w:jc w:val="both"/>
      </w:pPr>
      <w:r>
        <w:rPr>
          <w:sz w:val="20"/>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history="0" w:anchor="P4229" w:tooltip="11. В случае поступления в орган местного самоуправления поселения, муниципального округа,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w:r>
          <w:rPr>
            <w:sz w:val="20"/>
            <w:color w:val="0000ff"/>
          </w:rPr>
          <w:t xml:space="preserve">частью 11 статьи 55.24</w:t>
        </w:r>
      </w:hyperlink>
      <w:r>
        <w:rPr>
          <w:sz w:val="20"/>
        </w:rP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pPr>
        <w:pStyle w:val="0"/>
        <w:spacing w:before="200" w:line-rule="auto"/>
        <w:ind w:firstLine="540"/>
        <w:jc w:val="both"/>
      </w:pPr>
      <w:r>
        <w:rPr>
          <w:sz w:val="20"/>
        </w:rP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w:history="0" r:id="rId272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правилами</w:t>
        </w:r>
      </w:hyperlink>
      <w:r>
        <w:rPr>
          <w:sz w:val="20"/>
        </w:rPr>
        <w:t xml:space="preserve"> благоустройства территории муниципального образования.</w:t>
      </w:r>
    </w:p>
    <w:p>
      <w:pPr>
        <w:pStyle w:val="0"/>
        <w:jc w:val="both"/>
      </w:pPr>
      <w:r>
        <w:rPr>
          <w:sz w:val="20"/>
        </w:rPr>
        <w:t xml:space="preserve">(часть 9 введена Федеральным </w:t>
      </w:r>
      <w:hyperlink w:history="0" r:id="rId2728" w:tooltip="Федеральный закон от 29.12.2017 N 463-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463-ФЗ)</w:t>
      </w:r>
    </w:p>
    <w:p>
      <w:pPr>
        <w:pStyle w:val="0"/>
        <w:ind w:firstLine="540"/>
        <w:jc w:val="both"/>
      </w:pPr>
      <w:r>
        <w:rPr>
          <w:sz w:val="20"/>
        </w:rPr>
      </w:r>
    </w:p>
    <w:p>
      <w:pPr>
        <w:pStyle w:val="2"/>
        <w:outlineLvl w:val="1"/>
        <w:ind w:firstLine="540"/>
        <w:jc w:val="both"/>
      </w:pPr>
      <w:r>
        <w:rPr>
          <w:sz w:val="20"/>
        </w:rPr>
        <w:t xml:space="preserve">Статья 55.26. Приостановление и прекращение эксплуатации зданий, сооружений</w:t>
      </w:r>
    </w:p>
    <w:p>
      <w:pPr>
        <w:pStyle w:val="0"/>
        <w:ind w:firstLine="540"/>
        <w:jc w:val="both"/>
      </w:pPr>
      <w:r>
        <w:rPr>
          <w:sz w:val="20"/>
        </w:rPr>
      </w:r>
    </w:p>
    <w:p>
      <w:pPr>
        <w:pStyle w:val="0"/>
        <w:ind w:firstLine="540"/>
        <w:jc w:val="both"/>
      </w:pPr>
      <w:r>
        <w:rPr>
          <w:sz w:val="20"/>
        </w:rPr>
        <w:t xml:space="preserve">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утверждения порядка, указанного в </w:t>
            </w:r>
            <w:hyperlink w:history="0" w:anchor="P4270" w:tooltip="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
              <w:r>
                <w:rPr>
                  <w:sz w:val="20"/>
                  <w:color w:val="0000ff"/>
                </w:rPr>
                <w:t xml:space="preserve">ч. 4 ст. 55.26-1</w:t>
              </w:r>
            </w:hyperlink>
            <w:r>
              <w:rPr>
                <w:sz w:val="20"/>
                <w:color w:val="392c69"/>
              </w:rPr>
              <w:t xml:space="preserve">, признание объектов капитального строительства аварийными и подлежащими сносу или реконструкции осуществляется без учета положений ст. 55.26-1 (ФЗ от 30.12.2021 </w:t>
            </w:r>
            <w:hyperlink w:history="0" r:id="rId272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447-ФЗ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55.26-1. Признание объекта капитального строительства аварийным и подлежащим сносу или реконструкции</w:t>
      </w:r>
    </w:p>
    <w:p>
      <w:pPr>
        <w:pStyle w:val="0"/>
        <w:ind w:firstLine="540"/>
        <w:jc w:val="both"/>
      </w:pPr>
      <w:r>
        <w:rPr>
          <w:sz w:val="20"/>
        </w:rPr>
      </w:r>
    </w:p>
    <w:p>
      <w:pPr>
        <w:pStyle w:val="0"/>
        <w:ind w:firstLine="540"/>
        <w:jc w:val="both"/>
      </w:pPr>
      <w:r>
        <w:rPr>
          <w:sz w:val="20"/>
        </w:rPr>
        <w:t xml:space="preserve">(введена Федеральным </w:t>
      </w:r>
      <w:hyperlink w:history="0" r:id="rId2730"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0"/>
        <w:ind w:firstLine="540"/>
        <w:jc w:val="both"/>
      </w:pPr>
      <w:r>
        <w:rPr>
          <w:sz w:val="20"/>
        </w:rPr>
        <w:t xml:space="preserve">1. Объект капитального строительства может быть признан аварийным и подлежащим сносу или реконструкции. Признание объекта капитального строительства аварийным и подлежащим сносу или реконструкции осуществляется по результатам обследования его фактического состояния и (или) территории, на которой расположен такой объект капитального строительства.</w:t>
      </w:r>
    </w:p>
    <w:p>
      <w:pPr>
        <w:pStyle w:val="0"/>
        <w:spacing w:before="200" w:line-rule="auto"/>
        <w:ind w:firstLine="540"/>
        <w:jc w:val="both"/>
      </w:pPr>
      <w:r>
        <w:rPr>
          <w:sz w:val="20"/>
        </w:rPr>
        <w:t xml:space="preserve">2. Признание многоквартирного дома аварийным и подлежащим сносу или реконструкции осуществляется в соответствии с законодательством Российской Федерации о градостроительной деятельности с учетом особенностей, установленных жилищным </w:t>
      </w:r>
      <w:hyperlink w:history="0" r:id="rId273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3. Решение о признании объекта капитального строительства аварийным и подлежащим сносу или реконструкции принимается:</w:t>
      </w:r>
    </w:p>
    <w:bookmarkStart w:id="4267" w:name="P4267"/>
    <w:bookmarkEnd w:id="4267"/>
    <w:p>
      <w:pPr>
        <w:pStyle w:val="0"/>
        <w:spacing w:before="200" w:line-rule="auto"/>
        <w:ind w:firstLine="540"/>
        <w:jc w:val="both"/>
      </w:pPr>
      <w:r>
        <w:rPr>
          <w:sz w:val="20"/>
        </w:rPr>
        <w:t xml:space="preserve">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w:t>
      </w:r>
    </w:p>
    <w:bookmarkStart w:id="4268" w:name="P4268"/>
    <w:bookmarkEnd w:id="4268"/>
    <w:p>
      <w:pPr>
        <w:pStyle w:val="0"/>
        <w:spacing w:before="200" w:line-rule="auto"/>
        <w:ind w:firstLine="540"/>
        <w:jc w:val="both"/>
      </w:pPr>
      <w:r>
        <w:rPr>
          <w:sz w:val="20"/>
        </w:rPr>
        <w:t xml:space="preserve">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w:t>
      </w:r>
    </w:p>
    <w:p>
      <w:pPr>
        <w:pStyle w:val="0"/>
        <w:spacing w:before="200" w:line-rule="auto"/>
        <w:ind w:firstLine="540"/>
        <w:jc w:val="both"/>
      </w:pPr>
      <w:r>
        <w:rPr>
          <w:sz w:val="20"/>
        </w:rPr>
        <w:t xml:space="preserve">3) уполномоченным органом местного самоуправления в случаях, не предусмотренных </w:t>
      </w:r>
      <w:hyperlink w:history="0" w:anchor="P4267" w:tooltip="1) уполномоченным федеральным органом исполнительной власти в случае, если объект капитального строительства находится в собственности Российской Федерации;">
        <w:r>
          <w:rPr>
            <w:sz w:val="20"/>
            <w:color w:val="0000ff"/>
          </w:rPr>
          <w:t xml:space="preserve">пунктами 1</w:t>
        </w:r>
      </w:hyperlink>
      <w:r>
        <w:rPr>
          <w:sz w:val="20"/>
        </w:rPr>
        <w:t xml:space="preserve"> и </w:t>
      </w:r>
      <w:hyperlink w:history="0" w:anchor="P4268" w:tooltip="2) уполномоченным органом государственной власти субъекта Российской Федерации в случае, если объект капитального строительства находится в собственности субъекта Российской Федерации;">
        <w:r>
          <w:rPr>
            <w:sz w:val="20"/>
            <w:color w:val="0000ff"/>
          </w:rPr>
          <w:t xml:space="preserve">2</w:t>
        </w:r>
      </w:hyperlink>
      <w:r>
        <w:rPr>
          <w:sz w:val="20"/>
        </w:rPr>
        <w:t xml:space="preserve"> настоящей части.</w:t>
      </w:r>
    </w:p>
    <w:bookmarkStart w:id="4270" w:name="P4270"/>
    <w:bookmarkEnd w:id="4270"/>
    <w:p>
      <w:pPr>
        <w:pStyle w:val="0"/>
        <w:spacing w:before="200" w:line-rule="auto"/>
        <w:ind w:firstLine="540"/>
        <w:jc w:val="both"/>
      </w:pPr>
      <w:r>
        <w:rPr>
          <w:sz w:val="20"/>
        </w:rPr>
        <w:t xml:space="preserve">4. Порядок и основания признания объекта капитального строительства аварийным и подлежащим сносу или реконструкции устанавливаются Правительством Российской Федерации. Указанный порядок в том числе должен предусматривать:</w:t>
      </w:r>
    </w:p>
    <w:p>
      <w:pPr>
        <w:pStyle w:val="0"/>
        <w:spacing w:before="200" w:line-rule="auto"/>
        <w:ind w:firstLine="540"/>
        <w:jc w:val="both"/>
      </w:pPr>
      <w:r>
        <w:rPr>
          <w:sz w:val="20"/>
        </w:rPr>
        <w:t xml:space="preserve">1) порядок принятия уполномоченным федеральным органом исполнительной власти, уполномоченным органом государственной власти субъекта Российской Федерации, уполномоченным органом местного самоуправления решения о создании межведомственной комиссии в целях проведения оценки фактического состояния объекта капитального строительства и (или) территории, на которой расположен такой объект, порядок формирования указанной комиссии, порядок проведения ее заседаний и порядок оформления ее решений;</w:t>
      </w:r>
    </w:p>
    <w:p>
      <w:pPr>
        <w:pStyle w:val="0"/>
        <w:spacing w:before="200" w:line-rule="auto"/>
        <w:ind w:firstLine="540"/>
        <w:jc w:val="both"/>
      </w:pPr>
      <w:r>
        <w:rPr>
          <w:sz w:val="20"/>
        </w:rPr>
        <w:t xml:space="preserve">2) порядок проведения обследования объекта капитального строительства и (или) территории, на которой расположен такой объект, порядок оценки фактического состояния таких объекта и (или) территории (в том числе посредством привлечения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или муниципальных нужд,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объектов капитального строительства, их строительных конструкций, работ по обследованию элементов ограждающих и несущих конструкций объекта капитального строительства, необходимых для принятия решения о признании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3) порядок уведомления собственника объекта капитального строительства, собственников помещений в нем, лица, владеющего объектом капитального строительства, помещением в нем на ином законном основании, о рассмотрении вопроса о признании такого объекта капитального строительства аварийным и подлежащим сносу или реконструкции;</w:t>
      </w:r>
    </w:p>
    <w:p>
      <w:pPr>
        <w:pStyle w:val="0"/>
        <w:spacing w:before="200" w:line-rule="auto"/>
        <w:ind w:firstLine="540"/>
        <w:jc w:val="both"/>
      </w:pPr>
      <w:r>
        <w:rPr>
          <w:sz w:val="20"/>
        </w:rPr>
        <w:t xml:space="preserve">4) порядок и сроки принятия решения о признании объекта капитального строительства аварийным и подлежащим сносу или реконструкции.</w:t>
      </w:r>
    </w:p>
    <w:p>
      <w:pPr>
        <w:pStyle w:val="0"/>
        <w:ind w:firstLine="540"/>
        <w:jc w:val="both"/>
      </w:pPr>
      <w:r>
        <w:rPr>
          <w:sz w:val="20"/>
        </w:rPr>
      </w:r>
    </w:p>
    <w:p>
      <w:pPr>
        <w:pStyle w:val="2"/>
        <w:outlineLvl w:val="0"/>
        <w:jc w:val="center"/>
      </w:pPr>
      <w:r>
        <w:rPr>
          <w:sz w:val="20"/>
        </w:rPr>
        <w:t xml:space="preserve">Глава 6.3. ОСВОЕНИЕ ТЕРРИТОРИЙ В ЦЕЛЯХ СТРОИТЕЛЬСТВА</w:t>
      </w:r>
    </w:p>
    <w:p>
      <w:pPr>
        <w:pStyle w:val="2"/>
        <w:jc w:val="center"/>
      </w:pPr>
      <w:r>
        <w:rPr>
          <w:sz w:val="20"/>
        </w:rPr>
        <w:t xml:space="preserve">И ЭКСПЛУАТАЦИИ НАЕМНЫХ ДОМОВ</w:t>
      </w:r>
    </w:p>
    <w:p>
      <w:pPr>
        <w:pStyle w:val="0"/>
        <w:jc w:val="center"/>
      </w:pPr>
      <w:r>
        <w:rPr>
          <w:sz w:val="20"/>
        </w:rPr>
      </w:r>
    </w:p>
    <w:p>
      <w:pPr>
        <w:pStyle w:val="0"/>
        <w:jc w:val="center"/>
      </w:pPr>
      <w:r>
        <w:rPr>
          <w:sz w:val="20"/>
        </w:rPr>
        <w:t xml:space="preserve">(введена Федеральным </w:t>
      </w:r>
      <w:hyperlink w:history="0" r:id="rId2732" w:tooltip="Федеральный закон от 21.07.2014 N 217-ФЗ (ред. от 03.07.2016) &quot;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quot; {КонсультантПлюс}">
        <w:r>
          <w:rPr>
            <w:sz w:val="20"/>
            <w:color w:val="0000ff"/>
          </w:rPr>
          <w:t xml:space="preserve">законом</w:t>
        </w:r>
      </w:hyperlink>
      <w:r>
        <w:rPr>
          <w:sz w:val="20"/>
        </w:rPr>
        <w:t xml:space="preserve"> от 21.07.2014 N 217-ФЗ)</w:t>
      </w:r>
    </w:p>
    <w:p>
      <w:pPr>
        <w:pStyle w:val="0"/>
        <w:ind w:firstLine="540"/>
        <w:jc w:val="both"/>
      </w:pPr>
      <w:r>
        <w:rPr>
          <w:sz w:val="20"/>
        </w:rPr>
      </w:r>
    </w:p>
    <w:p>
      <w:pPr>
        <w:pStyle w:val="2"/>
        <w:outlineLvl w:val="1"/>
        <w:ind w:firstLine="540"/>
        <w:jc w:val="both"/>
      </w:pPr>
      <w:r>
        <w:rPr>
          <w:sz w:val="20"/>
        </w:rPr>
        <w:t xml:space="preserve">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pPr>
        <w:pStyle w:val="0"/>
        <w:ind w:firstLine="540"/>
        <w:jc w:val="both"/>
      </w:pPr>
      <w:r>
        <w:rPr>
          <w:sz w:val="20"/>
        </w:rPr>
      </w:r>
    </w:p>
    <w:p>
      <w:pPr>
        <w:pStyle w:val="0"/>
        <w:ind w:firstLine="540"/>
        <w:jc w:val="both"/>
      </w:pPr>
      <w:r>
        <w:rPr>
          <w:sz w:val="20"/>
        </w:rPr>
        <w:t xml:space="preserve">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pPr>
        <w:pStyle w:val="0"/>
        <w:jc w:val="both"/>
      </w:pPr>
      <w:r>
        <w:rPr>
          <w:sz w:val="20"/>
        </w:rPr>
        <w:t xml:space="preserve">(в ред. Федерального </w:t>
      </w:r>
      <w:hyperlink w:history="0" r:id="rId273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history="0" w:anchor="P438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8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 статьи 55.28</w:t>
        </w:r>
      </w:hyperlink>
      <w:r>
        <w:rPr>
          <w:sz w:val="20"/>
        </w:rPr>
        <w:t xml:space="preserve"> настоящего Кодекса (далее - лицо, заключившее договор).</w:t>
      </w:r>
    </w:p>
    <w:p>
      <w:pPr>
        <w:pStyle w:val="0"/>
        <w:spacing w:before="200" w:line-rule="auto"/>
        <w:ind w:firstLine="540"/>
        <w:jc w:val="both"/>
      </w:pPr>
      <w:r>
        <w:rPr>
          <w:sz w:val="20"/>
        </w:rP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history="0" w:anchor="P429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пунктами 3</w:t>
        </w:r>
      </w:hyperlink>
      <w:r>
        <w:rPr>
          <w:sz w:val="20"/>
        </w:rPr>
        <w:t xml:space="preserve">, </w:t>
      </w:r>
      <w:hyperlink w:history="0" w:anchor="P4293" w:tooltip="5) обязательство лица, заключившего договор, осуществить предусмотренные договором мероприятия по благоустройству земельного участка, указанного в пункте 2 настоящей части, в том числе по озеленению, в срок, установленный договором в соответствии с пунктом 3 настоящей части;">
        <w:r>
          <w:rPr>
            <w:sz w:val="20"/>
            <w:color w:val="0000ff"/>
          </w:rPr>
          <w:t xml:space="preserve">5</w:t>
        </w:r>
      </w:hyperlink>
      <w:r>
        <w:rPr>
          <w:sz w:val="20"/>
        </w:rPr>
        <w:t xml:space="preserve"> - </w:t>
      </w:r>
      <w:hyperlink w:history="0" w:anchor="P4295" w:tooltip="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частями 5 и 6 настоящей статьи требованиями и по договорам найма жилых помещений в соответствии с гражданским законодательством или обязательств...">
        <w:r>
          <w:rPr>
            <w:sz w:val="20"/>
            <w:color w:val="0000ff"/>
          </w:rPr>
          <w:t xml:space="preserve">7 части 4</w:t>
        </w:r>
      </w:hyperlink>
      <w:r>
        <w:rPr>
          <w:sz w:val="20"/>
        </w:rP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history="0" w:anchor="P4296" w:tooltip="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пунктом 3 настоящей части, максимальный срок выполнения этого обязательства, который не может превышать срок, установле...">
        <w:r>
          <w:rPr>
            <w:sz w:val="20"/>
            <w:color w:val="0000ff"/>
          </w:rPr>
          <w:t xml:space="preserve">пунктом 8 части 4</w:t>
        </w:r>
      </w:hyperlink>
      <w:r>
        <w:rPr>
          <w:sz w:val="20"/>
        </w:rPr>
        <w:t xml:space="preserve"> настоящей статьи.</w:t>
      </w:r>
    </w:p>
    <w:p>
      <w:pPr>
        <w:pStyle w:val="0"/>
        <w:spacing w:before="200" w:line-rule="auto"/>
        <w:ind w:firstLine="540"/>
        <w:jc w:val="both"/>
      </w:pPr>
      <w:r>
        <w:rPr>
          <w:sz w:val="20"/>
        </w:rPr>
        <w:t xml:space="preserve">4. В договоре содержатся:</w:t>
      </w:r>
    </w:p>
    <w:bookmarkStart w:id="4288" w:name="P4288"/>
    <w:bookmarkEnd w:id="4288"/>
    <w:p>
      <w:pPr>
        <w:pStyle w:val="0"/>
        <w:spacing w:before="200" w:line-rule="auto"/>
        <w:ind w:firstLine="540"/>
        <w:jc w:val="both"/>
      </w:pPr>
      <w:r>
        <w:rPr>
          <w:sz w:val="20"/>
        </w:rPr>
        <w:t xml:space="preserve">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w:t>
      </w:r>
    </w:p>
    <w:p>
      <w:pPr>
        <w:pStyle w:val="0"/>
        <w:jc w:val="both"/>
      </w:pPr>
      <w:r>
        <w:rPr>
          <w:sz w:val="20"/>
        </w:rPr>
        <w:t xml:space="preserve">(в ред. Федерального </w:t>
      </w:r>
      <w:hyperlink w:history="0" r:id="rId2734"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290" w:name="P4290"/>
    <w:bookmarkEnd w:id="4290"/>
    <w:p>
      <w:pPr>
        <w:pStyle w:val="0"/>
        <w:spacing w:before="200" w:line-rule="auto"/>
        <w:ind w:firstLine="540"/>
        <w:jc w:val="both"/>
      </w:pPr>
      <w:r>
        <w:rPr>
          <w:sz w:val="20"/>
        </w:rPr>
        <w:t xml:space="preserve">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bookmarkStart w:id="4291" w:name="P4291"/>
    <w:bookmarkEnd w:id="4291"/>
    <w:p>
      <w:pPr>
        <w:pStyle w:val="0"/>
        <w:spacing w:before="200" w:line-rule="auto"/>
        <w:ind w:firstLine="540"/>
        <w:jc w:val="both"/>
      </w:pPr>
      <w:r>
        <w:rPr>
          <w:sz w:val="20"/>
        </w:rPr>
        <w:t xml:space="preserve">3) обязательство лица, заключившего договор, обеспечить строительство на земельном участке здания, указанного в </w:t>
      </w:r>
      <w:hyperlink w:history="0" w:anchor="P4288" w:tooltip="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дом блокированной застройки, или объект индивидуального жилищного строительства);">
        <w:r>
          <w:rPr>
            <w:sz w:val="20"/>
            <w:color w:val="0000ff"/>
          </w:rPr>
          <w:t xml:space="preserve">пункте 1</w:t>
        </w:r>
      </w:hyperlink>
      <w:r>
        <w:rPr>
          <w:sz w:val="20"/>
        </w:rP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pPr>
        <w:pStyle w:val="0"/>
        <w:spacing w:before="200" w:line-rule="auto"/>
        <w:ind w:firstLine="540"/>
        <w:jc w:val="both"/>
      </w:pPr>
      <w:r>
        <w:rPr>
          <w:sz w:val="20"/>
        </w:rPr>
        <w:t xml:space="preserve">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bookmarkStart w:id="4293" w:name="P4293"/>
    <w:bookmarkEnd w:id="4293"/>
    <w:p>
      <w:pPr>
        <w:pStyle w:val="0"/>
        <w:spacing w:before="200" w:line-rule="auto"/>
        <w:ind w:firstLine="540"/>
        <w:jc w:val="both"/>
      </w:pPr>
      <w:r>
        <w:rPr>
          <w:sz w:val="20"/>
        </w:rP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history="0" w:anchor="P4290" w:tooltip="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w:r>
          <w:rPr>
            <w:sz w:val="20"/>
            <w:color w:val="0000ff"/>
          </w:rPr>
          <w:t xml:space="preserve">пункте 2</w:t>
        </w:r>
      </w:hyperlink>
      <w:r>
        <w:rPr>
          <w:sz w:val="20"/>
        </w:rPr>
        <w:t xml:space="preserve"> настоящей части, в том числе по озеленению, в срок, установленный договором в соответствии с </w:t>
      </w:r>
      <w:hyperlink w:history="0" w:anchor="P429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history="0" w:anchor="P4205" w:tooltip="Глава 6.2. ЭКСПЛУАТАЦИЯ ЗДАНИЙ, СООРУЖЕНИЙ">
        <w:r>
          <w:rPr>
            <w:sz w:val="20"/>
            <w:color w:val="0000ff"/>
          </w:rPr>
          <w:t xml:space="preserve">главой 6.2</w:t>
        </w:r>
      </w:hyperlink>
      <w:r>
        <w:rPr>
          <w:sz w:val="20"/>
        </w:rPr>
        <w:t xml:space="preserve"> настоящего Кодекса;</w:t>
      </w:r>
    </w:p>
    <w:bookmarkStart w:id="4295" w:name="P4295"/>
    <w:bookmarkEnd w:id="4295"/>
    <w:p>
      <w:pPr>
        <w:pStyle w:val="0"/>
        <w:spacing w:before="200" w:line-rule="auto"/>
        <w:ind w:firstLine="540"/>
        <w:jc w:val="both"/>
      </w:pPr>
      <w:r>
        <w:rPr>
          <w:sz w:val="20"/>
        </w:rP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history="0" w:anchor="P4302" w:tooltip="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
        <w:r>
          <w:rPr>
            <w:sz w:val="20"/>
            <w:color w:val="0000ff"/>
          </w:rPr>
          <w:t xml:space="preserve">частями 5</w:t>
        </w:r>
      </w:hyperlink>
      <w:r>
        <w:rPr>
          <w:sz w:val="20"/>
        </w:rPr>
        <w:t xml:space="preserve"> и </w:t>
      </w:r>
      <w:hyperlink w:history="0" w:anchor="P4306" w:tooltip="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
        <w:r>
          <w:rPr>
            <w:sz w:val="20"/>
            <w:color w:val="0000ff"/>
          </w:rPr>
          <w:t xml:space="preserve">6</w:t>
        </w:r>
      </w:hyperlink>
      <w:r>
        <w:rPr>
          <w:sz w:val="20"/>
        </w:rP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bookmarkStart w:id="4296" w:name="P4296"/>
    <w:bookmarkEnd w:id="4296"/>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history="0" w:anchor="P429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history="0" w:anchor="P4291" w:tooltip="3) обязательство лица, заключившего договор, обеспечить строительство на земельном участке здания, указанного в пункте 1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
        <w:r>
          <w:rPr>
            <w:sz w:val="20"/>
            <w:color w:val="0000ff"/>
          </w:rPr>
          <w:t xml:space="preserve">пунктом 3</w:t>
        </w:r>
      </w:hyperlink>
      <w:r>
        <w:rPr>
          <w:sz w:val="20"/>
        </w:rPr>
        <w:t xml:space="preserve"> настоящей части;</w:t>
      </w:r>
    </w:p>
    <w:p>
      <w:pPr>
        <w:pStyle w:val="0"/>
        <w:spacing w:before="200" w:line-rule="auto"/>
        <w:ind w:firstLine="540"/>
        <w:jc w:val="both"/>
      </w:pPr>
      <w:r>
        <w:rPr>
          <w:sz w:val="20"/>
        </w:rPr>
        <w:t xml:space="preserve">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pPr>
        <w:pStyle w:val="0"/>
        <w:spacing w:before="200" w:line-rule="auto"/>
        <w:ind w:firstLine="540"/>
        <w:jc w:val="both"/>
      </w:pPr>
      <w:r>
        <w:rPr>
          <w:sz w:val="20"/>
        </w:rPr>
        <w:t xml:space="preserve">10) установленные в </w:t>
      </w:r>
      <w:hyperlink w:history="0" r:id="rId2735" w:tooltip="Постановление Правительства РФ от 23.12.2015 N 1413 (ред. от 17.10.2016) &quot;Об утверждении Правил установления требований к возмещению убытков при предоставлении земельного участка для строительства наемного дома коммерческого или социального использования&quot; {КонсультантПлюс}">
        <w:r>
          <w:rPr>
            <w:sz w:val="20"/>
            <w:color w:val="0000ff"/>
          </w:rPr>
          <w:t xml:space="preserve">порядке</w:t>
        </w:r>
      </w:hyperlink>
      <w:r>
        <w:rPr>
          <w:sz w:val="20"/>
        </w:rPr>
        <w:t xml:space="preserve">,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pPr>
        <w:pStyle w:val="0"/>
        <w:spacing w:before="200" w:line-rule="auto"/>
        <w:ind w:firstLine="540"/>
        <w:jc w:val="both"/>
      </w:pPr>
      <w:r>
        <w:rPr>
          <w:sz w:val="20"/>
        </w:rPr>
        <w:t xml:space="preserve">11) способы и размер обеспечения исполнения обязательств, вытекающих из договора;</w:t>
      </w:r>
    </w:p>
    <w:p>
      <w:pPr>
        <w:pStyle w:val="0"/>
        <w:spacing w:before="200" w:line-rule="auto"/>
        <w:ind w:firstLine="540"/>
        <w:jc w:val="both"/>
      </w:pPr>
      <w:r>
        <w:rPr>
          <w:sz w:val="20"/>
        </w:rPr>
        <w:t xml:space="preserve">12) срок действия договора, который может быть установлен не менее чем на двадцать и не более чем на сорок девять лет;</w:t>
      </w:r>
    </w:p>
    <w:p>
      <w:pPr>
        <w:pStyle w:val="0"/>
        <w:spacing w:before="200" w:line-rule="auto"/>
        <w:ind w:firstLine="540"/>
        <w:jc w:val="both"/>
      </w:pPr>
      <w:r>
        <w:rPr>
          <w:sz w:val="20"/>
        </w:rPr>
        <w:t xml:space="preserve">13) ответственность сторон договора за его неисполнение или ненадлежащее исполнение.</w:t>
      </w:r>
    </w:p>
    <w:bookmarkStart w:id="4302" w:name="P4302"/>
    <w:bookmarkEnd w:id="4302"/>
    <w:p>
      <w:pPr>
        <w:pStyle w:val="0"/>
        <w:spacing w:before="200" w:line-rule="auto"/>
        <w:ind w:firstLine="540"/>
        <w:jc w:val="both"/>
      </w:pPr>
      <w:r>
        <w:rPr>
          <w:sz w:val="20"/>
        </w:rPr>
        <w:t xml:space="preserve">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bookmarkStart w:id="4303" w:name="P4303"/>
    <w:bookmarkEnd w:id="4303"/>
    <w:p>
      <w:pPr>
        <w:pStyle w:val="0"/>
        <w:spacing w:before="200" w:line-rule="auto"/>
        <w:ind w:firstLine="540"/>
        <w:jc w:val="both"/>
      </w:pPr>
      <w:r>
        <w:rPr>
          <w:sz w:val="20"/>
        </w:rP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 статьи 55.28</w:t>
        </w:r>
      </w:hyperlink>
      <w:r>
        <w:rPr>
          <w:sz w:val="20"/>
        </w:rP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history="0" w:anchor="P438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8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 статьи 55.28</w:t>
        </w:r>
      </w:hyperlink>
      <w:r>
        <w:rPr>
          <w:sz w:val="20"/>
        </w:rPr>
        <w:t xml:space="preserve"> настоящего Кодекса, начальную цену аукциона, если аукцион проводился в соответствии с </w:t>
      </w:r>
      <w:hyperlink w:history="0" w:anchor="P432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пунктом 2 части 6 статьи 55.28</w:t>
        </w:r>
      </w:hyperlink>
      <w:r>
        <w:rPr>
          <w:sz w:val="20"/>
        </w:rP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bookmarkStart w:id="4304" w:name="P4304"/>
    <w:bookmarkEnd w:id="4304"/>
    <w:p>
      <w:pPr>
        <w:pStyle w:val="0"/>
        <w:spacing w:before="200" w:line-rule="auto"/>
        <w:ind w:firstLine="540"/>
        <w:jc w:val="both"/>
      </w:pPr>
      <w:r>
        <w:rPr>
          <w:sz w:val="20"/>
        </w:rPr>
        <w:t xml:space="preserve">2) размер платы за наем жилого помещения, указанный в </w:t>
      </w:r>
      <w:hyperlink w:history="0" w:anchor="P4303" w:tooltip="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пунктом 1 части 6 статьи 55.28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частями 26 - 28 статьи 55.28 настоящего Кодекса, начальную цену аукциона, если аукцион проводился в соответствии с пунктом...">
        <w:r>
          <w:rPr>
            <w:sz w:val="20"/>
            <w:color w:val="0000ff"/>
          </w:rPr>
          <w:t xml:space="preserve">пункте 1</w:t>
        </w:r>
      </w:hyperlink>
      <w:r>
        <w:rPr>
          <w:sz w:val="20"/>
        </w:rP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w:history="0" r:id="rId273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 максимальный размер платы за наем жилых помещений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history="0" w:anchor="P4304" w:tooltip="2) размер платы за наем жилого помещения, указанный в пункте 1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
        <w:r>
          <w:rPr>
            <w:sz w:val="20"/>
            <w:color w:val="0000ff"/>
          </w:rPr>
          <w:t xml:space="preserve">пункте 2</w:t>
        </w:r>
      </w:hyperlink>
      <w:r>
        <w:rPr>
          <w:sz w:val="20"/>
        </w:rP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06" w:name="P4306"/>
    <w:bookmarkEnd w:id="4306"/>
    <w:p>
      <w:pPr>
        <w:pStyle w:val="0"/>
        <w:spacing w:before="200" w:line-rule="auto"/>
        <w:ind w:firstLine="540"/>
        <w:jc w:val="both"/>
      </w:pPr>
      <w:r>
        <w:rPr>
          <w:sz w:val="20"/>
        </w:rPr>
        <w:t xml:space="preserve">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pPr>
        <w:pStyle w:val="0"/>
        <w:spacing w:before="200" w:line-rule="auto"/>
        <w:ind w:firstLine="540"/>
        <w:jc w:val="both"/>
      </w:pPr>
      <w:r>
        <w:rPr>
          <w:sz w:val="20"/>
        </w:rPr>
        <w:t xml:space="preserve">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pPr>
        <w:pStyle w:val="0"/>
        <w:spacing w:before="200" w:line-rule="auto"/>
        <w:ind w:firstLine="540"/>
        <w:jc w:val="both"/>
      </w:pPr>
      <w:r>
        <w:rPr>
          <w:sz w:val="20"/>
        </w:rPr>
        <w:t xml:space="preserve">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pPr>
        <w:pStyle w:val="0"/>
        <w:spacing w:before="200" w:line-rule="auto"/>
        <w:ind w:firstLine="540"/>
        <w:jc w:val="both"/>
      </w:pPr>
      <w:r>
        <w:rPr>
          <w:sz w:val="20"/>
        </w:rPr>
        <w:t xml:space="preserve">9. Договор расторгается по основаниям, предусмотренным гражданским законодательством, а также в случае, указанном в </w:t>
      </w:r>
      <w:hyperlink w:history="0" w:anchor="P4310" w:tooltip="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
        <w:r>
          <w:rPr>
            <w:sz w:val="20"/>
            <w:color w:val="0000ff"/>
          </w:rPr>
          <w:t xml:space="preserve">части 10</w:t>
        </w:r>
      </w:hyperlink>
      <w:r>
        <w:rPr>
          <w:sz w:val="20"/>
        </w:rPr>
        <w:t xml:space="preserve"> настоящей статьи.</w:t>
      </w:r>
    </w:p>
    <w:bookmarkStart w:id="4310" w:name="P4310"/>
    <w:bookmarkEnd w:id="4310"/>
    <w:p>
      <w:pPr>
        <w:pStyle w:val="0"/>
        <w:spacing w:before="200" w:line-rule="auto"/>
        <w:ind w:firstLine="540"/>
        <w:jc w:val="both"/>
      </w:pPr>
      <w:r>
        <w:rPr>
          <w:sz w:val="20"/>
        </w:rPr>
        <w:t xml:space="preserve">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pPr>
        <w:pStyle w:val="0"/>
        <w:spacing w:before="200" w:line-rule="auto"/>
        <w:ind w:firstLine="540"/>
        <w:jc w:val="both"/>
      </w:pPr>
      <w:r>
        <w:rPr>
          <w:sz w:val="20"/>
        </w:rPr>
        <w:t xml:space="preserve">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pPr>
        <w:pStyle w:val="0"/>
        <w:spacing w:before="200" w:line-rule="auto"/>
        <w:ind w:firstLine="540"/>
        <w:jc w:val="both"/>
      </w:pPr>
      <w:r>
        <w:rPr>
          <w:sz w:val="20"/>
        </w:rPr>
        <w:t xml:space="preserve">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pPr>
        <w:pStyle w:val="0"/>
        <w:spacing w:before="200" w:line-rule="auto"/>
        <w:ind w:firstLine="540"/>
        <w:jc w:val="both"/>
      </w:pPr>
      <w:r>
        <w:rPr>
          <w:sz w:val="20"/>
        </w:rP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history="0" w:anchor="P440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41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history="0" w:anchor="P440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или </w:t>
      </w:r>
      <w:hyperlink w:history="0" w:anchor="P441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pPr>
        <w:pStyle w:val="0"/>
        <w:ind w:firstLine="540"/>
        <w:jc w:val="both"/>
      </w:pPr>
      <w:r>
        <w:rPr>
          <w:sz w:val="20"/>
        </w:rPr>
      </w:r>
    </w:p>
    <w:p>
      <w:pPr>
        <w:pStyle w:val="2"/>
        <w:outlineLvl w:val="1"/>
        <w:ind w:firstLine="540"/>
        <w:jc w:val="both"/>
      </w:pPr>
      <w:r>
        <w:rPr>
          <w:sz w:val="20"/>
        </w:rPr>
        <w:t xml:space="preserve">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317" w:name="P4317"/>
    <w:bookmarkEnd w:id="4317"/>
    <w:p>
      <w:pPr>
        <w:pStyle w:val="0"/>
        <w:ind w:firstLine="540"/>
        <w:jc w:val="both"/>
      </w:pPr>
      <w:r>
        <w:rPr>
          <w:sz w:val="20"/>
        </w:rPr>
        <w:t xml:space="preserve">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pPr>
        <w:pStyle w:val="0"/>
        <w:spacing w:before="200" w:line-rule="auto"/>
        <w:ind w:firstLine="540"/>
        <w:jc w:val="both"/>
      </w:pPr>
      <w:r>
        <w:rPr>
          <w:sz w:val="20"/>
        </w:rPr>
        <w:t xml:space="preserve">2. Организатором аукциона наряду с указанными в </w:t>
      </w:r>
      <w:hyperlink w:history="0" w:anchor="P431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bookmarkStart w:id="4319" w:name="P4319"/>
    <w:bookmarkEnd w:id="4319"/>
    <w:p>
      <w:pPr>
        <w:pStyle w:val="0"/>
        <w:spacing w:before="200" w:line-rule="auto"/>
        <w:ind w:firstLine="540"/>
        <w:jc w:val="both"/>
      </w:pPr>
      <w:r>
        <w:rPr>
          <w:sz w:val="20"/>
        </w:rP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history="0" w:anchor="P440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части 1</w:t>
        </w:r>
      </w:hyperlink>
      <w:r>
        <w:rPr>
          <w:sz w:val="20"/>
        </w:rPr>
        <w:t xml:space="preserve"> или </w:t>
      </w:r>
      <w:hyperlink w:history="0" w:anchor="P4413" w:tooltip="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пунктами 1 - 4 части 1 настоящей статьи, применяются в отношении каждого лица, являющегося стороной договора простого товарищества.">
        <w:r>
          <w:rPr>
            <w:sz w:val="20"/>
            <w:color w:val="0000ff"/>
          </w:rPr>
          <w:t xml:space="preserve">3 статьи 55.29</w:t>
        </w:r>
      </w:hyperlink>
      <w:r>
        <w:rPr>
          <w:sz w:val="20"/>
        </w:rPr>
        <w:t xml:space="preserve"> настоящего Кодекса.</w:t>
      </w:r>
    </w:p>
    <w:bookmarkStart w:id="4320" w:name="P4320"/>
    <w:bookmarkEnd w:id="4320"/>
    <w:p>
      <w:pPr>
        <w:pStyle w:val="0"/>
        <w:spacing w:before="200" w:line-rule="auto"/>
        <w:ind w:firstLine="540"/>
        <w:jc w:val="both"/>
      </w:pPr>
      <w:r>
        <w:rPr>
          <w:sz w:val="20"/>
        </w:rP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history="0" w:anchor="P440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части 2</w:t>
        </w:r>
      </w:hyperlink>
      <w:r>
        <w:rPr>
          <w:sz w:val="20"/>
        </w:rPr>
        <w:t xml:space="preserve"> или </w:t>
      </w:r>
      <w:hyperlink w:history="0" w:anchor="P441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 статьи 55.29</w:t>
        </w:r>
      </w:hyperlink>
      <w:r>
        <w:rPr>
          <w:sz w:val="20"/>
        </w:rPr>
        <w:t xml:space="preserve"> настоящего Кодекса.</w:t>
      </w:r>
    </w:p>
    <w:bookmarkStart w:id="4321" w:name="P4321"/>
    <w:bookmarkEnd w:id="4321"/>
    <w:p>
      <w:pPr>
        <w:pStyle w:val="0"/>
        <w:spacing w:before="200" w:line-rule="auto"/>
        <w:ind w:firstLine="540"/>
        <w:jc w:val="both"/>
      </w:pPr>
      <w:r>
        <w:rPr>
          <w:sz w:val="20"/>
        </w:rPr>
        <w:t xml:space="preserve">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bookmarkStart w:id="4322" w:name="P4322"/>
    <w:bookmarkEnd w:id="4322"/>
    <w:p>
      <w:pPr>
        <w:pStyle w:val="0"/>
        <w:spacing w:before="200" w:line-rule="auto"/>
        <w:ind w:firstLine="540"/>
        <w:jc w:val="both"/>
      </w:pPr>
      <w:r>
        <w:rPr>
          <w:sz w:val="20"/>
        </w:rPr>
        <w:t xml:space="preserve">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bookmarkStart w:id="4323" w:name="P4323"/>
    <w:bookmarkEnd w:id="4323"/>
    <w:p>
      <w:pPr>
        <w:pStyle w:val="0"/>
        <w:spacing w:before="200" w:line-rule="auto"/>
        <w:ind w:firstLine="540"/>
        <w:jc w:val="both"/>
      </w:pPr>
      <w:r>
        <w:rPr>
          <w:sz w:val="20"/>
        </w:rPr>
        <w:t xml:space="preserve">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bookmarkStart w:id="4324" w:name="P4324"/>
    <w:bookmarkEnd w:id="4324"/>
    <w:p>
      <w:pPr>
        <w:pStyle w:val="0"/>
        <w:spacing w:before="200" w:line-rule="auto"/>
        <w:ind w:firstLine="540"/>
        <w:jc w:val="both"/>
      </w:pPr>
      <w:r>
        <w:rPr>
          <w:sz w:val="20"/>
        </w:rPr>
        <w:t xml:space="preserve">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pPr>
        <w:pStyle w:val="0"/>
        <w:spacing w:before="200" w:line-rule="auto"/>
        <w:ind w:firstLine="540"/>
        <w:jc w:val="both"/>
      </w:pPr>
      <w:r>
        <w:rPr>
          <w:sz w:val="20"/>
        </w:rPr>
        <w:t xml:space="preserve">7. Начальная цена предмета аукциона, указанного в </w:t>
      </w:r>
      <w:hyperlink w:history="0" w:anchor="P432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history="0" w:anchor="P432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bookmarkStart w:id="4326" w:name="P4326"/>
    <w:bookmarkEnd w:id="4326"/>
    <w:p>
      <w:pPr>
        <w:pStyle w:val="0"/>
        <w:spacing w:before="200" w:line-rule="auto"/>
        <w:ind w:firstLine="540"/>
        <w:jc w:val="both"/>
      </w:pPr>
      <w:r>
        <w:rPr>
          <w:sz w:val="20"/>
        </w:rPr>
        <w:t xml:space="preserve">8. Исполнительный орган государственной власти, орган местного самоуправления, указанные в </w:t>
      </w:r>
      <w:hyperlink w:history="0" w:anchor="P4317" w:tooltip="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
        <w:r>
          <w:rPr>
            <w:sz w:val="20"/>
            <w:color w:val="0000ff"/>
          </w:rPr>
          <w:t xml:space="preserve">части 1</w:t>
        </w:r>
      </w:hyperlink>
      <w:r>
        <w:rPr>
          <w:sz w:val="20"/>
        </w:rP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history="0" w:anchor="P432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или внесение денежных средств для обеспечения заявки на участие в аукционе, указанном в </w:t>
      </w:r>
      <w:hyperlink w:history="0" w:anchor="P432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 также размер этого задатка или этого обеспечения денежными средствами.</w:t>
      </w:r>
    </w:p>
    <w:p>
      <w:pPr>
        <w:pStyle w:val="0"/>
        <w:spacing w:before="200" w:line-rule="auto"/>
        <w:ind w:firstLine="540"/>
        <w:jc w:val="both"/>
      </w:pPr>
      <w:r>
        <w:rPr>
          <w:sz w:val="20"/>
        </w:rPr>
        <w:t xml:space="preserve">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pPr>
        <w:pStyle w:val="0"/>
        <w:spacing w:before="200" w:line-rule="auto"/>
        <w:ind w:firstLine="540"/>
        <w:jc w:val="both"/>
      </w:pPr>
      <w:r>
        <w:rPr>
          <w:sz w:val="20"/>
        </w:rPr>
        <w:t xml:space="preserve">10. Извещение о проведении аукциона должно содержать сведения:</w:t>
      </w:r>
    </w:p>
    <w:p>
      <w:pPr>
        <w:pStyle w:val="0"/>
        <w:spacing w:before="200" w:line-rule="auto"/>
        <w:ind w:firstLine="540"/>
        <w:jc w:val="both"/>
      </w:pPr>
      <w:r>
        <w:rPr>
          <w:sz w:val="20"/>
        </w:rPr>
        <w:t xml:space="preserve">1) о предмете аукциона;</w:t>
      </w:r>
    </w:p>
    <w:p>
      <w:pPr>
        <w:pStyle w:val="0"/>
        <w:spacing w:before="200" w:line-rule="auto"/>
        <w:ind w:firstLine="540"/>
        <w:jc w:val="both"/>
      </w:pPr>
      <w:r>
        <w:rPr>
          <w:sz w:val="20"/>
        </w:rPr>
        <w:t xml:space="preserve">2) о способе проведения аукциона в соответствии с </w:t>
      </w:r>
      <w:hyperlink w:history="0" w:anchor="P4322" w:tooltip="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
        <w:r>
          <w:rPr>
            <w:sz w:val="20"/>
            <w:color w:val="0000ff"/>
          </w:rPr>
          <w:t xml:space="preserve">частью 6</w:t>
        </w:r>
      </w:hyperlink>
      <w:r>
        <w:rPr>
          <w:sz w:val="20"/>
        </w:rP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pPr>
        <w:pStyle w:val="0"/>
        <w:spacing w:before="200" w:line-rule="auto"/>
        <w:ind w:firstLine="540"/>
        <w:jc w:val="both"/>
      </w:pPr>
      <w:r>
        <w:rPr>
          <w:sz w:val="20"/>
        </w:rPr>
        <w:t xml:space="preserve">5) об организаторе аукциона;</w:t>
      </w:r>
    </w:p>
    <w:p>
      <w:pPr>
        <w:pStyle w:val="0"/>
        <w:spacing w:before="200" w:line-rule="auto"/>
        <w:ind w:firstLine="540"/>
        <w:jc w:val="both"/>
      </w:pPr>
      <w:r>
        <w:rPr>
          <w:sz w:val="20"/>
        </w:rPr>
        <w:t xml:space="preserve">6) о месте, дате, времени и порядке проведения аукциона;</w:t>
      </w:r>
    </w:p>
    <w:p>
      <w:pPr>
        <w:pStyle w:val="0"/>
        <w:spacing w:before="200" w:line-rule="auto"/>
        <w:ind w:firstLine="540"/>
        <w:jc w:val="both"/>
      </w:pPr>
      <w:r>
        <w:rPr>
          <w:sz w:val="20"/>
        </w:rPr>
        <w:t xml:space="preserve">7) о виде здания (многоквартирный дом, или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pPr>
        <w:pStyle w:val="0"/>
        <w:jc w:val="both"/>
      </w:pPr>
      <w:r>
        <w:rPr>
          <w:sz w:val="20"/>
        </w:rPr>
        <w:t xml:space="preserve">(в ред. Федерального </w:t>
      </w:r>
      <w:hyperlink w:history="0" r:id="rId2737"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пунктом 1 части 6</w:t>
        </w:r>
      </w:hyperlink>
      <w:r>
        <w:rPr>
          <w:sz w:val="20"/>
        </w:rPr>
        <w:t xml:space="preserve"> настоящей статьи;</w:t>
      </w:r>
    </w:p>
    <w:p>
      <w:pPr>
        <w:pStyle w:val="0"/>
        <w:spacing w:before="200" w:line-rule="auto"/>
        <w:ind w:firstLine="540"/>
        <w:jc w:val="both"/>
      </w:pPr>
      <w:r>
        <w:rPr>
          <w:sz w:val="20"/>
        </w:rPr>
        <w:t xml:space="preserve">10) о начальной цене предмета аукциона;</w:t>
      </w:r>
    </w:p>
    <w:p>
      <w:pPr>
        <w:pStyle w:val="0"/>
        <w:spacing w:before="200" w:line-rule="auto"/>
        <w:ind w:firstLine="540"/>
        <w:jc w:val="both"/>
      </w:pPr>
      <w:r>
        <w:rPr>
          <w:sz w:val="20"/>
        </w:rPr>
        <w:t xml:space="preserve">11) о "шаге аукциона";</w:t>
      </w:r>
    </w:p>
    <w:p>
      <w:pPr>
        <w:pStyle w:val="0"/>
        <w:spacing w:before="200" w:line-rule="auto"/>
        <w:ind w:firstLine="540"/>
        <w:jc w:val="both"/>
      </w:pPr>
      <w:r>
        <w:rPr>
          <w:sz w:val="20"/>
        </w:rPr>
        <w:t xml:space="preserve">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pPr>
        <w:pStyle w:val="0"/>
        <w:spacing w:before="200" w:line-rule="auto"/>
        <w:ind w:firstLine="540"/>
        <w:jc w:val="both"/>
      </w:pPr>
      <w:r>
        <w:rPr>
          <w:sz w:val="20"/>
        </w:rP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history="0" w:anchor="P4326" w:tooltip="8. Исполнительный орган государственной власти, орган местного самоуправления, указанные в части 1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14) о требованиях к участникам аукциона в соответствии с </w:t>
      </w:r>
      <w:hyperlink w:history="0" w:anchor="P4319" w:tooltip="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части 1 или 3 статьи 55.29 настоящего Кодекса.">
        <w:r>
          <w:rPr>
            <w:sz w:val="20"/>
            <w:color w:val="0000ff"/>
          </w:rPr>
          <w:t xml:space="preserve">частью 3</w:t>
        </w:r>
      </w:hyperlink>
      <w:r>
        <w:rPr>
          <w:sz w:val="20"/>
        </w:rPr>
        <w:t xml:space="preserve"> или </w:t>
      </w:r>
      <w:hyperlink w:history="0" w:anchor="P4320" w:tooltip="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части 2 или 4 статьи 55.29 настоящего Кодекса.">
        <w:r>
          <w:rPr>
            <w:sz w:val="20"/>
            <w:color w:val="0000ff"/>
          </w:rPr>
          <w:t xml:space="preserve">4</w:t>
        </w:r>
      </w:hyperlink>
      <w:r>
        <w:rPr>
          <w:sz w:val="20"/>
        </w:rPr>
        <w:t xml:space="preserve"> настоящей статьи;</w:t>
      </w:r>
    </w:p>
    <w:p>
      <w:pPr>
        <w:pStyle w:val="0"/>
        <w:spacing w:before="200" w:line-rule="auto"/>
        <w:ind w:firstLine="540"/>
        <w:jc w:val="both"/>
      </w:pPr>
      <w:r>
        <w:rPr>
          <w:sz w:val="20"/>
        </w:rPr>
        <w:t xml:space="preserve">15) о размере арендной платы за земельный участок;</w:t>
      </w:r>
    </w:p>
    <w:p>
      <w:pPr>
        <w:pStyle w:val="0"/>
        <w:spacing w:before="200" w:line-rule="auto"/>
        <w:ind w:firstLine="540"/>
        <w:jc w:val="both"/>
      </w:pPr>
      <w:r>
        <w:rPr>
          <w:sz w:val="20"/>
        </w:rPr>
        <w:t xml:space="preserve">16) о наличии ограничений (обременений), установленных в отношении земельного участка;</w:t>
      </w:r>
    </w:p>
    <w:p>
      <w:pPr>
        <w:pStyle w:val="0"/>
        <w:spacing w:before="200" w:line-rule="auto"/>
        <w:ind w:firstLine="540"/>
        <w:jc w:val="both"/>
      </w:pPr>
      <w:r>
        <w:rPr>
          <w:sz w:val="20"/>
        </w:rPr>
        <w:t xml:space="preserve">17) о возможности подключения (технологического присоединения) объекта капитального строительства к сетям инженерно-технического обеспечения (за исключением сетей электроснабжения), указанные в </w:t>
      </w:r>
      <w:hyperlink w:history="0" w:anchor="P489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пункте 15 части 3 статьи 57.3</w:t>
        </w:r>
      </w:hyperlink>
      <w:r>
        <w:rPr>
          <w:sz w:val="20"/>
        </w:rPr>
        <w:t xml:space="preserve"> настоящего Кодекса;</w:t>
      </w:r>
    </w:p>
    <w:p>
      <w:pPr>
        <w:pStyle w:val="0"/>
        <w:jc w:val="both"/>
      </w:pPr>
      <w:r>
        <w:rPr>
          <w:sz w:val="20"/>
        </w:rPr>
        <w:t xml:space="preserve">(п. 17 в ред. Федерального </w:t>
      </w:r>
      <w:hyperlink w:history="0" r:id="rId2738"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18) о способах и размере обеспечения исполнения обязательств, вытекающих из договора, право на заключение которого является предметом аукциона.</w:t>
      </w:r>
    </w:p>
    <w:bookmarkStart w:id="4349" w:name="P4349"/>
    <w:bookmarkEnd w:id="4349"/>
    <w:p>
      <w:pPr>
        <w:pStyle w:val="0"/>
        <w:spacing w:before="200" w:line-rule="auto"/>
        <w:ind w:firstLine="540"/>
        <w:jc w:val="both"/>
      </w:pPr>
      <w:r>
        <w:rPr>
          <w:sz w:val="20"/>
        </w:rPr>
        <w:t xml:space="preserve">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pPr>
        <w:pStyle w:val="0"/>
        <w:jc w:val="both"/>
      </w:pPr>
      <w:r>
        <w:rPr>
          <w:sz w:val="20"/>
        </w:rPr>
        <w:t xml:space="preserve">(в ред. Федерального </w:t>
      </w:r>
      <w:hyperlink w:history="0" r:id="rId2739"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12. Обязательными приложениями к размещенному на официальном сайте в сети "Интернет" извещению о проведении аукциона являются:</w:t>
      </w:r>
    </w:p>
    <w:p>
      <w:pPr>
        <w:pStyle w:val="0"/>
        <w:spacing w:before="200" w:line-rule="auto"/>
        <w:ind w:firstLine="540"/>
        <w:jc w:val="both"/>
      </w:pPr>
      <w:r>
        <w:rPr>
          <w:sz w:val="20"/>
        </w:rPr>
        <w:t xml:space="preserve">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pPr>
        <w:pStyle w:val="0"/>
        <w:spacing w:before="200" w:line-rule="auto"/>
        <w:ind w:firstLine="540"/>
        <w:jc w:val="both"/>
      </w:pPr>
      <w:r>
        <w:rPr>
          <w:sz w:val="20"/>
        </w:rPr>
        <w:t xml:space="preserve">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pPr>
        <w:pStyle w:val="0"/>
        <w:spacing w:before="200" w:line-rule="auto"/>
        <w:ind w:firstLine="540"/>
        <w:jc w:val="both"/>
      </w:pPr>
      <w:r>
        <w:rPr>
          <w:sz w:val="20"/>
        </w:rP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history="0" w:anchor="P4349" w:tooltip="11. Извещение о проведении аукциона размещается организатором аукциона на официальном сайте в сети &quot;Интернет&quot;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муниципального округа, уставом городского о...">
        <w:r>
          <w:rPr>
            <w:sz w:val="20"/>
            <w:color w:val="0000ff"/>
          </w:rPr>
          <w:t xml:space="preserve">частью 11</w:t>
        </w:r>
      </w:hyperlink>
      <w:r>
        <w:rPr>
          <w:sz w:val="20"/>
        </w:rP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bookmarkStart w:id="4356" w:name="P4356"/>
    <w:bookmarkEnd w:id="4356"/>
    <w:p>
      <w:pPr>
        <w:pStyle w:val="0"/>
        <w:spacing w:before="200" w:line-rule="auto"/>
        <w:ind w:firstLine="540"/>
        <w:jc w:val="both"/>
      </w:pPr>
      <w:r>
        <w:rPr>
          <w:sz w:val="20"/>
        </w:rPr>
        <w:t xml:space="preserve">14. Для участия в аукционе заявители представляют в установленный в извещении о проведении аукциона срок следующие документы:</w:t>
      </w:r>
    </w:p>
    <w:p>
      <w:pPr>
        <w:pStyle w:val="0"/>
        <w:spacing w:before="200" w:line-rule="auto"/>
        <w:ind w:firstLine="540"/>
        <w:jc w:val="both"/>
      </w:pPr>
      <w:r>
        <w:rPr>
          <w:sz w:val="20"/>
        </w:rPr>
        <w:t xml:space="preserve">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pPr>
        <w:pStyle w:val="0"/>
        <w:spacing w:before="200" w:line-rule="auto"/>
        <w:ind w:firstLine="540"/>
        <w:jc w:val="both"/>
      </w:pPr>
      <w:r>
        <w:rPr>
          <w:sz w:val="20"/>
        </w:rPr>
        <w:t xml:space="preserve">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документы, указанные в </w:t>
      </w:r>
      <w:hyperlink w:history="0" w:anchor="P4420" w:tooltip="7. В целях подтверждения выполнения предусмотренных пунктами 1 - 3 части 2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
        <w:r>
          <w:rPr>
            <w:sz w:val="20"/>
            <w:color w:val="0000ff"/>
          </w:rPr>
          <w:t xml:space="preserve">частях 7</w:t>
        </w:r>
      </w:hyperlink>
      <w:r>
        <w:rPr>
          <w:sz w:val="20"/>
        </w:rPr>
        <w:t xml:space="preserve"> и </w:t>
      </w:r>
      <w:hyperlink w:history="0" w:anchor="P4425" w:tooltip="8. Заявители декларируют в письменной форме соответствие требованиям, предусмотренным пунктами 1 - 4 части 1 и пунктом 4 части 2 настоящей статьи. При этом соответствие заявителя требованию, предусмотренному пунктом 3 части 1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
        <w:r>
          <w:rPr>
            <w:sz w:val="20"/>
            <w:color w:val="0000ff"/>
          </w:rPr>
          <w:t xml:space="preserve">8 статьи 55.29</w:t>
        </w:r>
      </w:hyperlink>
      <w:r>
        <w:rPr>
          <w:sz w:val="20"/>
        </w:rPr>
        <w:t xml:space="preserve"> настоящего Кодекса.</w:t>
      </w:r>
    </w:p>
    <w:p>
      <w:pPr>
        <w:pStyle w:val="0"/>
        <w:spacing w:before="200" w:line-rule="auto"/>
        <w:ind w:firstLine="540"/>
        <w:jc w:val="both"/>
      </w:pPr>
      <w:r>
        <w:rPr>
          <w:sz w:val="20"/>
        </w:rPr>
        <w:t xml:space="preserve">15. Организатор аукциона не вправе требовать представление документов, которые не указаны в </w:t>
      </w:r>
      <w:hyperlink w:history="0" w:anchor="P4356"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части 14</w:t>
        </w:r>
      </w:hyperlink>
      <w:r>
        <w:rPr>
          <w:sz w:val="20"/>
        </w:rPr>
        <w:t xml:space="preserve"> настоящей статьи.</w:t>
      </w:r>
    </w:p>
    <w:p>
      <w:pPr>
        <w:pStyle w:val="0"/>
        <w:spacing w:before="200" w:line-rule="auto"/>
        <w:ind w:firstLine="540"/>
        <w:jc w:val="both"/>
      </w:pPr>
      <w:r>
        <w:rPr>
          <w:sz w:val="20"/>
        </w:rPr>
        <w:t xml:space="preserve">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pPr>
        <w:pStyle w:val="0"/>
        <w:spacing w:before="200" w:line-rule="auto"/>
        <w:ind w:firstLine="540"/>
        <w:jc w:val="both"/>
      </w:pPr>
      <w:r>
        <w:rPr>
          <w:sz w:val="20"/>
        </w:rPr>
        <w:t xml:space="preserve">17. Один заявитель вправе подать только одну заявку на участие в аукционе.</w:t>
      </w:r>
    </w:p>
    <w:p>
      <w:pPr>
        <w:pStyle w:val="0"/>
        <w:spacing w:before="200" w:line-rule="auto"/>
        <w:ind w:firstLine="540"/>
        <w:jc w:val="both"/>
      </w:pPr>
      <w:r>
        <w:rPr>
          <w:sz w:val="20"/>
        </w:rPr>
        <w:t xml:space="preserve">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bookmarkStart w:id="4364" w:name="P4364"/>
    <w:bookmarkEnd w:id="4364"/>
    <w:p>
      <w:pPr>
        <w:pStyle w:val="0"/>
        <w:spacing w:before="200" w:line-rule="auto"/>
        <w:ind w:firstLine="540"/>
        <w:jc w:val="both"/>
      </w:pPr>
      <w:r>
        <w:rPr>
          <w:sz w:val="20"/>
        </w:rPr>
        <w:t xml:space="preserve">19. Заявитель не допускается к участию в аукционе по следующим основаниям:</w:t>
      </w:r>
    </w:p>
    <w:p>
      <w:pPr>
        <w:pStyle w:val="0"/>
        <w:spacing w:before="200" w:line-rule="auto"/>
        <w:ind w:firstLine="540"/>
        <w:jc w:val="both"/>
      </w:pPr>
      <w:r>
        <w:rPr>
          <w:sz w:val="20"/>
        </w:rPr>
        <w:t xml:space="preserve">1) непредставление определенных в соответствии с </w:t>
      </w:r>
      <w:hyperlink w:history="0" w:anchor="P4356" w:tooltip="14. Для участия в аукционе заявители представляют в установленный в извещении о проведении аукциона срок следующие документы:">
        <w:r>
          <w:rPr>
            <w:sz w:val="20"/>
            <w:color w:val="0000ff"/>
          </w:rPr>
          <w:t xml:space="preserve">частью 14</w:t>
        </w:r>
      </w:hyperlink>
      <w:r>
        <w:rPr>
          <w:sz w:val="20"/>
        </w:rPr>
        <w:t xml:space="preserve"> настоящей статьи необходимых для участия в аукционе документов или представление недостоверных сведений;</w:t>
      </w:r>
    </w:p>
    <w:p>
      <w:pPr>
        <w:pStyle w:val="0"/>
        <w:spacing w:before="200" w:line-rule="auto"/>
        <w:ind w:firstLine="540"/>
        <w:jc w:val="both"/>
      </w:pPr>
      <w:r>
        <w:rPr>
          <w:sz w:val="20"/>
        </w:rPr>
        <w:t xml:space="preserve">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pPr>
        <w:pStyle w:val="0"/>
        <w:spacing w:before="200" w:line-rule="auto"/>
        <w:ind w:firstLine="540"/>
        <w:jc w:val="both"/>
      </w:pPr>
      <w:r>
        <w:rPr>
          <w:sz w:val="20"/>
        </w:rPr>
        <w:t xml:space="preserve">3) подача заявки на участие в аукционе лицом, которое не соответствует требованиям к участникам аукциона, установленным в </w:t>
      </w:r>
      <w:hyperlink w:history="0" w:anchor="P4398" w:tooltip="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w:r>
          <w:rPr>
            <w:sz w:val="20"/>
            <w:color w:val="0000ff"/>
          </w:rPr>
          <w:t xml:space="preserve">статье 55.29</w:t>
        </w:r>
      </w:hyperlink>
      <w:r>
        <w:rPr>
          <w:sz w:val="20"/>
        </w:rPr>
        <w:t xml:space="preserve"> настоящего Кодекса.</w:t>
      </w:r>
    </w:p>
    <w:p>
      <w:pPr>
        <w:pStyle w:val="0"/>
        <w:spacing w:before="200" w:line-rule="auto"/>
        <w:ind w:firstLine="540"/>
        <w:jc w:val="both"/>
      </w:pPr>
      <w:r>
        <w:rPr>
          <w:sz w:val="20"/>
        </w:rPr>
        <w:t xml:space="preserve">20. Отказ в допуске к участию в аукционе по иным основаниям, за исключением указанных в </w:t>
      </w:r>
      <w:hyperlink w:history="0" w:anchor="P4364" w:tooltip="19. Заявитель не допускается к участию в аукционе по следующим основаниям:">
        <w:r>
          <w:rPr>
            <w:sz w:val="20"/>
            <w:color w:val="0000ff"/>
          </w:rPr>
          <w:t xml:space="preserve">части 19</w:t>
        </w:r>
      </w:hyperlink>
      <w:r>
        <w:rPr>
          <w:sz w:val="20"/>
        </w:rPr>
        <w:t xml:space="preserve"> настоящей статьи, не допускается.</w:t>
      </w:r>
    </w:p>
    <w:p>
      <w:pPr>
        <w:pStyle w:val="0"/>
        <w:spacing w:before="200" w:line-rule="auto"/>
        <w:ind w:firstLine="540"/>
        <w:jc w:val="both"/>
      </w:pPr>
      <w:r>
        <w:rPr>
          <w:sz w:val="20"/>
        </w:rPr>
        <w:t xml:space="preserve">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pPr>
        <w:pStyle w:val="0"/>
        <w:spacing w:before="200" w:line-rule="auto"/>
        <w:ind w:firstLine="540"/>
        <w:jc w:val="both"/>
      </w:pPr>
      <w:r>
        <w:rPr>
          <w:sz w:val="20"/>
        </w:rPr>
        <w:t xml:space="preserve">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pPr>
        <w:pStyle w:val="0"/>
        <w:spacing w:before="200" w:line-rule="auto"/>
        <w:ind w:firstLine="540"/>
        <w:jc w:val="both"/>
      </w:pPr>
      <w:r>
        <w:rPr>
          <w:sz w:val="20"/>
        </w:rPr>
        <w:t xml:space="preserve">23. Победителем аукциона признается участник аукциона, предложивший:</w:t>
      </w:r>
    </w:p>
    <w:p>
      <w:pPr>
        <w:pStyle w:val="0"/>
        <w:spacing w:before="200" w:line-rule="auto"/>
        <w:ind w:firstLine="540"/>
        <w:jc w:val="both"/>
      </w:pPr>
      <w:r>
        <w:rPr>
          <w:sz w:val="20"/>
        </w:rPr>
        <w:t xml:space="preserve">1) наибольшую цену предмета аукциона, указанного в </w:t>
      </w:r>
      <w:hyperlink w:history="0" w:anchor="P432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w:t>
      </w:r>
    </w:p>
    <w:p>
      <w:pPr>
        <w:pStyle w:val="0"/>
        <w:spacing w:before="200" w:line-rule="auto"/>
        <w:ind w:firstLine="540"/>
        <w:jc w:val="both"/>
      </w:pPr>
      <w:r>
        <w:rPr>
          <w:sz w:val="20"/>
        </w:rPr>
        <w:t xml:space="preserve">2) наименьшую цену предмета аукциона, указанного в </w:t>
      </w:r>
      <w:hyperlink w:history="0" w:anchor="P432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w:t>
      </w:r>
    </w:p>
    <w:p>
      <w:pPr>
        <w:pStyle w:val="0"/>
        <w:spacing w:before="200" w:line-rule="auto"/>
        <w:ind w:firstLine="540"/>
        <w:jc w:val="both"/>
      </w:pPr>
      <w:r>
        <w:rPr>
          <w:sz w:val="20"/>
        </w:rPr>
        <w:t xml:space="preserve">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pPr>
        <w:pStyle w:val="0"/>
        <w:jc w:val="both"/>
      </w:pPr>
      <w:r>
        <w:rPr>
          <w:sz w:val="20"/>
        </w:rPr>
        <w:t xml:space="preserve">(в ред. Федерального </w:t>
      </w:r>
      <w:hyperlink w:history="0" r:id="rId274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сведения о месте, дате и времени проведения аукциона;</w:t>
      </w:r>
    </w:p>
    <w:p>
      <w:pPr>
        <w:pStyle w:val="0"/>
        <w:spacing w:before="200" w:line-rule="auto"/>
        <w:ind w:firstLine="540"/>
        <w:jc w:val="both"/>
      </w:pPr>
      <w:r>
        <w:rPr>
          <w:sz w:val="20"/>
        </w:rPr>
        <w:t xml:space="preserve">2) предмет аукциона;</w:t>
      </w:r>
    </w:p>
    <w:p>
      <w:pPr>
        <w:pStyle w:val="0"/>
        <w:spacing w:before="200" w:line-rule="auto"/>
        <w:ind w:firstLine="540"/>
        <w:jc w:val="both"/>
      </w:pPr>
      <w:r>
        <w:rPr>
          <w:sz w:val="20"/>
        </w:rPr>
        <w:t xml:space="preserve">3) сведения об участниках аукциона, о начальной цене предмета аукциона, последнем и предпоследнем предложениях о цене предмета аукциона;</w:t>
      </w:r>
    </w:p>
    <w:p>
      <w:pPr>
        <w:pStyle w:val="0"/>
        <w:spacing w:before="200" w:line-rule="auto"/>
        <w:ind w:firstLine="540"/>
        <w:jc w:val="both"/>
      </w:pPr>
      <w:r>
        <w:rPr>
          <w:sz w:val="20"/>
        </w:rPr>
        <w:t xml:space="preserve">4) наименование и место нахождения победителя аукциона и участника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bookmarkStart w:id="4381" w:name="P4381"/>
    <w:bookmarkEnd w:id="4381"/>
    <w:p>
      <w:pPr>
        <w:pStyle w:val="0"/>
        <w:spacing w:before="200" w:line-rule="auto"/>
        <w:ind w:firstLine="540"/>
        <w:jc w:val="both"/>
      </w:pPr>
      <w:r>
        <w:rPr>
          <w:sz w:val="20"/>
        </w:rPr>
        <w:t xml:space="preserve">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pPr>
        <w:pStyle w:val="0"/>
        <w:spacing w:before="200" w:line-rule="auto"/>
        <w:ind w:firstLine="540"/>
        <w:jc w:val="both"/>
      </w:pPr>
      <w:r>
        <w:rPr>
          <w:sz w:val="20"/>
        </w:rPr>
        <w:t xml:space="preserve">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83" w:name="P4383"/>
    <w:bookmarkEnd w:id="4383"/>
    <w:p>
      <w:pPr>
        <w:pStyle w:val="0"/>
        <w:spacing w:before="200" w:line-rule="auto"/>
        <w:ind w:firstLine="540"/>
        <w:jc w:val="both"/>
      </w:pPr>
      <w:r>
        <w:rPr>
          <w:sz w:val="20"/>
        </w:rP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history="0" w:anchor="P432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или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либо более низкую цену предмета аукциона, указанного в </w:t>
      </w:r>
      <w:hyperlink w:history="0" w:anchor="P432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bookmarkStart w:id="4384" w:name="P4384"/>
    <w:bookmarkEnd w:id="4384"/>
    <w:p>
      <w:pPr>
        <w:pStyle w:val="0"/>
        <w:spacing w:before="200" w:line-rule="auto"/>
        <w:ind w:firstLine="540"/>
        <w:jc w:val="both"/>
      </w:pPr>
      <w:r>
        <w:rPr>
          <w:sz w:val="20"/>
        </w:rPr>
        <w:t xml:space="preserve">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pPr>
        <w:pStyle w:val="0"/>
        <w:spacing w:before="200" w:line-rule="auto"/>
        <w:ind w:firstLine="540"/>
        <w:jc w:val="both"/>
      </w:pPr>
      <w:r>
        <w:rPr>
          <w:sz w:val="20"/>
        </w:rP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history="0" w:anchor="P438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8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pPr>
        <w:pStyle w:val="0"/>
        <w:spacing w:before="200" w:line-rule="auto"/>
        <w:ind w:firstLine="540"/>
        <w:jc w:val="both"/>
      </w:pPr>
      <w:r>
        <w:rPr>
          <w:sz w:val="20"/>
        </w:rP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history="0" w:anchor="P438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84" w:tooltip="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
        <w:r>
          <w:rPr>
            <w:sz w:val="20"/>
            <w:color w:val="0000ff"/>
          </w:rPr>
          <w:t xml:space="preserve">29</w:t>
        </w:r>
      </w:hyperlink>
      <w:r>
        <w:rPr>
          <w:sz w:val="20"/>
        </w:rP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pPr>
        <w:pStyle w:val="0"/>
        <w:spacing w:before="200" w:line-rule="auto"/>
        <w:ind w:firstLine="540"/>
        <w:jc w:val="both"/>
      </w:pPr>
      <w:r>
        <w:rPr>
          <w:sz w:val="20"/>
        </w:rPr>
        <w:t xml:space="preserve">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pPr>
        <w:pStyle w:val="0"/>
        <w:spacing w:before="200" w:line-rule="auto"/>
        <w:ind w:firstLine="540"/>
        <w:jc w:val="both"/>
      </w:pPr>
      <w:r>
        <w:rPr>
          <w:sz w:val="20"/>
        </w:rPr>
        <w:t xml:space="preserve">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pPr>
        <w:pStyle w:val="0"/>
        <w:spacing w:before="200" w:line-rule="auto"/>
        <w:ind w:firstLine="540"/>
        <w:jc w:val="both"/>
      </w:pPr>
      <w:r>
        <w:rPr>
          <w:sz w:val="20"/>
        </w:rPr>
        <w:t xml:space="preserve">1) заявителю, не допущенному к участию в аукционе, в течение пяти рабочих дней со дня размещения протокола рассмотрения заявок;</w:t>
      </w:r>
    </w:p>
    <w:p>
      <w:pPr>
        <w:pStyle w:val="0"/>
        <w:spacing w:before="200" w:line-rule="auto"/>
        <w:ind w:firstLine="540"/>
        <w:jc w:val="both"/>
      </w:pPr>
      <w:r>
        <w:rPr>
          <w:sz w:val="20"/>
        </w:rPr>
        <w:t xml:space="preserve">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pPr>
        <w:pStyle w:val="0"/>
        <w:spacing w:before="200" w:line-rule="auto"/>
        <w:ind w:firstLine="540"/>
        <w:jc w:val="both"/>
      </w:pPr>
      <w:r>
        <w:rPr>
          <w:sz w:val="20"/>
        </w:rPr>
        <w:t xml:space="preserve">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pPr>
        <w:pStyle w:val="0"/>
        <w:spacing w:before="200" w:line-rule="auto"/>
        <w:ind w:firstLine="540"/>
        <w:jc w:val="both"/>
      </w:pPr>
      <w:r>
        <w:rPr>
          <w:sz w:val="20"/>
        </w:rPr>
        <w:t xml:space="preserve">4) участникам аукциона, не победившим в нем, в течение пяти рабочих дней со дня подписания протокола о результатах аукциона;</w:t>
      </w:r>
    </w:p>
    <w:p>
      <w:pPr>
        <w:pStyle w:val="0"/>
        <w:spacing w:before="200" w:line-rule="auto"/>
        <w:ind w:firstLine="540"/>
        <w:jc w:val="both"/>
      </w:pPr>
      <w:r>
        <w:rPr>
          <w:sz w:val="20"/>
        </w:rP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history="0" w:anchor="P4381" w:tooltip="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
        <w:r>
          <w:rPr>
            <w:sz w:val="20"/>
            <w:color w:val="0000ff"/>
          </w:rPr>
          <w:t xml:space="preserve">частями 26</w:t>
        </w:r>
      </w:hyperlink>
      <w:r>
        <w:rPr>
          <w:sz w:val="20"/>
        </w:rPr>
        <w:t xml:space="preserve"> - </w:t>
      </w:r>
      <w:hyperlink w:history="0" w:anchor="P4383" w:tooltip="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части 5 или пункте 1 части 6 настоящей статьи, либо более низкую цену предмета аукциона, указанного в пункте 2 части 6 настоящей стать...">
        <w:r>
          <w:rPr>
            <w:sz w:val="20"/>
            <w:color w:val="0000ff"/>
          </w:rPr>
          <w:t xml:space="preserve">28</w:t>
        </w:r>
      </w:hyperlink>
      <w:r>
        <w:rPr>
          <w:sz w:val="20"/>
        </w:rPr>
        <w:t xml:space="preserve"> настоящей статьи, в течение пяти рабочих дней со дня признания аукциона несостоявшимся.</w:t>
      </w:r>
    </w:p>
    <w:p>
      <w:pPr>
        <w:pStyle w:val="0"/>
        <w:spacing w:before="200" w:line-rule="auto"/>
        <w:ind w:firstLine="540"/>
        <w:jc w:val="both"/>
      </w:pPr>
      <w:r>
        <w:rPr>
          <w:sz w:val="20"/>
        </w:rPr>
        <w:t xml:space="preserve">34. В случае, если решением о проведении аукциона, указанного в </w:t>
      </w:r>
      <w:hyperlink w:history="0" w:anchor="P4321" w:tooltip="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quot;шаг аукциона&quot;.">
        <w:r>
          <w:rPr>
            <w:sz w:val="20"/>
            <w:color w:val="0000ff"/>
          </w:rPr>
          <w:t xml:space="preserve">части 5</w:t>
        </w:r>
      </w:hyperlink>
      <w:r>
        <w:rPr>
          <w:sz w:val="20"/>
        </w:rPr>
        <w:t xml:space="preserve"> и </w:t>
      </w:r>
      <w:hyperlink w:history="0" w:anchor="P4323" w:tooltip="1) путем повышения начальной цены предмета аукциона (цены за право заключения данного договора), указанной в извещении о проведении аукциона, на &quot;шаг аукциона&quot;;">
        <w:r>
          <w:rPr>
            <w:sz w:val="20"/>
            <w:color w:val="0000ff"/>
          </w:rPr>
          <w:t xml:space="preserve">пункте 1 части 6</w:t>
        </w:r>
      </w:hyperlink>
      <w:r>
        <w:rPr>
          <w:sz w:val="20"/>
        </w:rP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history="0" w:anchor="P4324" w:tooltip="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quot;шаг аукциона&quot;.">
        <w:r>
          <w:rPr>
            <w:sz w:val="20"/>
            <w:color w:val="0000ff"/>
          </w:rPr>
          <w:t xml:space="preserve">пункте 2 части 6</w:t>
        </w:r>
      </w:hyperlink>
      <w:r>
        <w:rPr>
          <w:sz w:val="20"/>
        </w:rP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pPr>
        <w:pStyle w:val="0"/>
        <w:spacing w:before="200" w:line-rule="auto"/>
        <w:ind w:firstLine="540"/>
        <w:jc w:val="both"/>
      </w:pPr>
      <w:r>
        <w:rPr>
          <w:sz w:val="20"/>
        </w:rPr>
        <w:t xml:space="preserve">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pPr>
        <w:pStyle w:val="0"/>
        <w:spacing w:before="200" w:line-rule="auto"/>
        <w:ind w:firstLine="540"/>
        <w:jc w:val="both"/>
      </w:pPr>
      <w:r>
        <w:rPr>
          <w:sz w:val="20"/>
        </w:rPr>
        <w:t xml:space="preserve">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pPr>
        <w:pStyle w:val="0"/>
        <w:ind w:firstLine="540"/>
        <w:jc w:val="both"/>
      </w:pPr>
      <w:r>
        <w:rPr>
          <w:sz w:val="20"/>
        </w:rPr>
      </w:r>
    </w:p>
    <w:bookmarkStart w:id="4398" w:name="P4398"/>
    <w:bookmarkEnd w:id="4398"/>
    <w:p>
      <w:pPr>
        <w:pStyle w:val="2"/>
        <w:outlineLvl w:val="1"/>
        <w:ind w:firstLine="540"/>
        <w:jc w:val="both"/>
      </w:pPr>
      <w:r>
        <w:rPr>
          <w:sz w:val="20"/>
        </w:rPr>
        <w:t xml:space="preserve">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pPr>
        <w:pStyle w:val="0"/>
        <w:ind w:firstLine="540"/>
        <w:jc w:val="both"/>
      </w:pPr>
      <w:r>
        <w:rPr>
          <w:sz w:val="20"/>
        </w:rPr>
      </w:r>
    </w:p>
    <w:bookmarkStart w:id="4400" w:name="P4400"/>
    <w:bookmarkEnd w:id="4400"/>
    <w:p>
      <w:pPr>
        <w:pStyle w:val="0"/>
        <w:ind w:firstLine="540"/>
        <w:jc w:val="both"/>
      </w:pPr>
      <w:r>
        <w:rPr>
          <w:sz w:val="20"/>
        </w:rPr>
        <w:t xml:space="preserve">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bookmarkStart w:id="4401" w:name="P4401"/>
    <w:bookmarkEnd w:id="4401"/>
    <w:p>
      <w:pPr>
        <w:pStyle w:val="0"/>
        <w:spacing w:before="200" w:line-rule="auto"/>
        <w:ind w:firstLine="540"/>
        <w:jc w:val="both"/>
      </w:pPr>
      <w:r>
        <w:rPr>
          <w:sz w:val="20"/>
        </w:rPr>
        <w:t xml:space="preserve">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pPr>
        <w:pStyle w:val="0"/>
        <w:spacing w:before="200" w:line-rule="auto"/>
        <w:ind w:firstLine="540"/>
        <w:jc w:val="both"/>
      </w:pPr>
      <w:r>
        <w:rPr>
          <w:sz w:val="20"/>
        </w:rPr>
        <w:t xml:space="preserve">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bookmarkStart w:id="4403" w:name="P4403"/>
    <w:bookmarkEnd w:id="4403"/>
    <w:p>
      <w:pPr>
        <w:pStyle w:val="0"/>
        <w:spacing w:before="200" w:line-rule="auto"/>
        <w:ind w:firstLine="540"/>
        <w:jc w:val="both"/>
      </w:pPr>
      <w:r>
        <w:rPr>
          <w:sz w:val="20"/>
        </w:rPr>
        <w:t xml:space="preserve">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bookmarkStart w:id="4404" w:name="P4404"/>
    <w:bookmarkEnd w:id="4404"/>
    <w:p>
      <w:pPr>
        <w:pStyle w:val="0"/>
        <w:spacing w:before="200" w:line-rule="auto"/>
        <w:ind w:firstLine="540"/>
        <w:jc w:val="both"/>
      </w:pPr>
      <w:r>
        <w:rPr>
          <w:sz w:val="20"/>
        </w:rPr>
        <w:t xml:space="preserve">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bookmarkStart w:id="4405" w:name="P4405"/>
    <w:bookmarkEnd w:id="4405"/>
    <w:p>
      <w:pPr>
        <w:pStyle w:val="0"/>
        <w:spacing w:before="200" w:line-rule="auto"/>
        <w:ind w:firstLine="540"/>
        <w:jc w:val="both"/>
      </w:pPr>
      <w:r>
        <w:rPr>
          <w:sz w:val="20"/>
        </w:rP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history="0" w:anchor="P440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пунктах 1</w:t>
        </w:r>
      </w:hyperlink>
      <w:r>
        <w:rPr>
          <w:sz w:val="20"/>
        </w:rPr>
        <w:t xml:space="preserve"> - </w:t>
      </w:r>
      <w:hyperlink w:history="0" w:anchor="P440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а также следующим обязательным требованиям:</w:t>
      </w:r>
    </w:p>
    <w:bookmarkStart w:id="4406" w:name="P4406"/>
    <w:bookmarkEnd w:id="4406"/>
    <w:p>
      <w:pPr>
        <w:pStyle w:val="0"/>
        <w:spacing w:before="200" w:line-rule="auto"/>
        <w:ind w:firstLine="540"/>
        <w:jc w:val="both"/>
      </w:pPr>
      <w:r>
        <w:rPr>
          <w:sz w:val="20"/>
        </w:rP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history="0" w:anchor="P4418" w:tooltip="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
        <w:r>
          <w:rPr>
            <w:sz w:val="20"/>
            <w:color w:val="0000ff"/>
          </w:rPr>
          <w:t xml:space="preserve">частью 6</w:t>
        </w:r>
      </w:hyperlink>
      <w:r>
        <w:rPr>
          <w:sz w:val="20"/>
        </w:rPr>
        <w:t xml:space="preserve"> настоящей статьи минимальный объем ввода многоквартирных домов,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pPr>
        <w:pStyle w:val="0"/>
        <w:jc w:val="both"/>
      </w:pPr>
      <w:r>
        <w:rPr>
          <w:sz w:val="20"/>
        </w:rPr>
        <w:t xml:space="preserve">(в ред. Федерального </w:t>
      </w:r>
      <w:hyperlink w:history="0" r:id="rId2741"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pPr>
        <w:pStyle w:val="0"/>
        <w:jc w:val="both"/>
      </w:pPr>
      <w:r>
        <w:rPr>
          <w:sz w:val="20"/>
        </w:rPr>
        <w:t xml:space="preserve">(п. 2 в ред. Федерального </w:t>
      </w:r>
      <w:hyperlink w:history="0" r:id="rId2742"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bookmarkStart w:id="4410" w:name="P4410"/>
    <w:bookmarkEnd w:id="4410"/>
    <w:p>
      <w:pPr>
        <w:pStyle w:val="0"/>
        <w:spacing w:before="200" w:line-rule="auto"/>
        <w:ind w:firstLine="540"/>
        <w:jc w:val="both"/>
      </w:pPr>
      <w:r>
        <w:rPr>
          <w:sz w:val="20"/>
        </w:rPr>
        <w:t xml:space="preserve">3) соответствие заявителя требованиям жилищного </w:t>
      </w:r>
      <w:r>
        <w:rPr>
          <w:sz w:val="20"/>
        </w:rPr>
        <w:t xml:space="preserve">законодательства</w:t>
      </w:r>
      <w:r>
        <w:rPr>
          <w:sz w:val="20"/>
        </w:rPr>
        <w:t xml:space="preserve"> к наймодателям жилых помещений по договорам найма жилых помещений жилищного фонда социального использования;</w:t>
      </w:r>
    </w:p>
    <w:bookmarkStart w:id="4411" w:name="P4411"/>
    <w:bookmarkEnd w:id="4411"/>
    <w:p>
      <w:pPr>
        <w:pStyle w:val="0"/>
        <w:spacing w:before="200" w:line-rule="auto"/>
        <w:ind w:firstLine="540"/>
        <w:jc w:val="both"/>
      </w:pPr>
      <w:r>
        <w:rPr>
          <w:sz w:val="20"/>
        </w:rPr>
        <w:t xml:space="preserve">4) отсутствие в реестре недобросовестных поставщиков, ведение которого осуществляется в соответствии с Федеральным </w:t>
      </w:r>
      <w:hyperlink w:history="0" r:id="rId2743"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w:history="0" r:id="rId274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участников аукциона, ведение которого осуществляется в соответствии с Земельным кодексом Российской Федерации,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pPr>
        <w:pStyle w:val="0"/>
        <w:jc w:val="both"/>
      </w:pPr>
      <w:r>
        <w:rPr>
          <w:sz w:val="20"/>
        </w:rPr>
        <w:t xml:space="preserve">(в ред. Федерального </w:t>
      </w:r>
      <w:hyperlink w:history="0" r:id="rId2745"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13.07.2020 N 202-ФЗ)</w:t>
      </w:r>
    </w:p>
    <w:bookmarkStart w:id="4413" w:name="P4413"/>
    <w:bookmarkEnd w:id="4413"/>
    <w:p>
      <w:pPr>
        <w:pStyle w:val="0"/>
        <w:spacing w:before="200" w:line-rule="auto"/>
        <w:ind w:firstLine="540"/>
        <w:jc w:val="both"/>
      </w:pPr>
      <w:r>
        <w:rPr>
          <w:sz w:val="20"/>
        </w:rP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history="0" w:anchor="P440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0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настоящей статьи, применяются в отношении каждого лица, являющегося стороной договора простого товарищества.</w:t>
      </w:r>
    </w:p>
    <w:bookmarkStart w:id="4414" w:name="P4414"/>
    <w:bookmarkEnd w:id="4414"/>
    <w:p>
      <w:pPr>
        <w:pStyle w:val="0"/>
        <w:spacing w:before="200" w:line-rule="auto"/>
        <w:ind w:firstLine="540"/>
        <w:jc w:val="both"/>
      </w:pPr>
      <w:r>
        <w:rPr>
          <w:sz w:val="20"/>
        </w:rP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history="0" w:anchor="P440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0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0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1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4 части 2</w:t>
        </w:r>
      </w:hyperlink>
      <w:r>
        <w:rPr>
          <w:sz w:val="20"/>
        </w:rPr>
        <w:t xml:space="preserve"> настоящей статьи, применяются в следующем порядке:</w:t>
      </w:r>
    </w:p>
    <w:p>
      <w:pPr>
        <w:pStyle w:val="0"/>
        <w:spacing w:before="200" w:line-rule="auto"/>
        <w:ind w:firstLine="540"/>
        <w:jc w:val="both"/>
      </w:pPr>
      <w:r>
        <w:rPr>
          <w:sz w:val="20"/>
        </w:rPr>
        <w:t xml:space="preserve">1) требования, предусмотренные </w:t>
      </w:r>
      <w:hyperlink w:history="0" w:anchor="P440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1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pPr>
        <w:pStyle w:val="0"/>
        <w:spacing w:before="200" w:line-rule="auto"/>
        <w:ind w:firstLine="540"/>
        <w:jc w:val="both"/>
      </w:pPr>
      <w:r>
        <w:rPr>
          <w:sz w:val="20"/>
        </w:rPr>
        <w:t xml:space="preserve">2) требования, предусмотренные </w:t>
      </w:r>
      <w:hyperlink w:history="0" w:anchor="P440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0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1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применяются в отношении каждого лица, являющегося стороной договора простого товарищества.</w:t>
      </w:r>
    </w:p>
    <w:p>
      <w:pPr>
        <w:pStyle w:val="0"/>
        <w:spacing w:before="200" w:line-rule="auto"/>
        <w:ind w:firstLine="540"/>
        <w:jc w:val="both"/>
      </w:pPr>
      <w:r>
        <w:rPr>
          <w:sz w:val="20"/>
        </w:rPr>
        <w:t xml:space="preserve">5. Требования, предусмотренные </w:t>
      </w:r>
      <w:hyperlink w:history="0" w:anchor="P440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history="0" w:anchor="P440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частью 2</w:t>
        </w:r>
      </w:hyperlink>
      <w:r>
        <w:rPr>
          <w:sz w:val="20"/>
        </w:rP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history="0" w:anchor="P440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частью 1</w:t>
        </w:r>
      </w:hyperlink>
      <w:r>
        <w:rPr>
          <w:sz w:val="20"/>
        </w:rPr>
        <w:t xml:space="preserve"> или </w:t>
      </w:r>
      <w:hyperlink w:history="0" w:anchor="P4405" w:tooltip="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пунктах 1 - 4 части 1 настоящей статьи, а также следующим обязательным требованиям:">
        <w:r>
          <w:rPr>
            <w:sz w:val="20"/>
            <w:color w:val="0000ff"/>
          </w:rPr>
          <w:t xml:space="preserve">2</w:t>
        </w:r>
      </w:hyperlink>
      <w:r>
        <w:rPr>
          <w:sz w:val="20"/>
        </w:rPr>
        <w:t xml:space="preserve"> настоящей статьи требований к участникам этих аукционов не допускается.</w:t>
      </w:r>
    </w:p>
    <w:bookmarkStart w:id="4418" w:name="P4418"/>
    <w:bookmarkEnd w:id="4418"/>
    <w:p>
      <w:pPr>
        <w:pStyle w:val="0"/>
        <w:spacing w:before="200" w:line-rule="auto"/>
        <w:ind w:firstLine="540"/>
        <w:jc w:val="both"/>
      </w:pPr>
      <w:r>
        <w:rPr>
          <w:sz w:val="20"/>
        </w:rPr>
        <w:t xml:space="preserve">6. Минимальный объем ввода многоквартирных домов,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pPr>
        <w:pStyle w:val="0"/>
        <w:jc w:val="both"/>
      </w:pPr>
      <w:r>
        <w:rPr>
          <w:sz w:val="20"/>
        </w:rPr>
        <w:t xml:space="preserve">(в ред. Федерального </w:t>
      </w:r>
      <w:hyperlink w:history="0" r:id="rId2746"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bookmarkStart w:id="4420" w:name="P4420"/>
    <w:bookmarkEnd w:id="4420"/>
    <w:p>
      <w:pPr>
        <w:pStyle w:val="0"/>
        <w:spacing w:before="200" w:line-rule="auto"/>
        <w:ind w:firstLine="540"/>
        <w:jc w:val="both"/>
      </w:pPr>
      <w:r>
        <w:rPr>
          <w:sz w:val="20"/>
        </w:rPr>
        <w:t xml:space="preserve">7. В целях подтверждения выполнения предусмотренных </w:t>
      </w:r>
      <w:hyperlink w:history="0" w:anchor="P4406" w:tooltip="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частью 6 настоящей статьи минимальный объем ввода многоквартирных домов, домов блокированной застройки, ...">
        <w:r>
          <w:rPr>
            <w:sz w:val="20"/>
            <w:color w:val="0000ff"/>
          </w:rPr>
          <w:t xml:space="preserve">пунктами 1</w:t>
        </w:r>
      </w:hyperlink>
      <w:r>
        <w:rPr>
          <w:sz w:val="20"/>
        </w:rPr>
        <w:t xml:space="preserve"> - </w:t>
      </w:r>
      <w:hyperlink w:history="0" w:anchor="P4410" w:tooltip="3) соответствие заявителя требованиям жилищного законодательства к наймодателям жилых помещений по договорам найма жилых помещений жилищного фонда социального использования;">
        <w:r>
          <w:rPr>
            <w:sz w:val="20"/>
            <w:color w:val="0000ff"/>
          </w:rPr>
          <w:t xml:space="preserve">3 части 2</w:t>
        </w:r>
      </w:hyperlink>
      <w:r>
        <w:rPr>
          <w:sz w:val="20"/>
        </w:rP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pPr>
        <w:pStyle w:val="0"/>
        <w:spacing w:before="200" w:line-rule="auto"/>
        <w:ind w:firstLine="540"/>
        <w:jc w:val="both"/>
      </w:pPr>
      <w:r>
        <w:rPr>
          <w:sz w:val="20"/>
        </w:rP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w:history="0" r:id="rId2747" w:tooltip="Федеральный закон от 29.11.2007 N 282-ФЗ (ред. от 22.07.2024) &quot;Об официальном статистическом учете и системе государственной статистики в Российской Федерации&quot; {КонсультантПлюс}">
        <w:r>
          <w:rPr>
            <w:sz w:val="20"/>
            <w:color w:val="0000ff"/>
          </w:rPr>
          <w:t xml:space="preserve">законом</w:t>
        </w:r>
      </w:hyperlink>
      <w:r>
        <w:rPr>
          <w:sz w:val="20"/>
        </w:rP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pPr>
        <w:pStyle w:val="0"/>
        <w:spacing w:before="200" w:line-rule="auto"/>
        <w:ind w:firstLine="540"/>
        <w:jc w:val="both"/>
      </w:pPr>
      <w:r>
        <w:rPr>
          <w:sz w:val="20"/>
        </w:rPr>
        <w:t xml:space="preserve">2) утратил силу. - Федеральный </w:t>
      </w:r>
      <w:hyperlink w:history="0" r:id="rId274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30.12.2021 N 447-ФЗ;</w:t>
      </w:r>
    </w:p>
    <w:p>
      <w:pPr>
        <w:pStyle w:val="0"/>
        <w:spacing w:before="200" w:line-rule="auto"/>
        <w:ind w:firstLine="540"/>
        <w:jc w:val="both"/>
      </w:pPr>
      <w:r>
        <w:rPr>
          <w:sz w:val="20"/>
        </w:rP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w:history="0" r:id="rId2749" w:tooltip="Постановление Правительства РФ от 05.12.2014 N 1318 (ред. от 23.12.2016) &quot;О регулировании отношений по найму жилых помещений жилищного фонда социального использования&quot; (вместе с &quot;Требованиями к организациям,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quot;) {КонсультантПлюс}">
        <w:r>
          <w:rPr>
            <w:sz w:val="20"/>
            <w:color w:val="0000ff"/>
          </w:rPr>
          <w:t xml:space="preserve">перечень</w:t>
        </w:r>
      </w:hyperlink>
      <w:r>
        <w:rPr>
          <w:sz w:val="20"/>
        </w:rP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t xml:space="preserve">(в ред. Федерального </w:t>
      </w:r>
      <w:hyperlink w:history="0" r:id="rId2750"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bookmarkStart w:id="4425" w:name="P4425"/>
    <w:bookmarkEnd w:id="4425"/>
    <w:p>
      <w:pPr>
        <w:pStyle w:val="0"/>
        <w:spacing w:before="200" w:line-rule="auto"/>
        <w:ind w:firstLine="540"/>
        <w:jc w:val="both"/>
      </w:pPr>
      <w:r>
        <w:rPr>
          <w:sz w:val="20"/>
        </w:rPr>
        <w:t xml:space="preserve">8. Заявители декларируют в письменной форме соответствие требованиям, предусмотренным </w:t>
      </w:r>
      <w:hyperlink w:history="0" w:anchor="P4401" w:tooltip="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
        <w:r>
          <w:rPr>
            <w:sz w:val="20"/>
            <w:color w:val="0000ff"/>
          </w:rPr>
          <w:t xml:space="preserve">пунктами 1</w:t>
        </w:r>
      </w:hyperlink>
      <w:r>
        <w:rPr>
          <w:sz w:val="20"/>
        </w:rPr>
        <w:t xml:space="preserve"> - </w:t>
      </w:r>
      <w:hyperlink w:history="0" w:anchor="P4404" w:tooltip="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
        <w:r>
          <w:rPr>
            <w:sz w:val="20"/>
            <w:color w:val="0000ff"/>
          </w:rPr>
          <w:t xml:space="preserve">4 части 1</w:t>
        </w:r>
      </w:hyperlink>
      <w:r>
        <w:rPr>
          <w:sz w:val="20"/>
        </w:rPr>
        <w:t xml:space="preserve"> и </w:t>
      </w:r>
      <w:hyperlink w:history="0" w:anchor="P4411" w:tooltip="4) отсутствие в реестре недобросовестных поставщиков, ведение которого осуществляется в соответствии с Федеральным законом от 18 июля 2011 года N 223-ФЗ &quot;О закупках товаров, работ, услуг отдельными видами юридических лиц&quot;,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N 44-ФЗ &quot;О контрактной системе в сфере закупок товаров, работ, услуг для обеспечения государственных и муниципальных нужд&quot;, и в...">
        <w:r>
          <w:rPr>
            <w:sz w:val="20"/>
            <w:color w:val="0000ff"/>
          </w:rPr>
          <w:t xml:space="preserve">пунктом 4 части 2</w:t>
        </w:r>
      </w:hyperlink>
      <w:r>
        <w:rPr>
          <w:sz w:val="20"/>
        </w:rPr>
        <w:t xml:space="preserve"> настоящей статьи. При этом соответствие заявителя требованию, предусмотренному </w:t>
      </w:r>
      <w:hyperlink w:history="0" w:anchor="P4403" w:tooltip="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
        <w:r>
          <w:rPr>
            <w:sz w:val="20"/>
            <w:color w:val="0000ff"/>
          </w:rPr>
          <w:t xml:space="preserve">пунктом 3 части 1</w:t>
        </w:r>
      </w:hyperlink>
      <w:r>
        <w:rPr>
          <w:sz w:val="20"/>
        </w:rP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pPr>
        <w:pStyle w:val="0"/>
        <w:spacing w:before="200" w:line-rule="auto"/>
        <w:ind w:firstLine="540"/>
        <w:jc w:val="both"/>
      </w:pPr>
      <w:r>
        <w:rPr>
          <w:sz w:val="20"/>
        </w:rPr>
        <w:t xml:space="preserve">9. Организатор аукциона в установленном </w:t>
      </w:r>
      <w:hyperlink w:history="0" r:id="rId2751"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законодательством</w:t>
        </w:r>
      </w:hyperlink>
      <w:r>
        <w:rPr>
          <w:sz w:val="20"/>
        </w:rP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history="0" w:anchor="P4400" w:tooltip="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
        <w:r>
          <w:rPr>
            <w:sz w:val="20"/>
            <w:color w:val="0000ff"/>
          </w:rPr>
          <w:t xml:space="preserve">частях 1</w:t>
        </w:r>
      </w:hyperlink>
      <w:r>
        <w:rPr>
          <w:sz w:val="20"/>
        </w:rPr>
        <w:t xml:space="preserve"> - </w:t>
      </w:r>
      <w:hyperlink w:history="0" w:anchor="P4414" w:tooltip="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пунктами 1 - 4 части 1 и пунктами 1 - 4 части 2 настоящей статьи, применяются в следующем порядке:">
        <w:r>
          <w:rPr>
            <w:sz w:val="20"/>
            <w:color w:val="0000ff"/>
          </w:rPr>
          <w:t xml:space="preserve">4</w:t>
        </w:r>
      </w:hyperlink>
      <w:r>
        <w:rPr>
          <w:sz w:val="20"/>
        </w:rPr>
        <w:t xml:space="preserve"> настоящей статьи.</w:t>
      </w:r>
    </w:p>
    <w:p>
      <w:pPr>
        <w:pStyle w:val="0"/>
        <w:ind w:firstLine="540"/>
        <w:jc w:val="both"/>
      </w:pPr>
      <w:r>
        <w:rPr>
          <w:sz w:val="20"/>
        </w:rPr>
      </w:r>
    </w:p>
    <w:p>
      <w:pPr>
        <w:pStyle w:val="2"/>
        <w:outlineLvl w:val="0"/>
        <w:jc w:val="center"/>
      </w:pPr>
      <w:r>
        <w:rPr>
          <w:sz w:val="20"/>
        </w:rPr>
        <w:t xml:space="preserve">Глава 6.4. СНОС ОБЪЕКТОВ 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75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32" w:name="P4432"/>
    <w:bookmarkEnd w:id="4432"/>
    <w:p>
      <w:pPr>
        <w:pStyle w:val="2"/>
        <w:outlineLvl w:val="1"/>
        <w:ind w:firstLine="540"/>
        <w:jc w:val="both"/>
      </w:pPr>
      <w:r>
        <w:rPr>
          <w:sz w:val="20"/>
        </w:rPr>
        <w:t xml:space="preserve">Статья 55.30. Общие положения о сносе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5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436" w:name="P4436"/>
    <w:bookmarkEnd w:id="4436"/>
    <w:p>
      <w:pPr>
        <w:pStyle w:val="0"/>
        <w:ind w:firstLine="540"/>
        <w:jc w:val="both"/>
      </w:pPr>
      <w:r>
        <w:rPr>
          <w:sz w:val="20"/>
        </w:rPr>
        <w:t xml:space="preserve">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w:t>
      </w:r>
      <w:hyperlink w:history="0" w:anchor="P4438" w:tooltip="1.1. Основанием для сноса объекта капитального строительства, включенного в предусмотренный пунктом 2 части 1 статьи 67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частью 1 настоящей статьи, не требуется.">
        <w:r>
          <w:rPr>
            <w:sz w:val="20"/>
            <w:color w:val="0000ff"/>
          </w:rPr>
          <w:t xml:space="preserve">частью 1.1</w:t>
        </w:r>
      </w:hyperlink>
      <w:r>
        <w:rPr>
          <w:sz w:val="20"/>
        </w:rPr>
        <w:t xml:space="preserve"> настоящей статьи.</w:t>
      </w:r>
    </w:p>
    <w:p>
      <w:pPr>
        <w:pStyle w:val="0"/>
        <w:jc w:val="both"/>
      </w:pPr>
      <w:r>
        <w:rPr>
          <w:sz w:val="20"/>
        </w:rPr>
        <w:t xml:space="preserve">(в ред. Федерального </w:t>
      </w:r>
      <w:hyperlink w:history="0" r:id="rId2754"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350-ФЗ)</w:t>
      </w:r>
    </w:p>
    <w:bookmarkStart w:id="4438" w:name="P4438"/>
    <w:bookmarkEnd w:id="4438"/>
    <w:p>
      <w:pPr>
        <w:pStyle w:val="0"/>
        <w:spacing w:before="200" w:line-rule="auto"/>
        <w:ind w:firstLine="540"/>
        <w:jc w:val="both"/>
      </w:pPr>
      <w:r>
        <w:rPr>
          <w:sz w:val="20"/>
        </w:rPr>
        <w:t xml:space="preserve">1.1. Основанием для сноса объекта капитального строительства, включенного в предусмотренный </w:t>
      </w:r>
      <w:hyperlink w:history="0" w:anchor="P5306" w:tooltip="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
        <w:r>
          <w:rPr>
            <w:sz w:val="20"/>
            <w:color w:val="0000ff"/>
          </w:rPr>
          <w:t xml:space="preserve">пунктом 2 части 1 статьи 67</w:t>
        </w:r>
      </w:hyperlink>
      <w:r>
        <w:rPr>
          <w:sz w:val="20"/>
        </w:rPr>
        <w:t xml:space="preserve"> настоящего Кодекса перечень объектов капитального строительства, подлежащих сносу, является решение о комплексном развитии территории. Принятие решения, предусмотренного </w:t>
      </w:r>
      <w:hyperlink w:history="0" w:anchor="P4436" w:tooltip="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 если иное не предусмотрено частью 1.1 настоящей статьи.">
        <w:r>
          <w:rPr>
            <w:sz w:val="20"/>
            <w:color w:val="0000ff"/>
          </w:rPr>
          <w:t xml:space="preserve">частью 1</w:t>
        </w:r>
      </w:hyperlink>
      <w:r>
        <w:rPr>
          <w:sz w:val="20"/>
        </w:rPr>
        <w:t xml:space="preserve"> настоящей статьи, не требуется.</w:t>
      </w:r>
    </w:p>
    <w:p>
      <w:pPr>
        <w:pStyle w:val="0"/>
        <w:jc w:val="both"/>
      </w:pPr>
      <w:r>
        <w:rPr>
          <w:sz w:val="20"/>
        </w:rPr>
        <w:t xml:space="preserve">(часть 1.1 введена Федеральным </w:t>
      </w:r>
      <w:hyperlink w:history="0" r:id="rId2755"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w:history="0" r:id="rId275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history="0" w:anchor="P4443" w:tooltip="3. Подготовка проекта организации работ по сносу объекта капитального строительства не требуется для сноса объектов, указанных в пунктах 1 - 3 части 17 статьи 51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
        <w:r>
          <w:rPr>
            <w:sz w:val="20"/>
            <w:color w:val="0000ff"/>
          </w:rPr>
          <w:t xml:space="preserve">частями 3</w:t>
        </w:r>
      </w:hyperlink>
      <w:r>
        <w:rPr>
          <w:sz w:val="20"/>
        </w:rPr>
        <w:t xml:space="preserve"> и </w:t>
      </w:r>
      <w:hyperlink w:history="0" w:anchor="P4448" w:tooltip="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главой 6 настоящего Кодекса для строительства объектов капитального строительства.">
        <w:r>
          <w:rPr>
            <w:sz w:val="20"/>
            <w:color w:val="0000ff"/>
          </w:rPr>
          <w:t xml:space="preserve">8</w:t>
        </w:r>
      </w:hyperlink>
      <w:r>
        <w:rPr>
          <w:sz w:val="20"/>
        </w:rP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bookmarkStart w:id="4443" w:name="P4443"/>
    <w:bookmarkEnd w:id="4443"/>
    <w:p>
      <w:pPr>
        <w:pStyle w:val="0"/>
        <w:spacing w:before="200" w:line-rule="auto"/>
        <w:ind w:firstLine="540"/>
        <w:jc w:val="both"/>
      </w:pPr>
      <w:r>
        <w:rPr>
          <w:sz w:val="20"/>
        </w:rPr>
        <w:t xml:space="preserve">3. Подготовка проекта организации работ по сносу объекта капитального строительства не требуется для сноса объектов, указанных в </w:t>
      </w:r>
      <w:hyperlink w:history="0" w:anchor="P292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pPr>
        <w:pStyle w:val="0"/>
        <w:spacing w:before="200" w:line-rule="auto"/>
        <w:ind w:firstLine="540"/>
        <w:jc w:val="both"/>
      </w:pPr>
      <w:r>
        <w:rPr>
          <w:sz w:val="20"/>
        </w:rPr>
        <w:t xml:space="preserve">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pPr>
        <w:pStyle w:val="0"/>
        <w:spacing w:before="200" w:line-rule="auto"/>
        <w:ind w:firstLine="540"/>
        <w:jc w:val="both"/>
      </w:pPr>
      <w:r>
        <w:rPr>
          <w:sz w:val="20"/>
        </w:rPr>
        <w:t xml:space="preserve">5. </w:t>
      </w:r>
      <w:hyperlink w:history="0" r:id="rId2757" w:tooltip="Постановление Правительства РФ от 26.04.2019 N 509 &quot;Об утверждении требований к составу и содержанию проекта организации работ по сносу объекта капитального строительства&quot; {КонсультантПлюс}">
        <w:r>
          <w:rPr>
            <w:sz w:val="20"/>
            <w:color w:val="0000ff"/>
          </w:rPr>
          <w:t xml:space="preserve">Требования</w:t>
        </w:r>
      </w:hyperlink>
      <w:r>
        <w:rPr>
          <w:sz w:val="20"/>
        </w:rPr>
        <w:t xml:space="preserve">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pPr>
        <w:pStyle w:val="0"/>
        <w:spacing w:before="200" w:line-rule="auto"/>
        <w:ind w:firstLine="540"/>
        <w:jc w:val="both"/>
      </w:pPr>
      <w:r>
        <w:rPr>
          <w:sz w:val="20"/>
        </w:rP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history="0" w:anchor="P652" w:tooltip="2. В случае, если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ревышает десять миллионов рублей, указанная сметная стоимость строительств...">
        <w:r>
          <w:rPr>
            <w:sz w:val="20"/>
            <w:color w:val="0000ff"/>
          </w:rPr>
          <w:t xml:space="preserve">части 2 статьи 8.3</w:t>
        </w:r>
      </w:hyperlink>
      <w:r>
        <w:rPr>
          <w:sz w:val="20"/>
        </w:rPr>
        <w:t xml:space="preserve"> настоящего Кодекса, застройщик или технический заказчик обеспечивает подготовку сметы на снос объекта капитального строительства.</w:t>
      </w:r>
    </w:p>
    <w:p>
      <w:pPr>
        <w:pStyle w:val="0"/>
        <w:spacing w:before="200" w:line-rule="auto"/>
        <w:ind w:firstLine="540"/>
        <w:jc w:val="both"/>
      </w:pPr>
      <w:r>
        <w:rPr>
          <w:sz w:val="20"/>
        </w:rPr>
        <w:t xml:space="preserve">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bookmarkStart w:id="4448" w:name="P4448"/>
    <w:bookmarkEnd w:id="4448"/>
    <w:p>
      <w:pPr>
        <w:pStyle w:val="0"/>
        <w:spacing w:before="200" w:line-rule="auto"/>
        <w:ind w:firstLine="540"/>
        <w:jc w:val="both"/>
      </w:pPr>
      <w:r>
        <w:rPr>
          <w:sz w:val="20"/>
        </w:rP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history="0" w:anchor="P2312" w:tooltip="Глава 6. АРХИТЕКТУРНО-СТРОИТЕЛЬНОЕ">
        <w:r>
          <w:rPr>
            <w:sz w:val="20"/>
            <w:color w:val="0000ff"/>
          </w:rPr>
          <w:t xml:space="preserve">главой 6</w:t>
        </w:r>
      </w:hyperlink>
      <w:r>
        <w:rPr>
          <w:sz w:val="20"/>
        </w:rPr>
        <w:t xml:space="preserve"> настоящего Кодекса для строительства объектов капитального строительства.</w:t>
      </w:r>
    </w:p>
    <w:p>
      <w:pPr>
        <w:pStyle w:val="0"/>
        <w:jc w:val="both"/>
      </w:pPr>
      <w:r>
        <w:rPr>
          <w:sz w:val="20"/>
        </w:rPr>
      </w:r>
    </w:p>
    <w:bookmarkStart w:id="4450" w:name="P4450"/>
    <w:bookmarkEnd w:id="4450"/>
    <w:p>
      <w:pPr>
        <w:pStyle w:val="2"/>
        <w:outlineLvl w:val="1"/>
        <w:ind w:firstLine="540"/>
        <w:jc w:val="both"/>
      </w:pPr>
      <w:r>
        <w:rPr>
          <w:sz w:val="20"/>
        </w:rPr>
        <w:t xml:space="preserve">Статья 55.31. Осуществление сноса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5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pPr>
        <w:pStyle w:val="0"/>
        <w:spacing w:before="200" w:line-rule="auto"/>
        <w:ind w:firstLine="540"/>
        <w:jc w:val="both"/>
      </w:pPr>
      <w:r>
        <w:rPr>
          <w:sz w:val="20"/>
        </w:rPr>
        <w:t xml:space="preserve">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w:t>
      </w:r>
      <w:hyperlink w:history="0" r:id="rId2759" w:tooltip="Постановление Правительства РФ от 03.07.2019 N 850 &quot;Об утверждении Правил отключения объекта капитального строительства от сетей инженерно-технического обеспечения&quot; {КонсультантПлюс}">
        <w:r>
          <w:rPr>
            <w:sz w:val="20"/>
            <w:color w:val="0000ff"/>
          </w:rPr>
          <w:t xml:space="preserve">Порядок</w:t>
        </w:r>
      </w:hyperlink>
      <w:r>
        <w:rPr>
          <w:sz w:val="20"/>
        </w:rPr>
        <w:t xml:space="preserve">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pPr>
        <w:pStyle w:val="0"/>
        <w:spacing w:before="200" w:line-rule="auto"/>
        <w:ind w:firstLine="540"/>
        <w:jc w:val="both"/>
      </w:pPr>
      <w:r>
        <w:rPr>
          <w:sz w:val="20"/>
        </w:rPr>
        <w:t xml:space="preserve">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pPr>
        <w:pStyle w:val="0"/>
        <w:spacing w:before="200" w:line-rule="auto"/>
        <w:ind w:firstLine="540"/>
        <w:jc w:val="both"/>
      </w:pPr>
      <w:r>
        <w:rPr>
          <w:sz w:val="20"/>
        </w:rPr>
        <w:t xml:space="preserve">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bookmarkStart w:id="4458" w:name="P4458"/>
    <w:bookmarkEnd w:id="4458"/>
    <w:p>
      <w:pPr>
        <w:pStyle w:val="0"/>
        <w:spacing w:before="200" w:line-rule="auto"/>
        <w:ind w:firstLine="540"/>
        <w:jc w:val="both"/>
      </w:pPr>
      <w:r>
        <w:rPr>
          <w:sz w:val="20"/>
        </w:rPr>
        <w:t xml:space="preserve">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bookmarkStart w:id="4459" w:name="P4459"/>
    <w:bookmarkEnd w:id="4459"/>
    <w:p>
      <w:pPr>
        <w:pStyle w:val="0"/>
        <w:spacing w:before="200" w:line-rule="auto"/>
        <w:ind w:firstLine="540"/>
        <w:jc w:val="both"/>
      </w:pPr>
      <w:r>
        <w:rPr>
          <w:sz w:val="20"/>
        </w:rPr>
        <w:t xml:space="preserve">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bookmarkStart w:id="4460" w:name="P4460"/>
    <w:bookmarkEnd w:id="4460"/>
    <w:p>
      <w:pPr>
        <w:pStyle w:val="0"/>
        <w:spacing w:before="200" w:line-rule="auto"/>
        <w:ind w:firstLine="540"/>
        <w:jc w:val="both"/>
      </w:pPr>
      <w:r>
        <w:rPr>
          <w:sz w:val="20"/>
        </w:rPr>
        <w:t xml:space="preserve">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history="0" w:anchor="P446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3) юридических лиц, созданных публично-правовыми образованиями (за исключением юридических лиц, предусмотренных </w:t>
      </w:r>
      <w:hyperlink w:history="0" w:anchor="P4460" w:tooltip="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
        <w:r>
          <w:rPr>
            <w:sz w:val="20"/>
            <w:color w:val="0000ff"/>
          </w:rPr>
          <w:t xml:space="preserve">пунктом 1</w:t>
        </w:r>
      </w:hyperlink>
      <w:r>
        <w:rPr>
          <w:sz w:val="20"/>
        </w:rP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pPr>
        <w:pStyle w:val="0"/>
        <w:spacing w:before="200" w:line-rule="auto"/>
        <w:ind w:firstLine="540"/>
        <w:jc w:val="both"/>
      </w:pPr>
      <w:r>
        <w:rPr>
          <w:sz w:val="20"/>
        </w:rPr>
        <w:t xml:space="preserve">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pPr>
        <w:pStyle w:val="0"/>
        <w:spacing w:before="200" w:line-rule="auto"/>
        <w:ind w:firstLine="540"/>
        <w:jc w:val="both"/>
      </w:pPr>
      <w:r>
        <w:rPr>
          <w:sz w:val="20"/>
        </w:rPr>
        <w:t xml:space="preserve">5) лиц, осуществляющих снос объектов, указанных в </w:t>
      </w:r>
      <w:hyperlink w:history="0" w:anchor="P292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w:t>
      </w:r>
    </w:p>
    <w:p>
      <w:pPr>
        <w:pStyle w:val="0"/>
        <w:spacing w:before="200" w:line-rule="auto"/>
        <w:ind w:firstLine="540"/>
        <w:jc w:val="both"/>
      </w:pPr>
      <w:r>
        <w:rPr>
          <w:sz w:val="20"/>
        </w:rPr>
        <w:t xml:space="preserve">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pPr>
        <w:pStyle w:val="0"/>
        <w:spacing w:before="200" w:line-rule="auto"/>
        <w:ind w:firstLine="540"/>
        <w:jc w:val="both"/>
      </w:pPr>
      <w:r>
        <w:rPr>
          <w:sz w:val="20"/>
        </w:rPr>
        <w:t xml:space="preserve">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w:history="0" r:id="rId27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69" w:name="P4469"/>
    <w:bookmarkEnd w:id="4469"/>
    <w:p>
      <w:pPr>
        <w:pStyle w:val="0"/>
        <w:spacing w:before="260" w:line-rule="auto"/>
        <w:ind w:firstLine="540"/>
        <w:jc w:val="both"/>
      </w:pPr>
      <w:r>
        <w:rPr>
          <w:sz w:val="20"/>
        </w:rPr>
        <w:t xml:space="preserve">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pPr>
        <w:pStyle w:val="0"/>
        <w:jc w:val="both"/>
      </w:pPr>
      <w:r>
        <w:rPr>
          <w:sz w:val="20"/>
        </w:rPr>
        <w:t xml:space="preserve">(в ред. Федеральных законов от 01.07.2021 </w:t>
      </w:r>
      <w:hyperlink w:history="0" r:id="rId2761"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76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фамилия, имя, отчество (при наличии), место жительства застройщика, реквизиты документа, удостоверяющего личность (для физического лица);</w:t>
      </w:r>
    </w:p>
    <w:p>
      <w:pPr>
        <w:pStyle w:val="0"/>
        <w:spacing w:before="200" w:line-rule="auto"/>
        <w:ind w:firstLine="540"/>
        <w:jc w:val="both"/>
      </w:pPr>
      <w:r>
        <w:rPr>
          <w:sz w:val="20"/>
        </w:rPr>
        <w:t xml:space="preserve">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pPr>
        <w:pStyle w:val="0"/>
        <w:spacing w:before="200" w:line-rule="auto"/>
        <w:ind w:firstLine="540"/>
        <w:jc w:val="both"/>
      </w:pPr>
      <w:r>
        <w:rPr>
          <w:sz w:val="20"/>
        </w:rPr>
        <w:t xml:space="preserve">3) кадастровый номер земельного участка (при наличии), адрес или описание местоположения земельного участка;</w:t>
      </w:r>
    </w:p>
    <w:p>
      <w:pPr>
        <w:pStyle w:val="0"/>
        <w:spacing w:before="200" w:line-rule="auto"/>
        <w:ind w:firstLine="540"/>
        <w:jc w:val="both"/>
      </w:pPr>
      <w:r>
        <w:rPr>
          <w:sz w:val="20"/>
        </w:rPr>
        <w:t xml:space="preserve">4) сведения о праве застройщика на земельный участок, а также сведения о наличии прав иных лиц на земельный участок (при наличии таких лиц);</w:t>
      </w:r>
    </w:p>
    <w:p>
      <w:pPr>
        <w:pStyle w:val="0"/>
        <w:spacing w:before="200" w:line-rule="auto"/>
        <w:ind w:firstLine="540"/>
        <w:jc w:val="both"/>
      </w:pPr>
      <w:r>
        <w:rPr>
          <w:sz w:val="20"/>
        </w:rPr>
        <w:t xml:space="preserve">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pPr>
        <w:pStyle w:val="0"/>
        <w:spacing w:before="200" w:line-rule="auto"/>
        <w:ind w:firstLine="540"/>
        <w:jc w:val="both"/>
      </w:pPr>
      <w:r>
        <w:rPr>
          <w:sz w:val="20"/>
        </w:rPr>
        <w:t xml:space="preserve">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pPr>
        <w:pStyle w:val="0"/>
        <w:spacing w:before="200" w:line-rule="auto"/>
        <w:ind w:firstLine="540"/>
        <w:jc w:val="both"/>
      </w:pPr>
      <w:r>
        <w:rPr>
          <w:sz w:val="20"/>
        </w:rPr>
        <w:t xml:space="preserve">7) почтовый адрес и (или) адрес электронной почты для связи с застройщиком или техническим заказчиком.</w:t>
      </w:r>
    </w:p>
    <w:p>
      <w:pPr>
        <w:pStyle w:val="0"/>
        <w:spacing w:before="200" w:line-rule="auto"/>
        <w:ind w:firstLine="540"/>
        <w:jc w:val="both"/>
      </w:pPr>
      <w:r>
        <w:rPr>
          <w:sz w:val="20"/>
        </w:rPr>
        <w:t xml:space="preserve">9.1. Подача уведомления о планируемом сносе объекта капитального строительства наряду со способами, предусмотренными </w:t>
      </w:r>
      <w:hyperlink w:history="0" w:anchor="P4469" w:tooltip="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w:r>
          <w:rPr>
            <w:sz w:val="20"/>
            <w:color w:val="0000ff"/>
          </w:rPr>
          <w:t xml:space="preserve">частью 9</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9.1 введена Федеральным </w:t>
      </w:r>
      <w:hyperlink w:history="0" r:id="rId2763"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482" w:name="P4482"/>
    <w:bookmarkEnd w:id="4482"/>
    <w:p>
      <w:pPr>
        <w:pStyle w:val="0"/>
        <w:spacing w:before="200" w:line-rule="auto"/>
        <w:ind w:firstLine="540"/>
        <w:jc w:val="both"/>
      </w:pPr>
      <w:r>
        <w:rPr>
          <w:sz w:val="20"/>
        </w:rPr>
        <w:t xml:space="preserve">10. К уведомлению о планируемом сносе объекта капитального строительства, за исключением объектов, указанных в </w:t>
      </w:r>
      <w:hyperlink w:history="0" w:anchor="P2925" w:tooltip="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
        <w:r>
          <w:rPr>
            <w:sz w:val="20"/>
            <w:color w:val="0000ff"/>
          </w:rPr>
          <w:t xml:space="preserve">пунктах 1</w:t>
        </w:r>
      </w:hyperlink>
      <w:r>
        <w:rPr>
          <w:sz w:val="20"/>
        </w:rPr>
        <w:t xml:space="preserve"> - </w:t>
      </w:r>
      <w:hyperlink w:history="0" w:anchor="P2931" w:tooltip="3) строительства на земельном участке строений и сооружений вспомогательного использования, критерии отнесения к которым устанавливаются Правительством Российской Федерации;">
        <w:r>
          <w:rPr>
            <w:sz w:val="20"/>
            <w:color w:val="0000ff"/>
          </w:rPr>
          <w:t xml:space="preserve">3 части 17 статьи 51</w:t>
        </w:r>
      </w:hyperlink>
      <w:r>
        <w:rPr>
          <w:sz w:val="20"/>
        </w:rPr>
        <w:t xml:space="preserve"> настоящего Кодекса, прилагаются следующие документы:</w:t>
      </w:r>
    </w:p>
    <w:p>
      <w:pPr>
        <w:pStyle w:val="0"/>
        <w:spacing w:before="200" w:line-rule="auto"/>
        <w:ind w:firstLine="540"/>
        <w:jc w:val="both"/>
      </w:pPr>
      <w:r>
        <w:rPr>
          <w:sz w:val="20"/>
        </w:rPr>
        <w:t xml:space="preserve">1) результаты и материалы обследования объекта капитального строительства;</w:t>
      </w:r>
    </w:p>
    <w:p>
      <w:pPr>
        <w:pStyle w:val="0"/>
        <w:spacing w:before="200" w:line-rule="auto"/>
        <w:ind w:firstLine="540"/>
        <w:jc w:val="both"/>
      </w:pPr>
      <w:r>
        <w:rPr>
          <w:sz w:val="20"/>
        </w:rPr>
        <w:t xml:space="preserve">2) проект организации работ по сносу объекта капитального строительства.</w:t>
      </w:r>
    </w:p>
    <w:p>
      <w:pPr>
        <w:pStyle w:val="0"/>
        <w:spacing w:before="200" w:line-rule="auto"/>
        <w:ind w:firstLine="540"/>
        <w:jc w:val="both"/>
      </w:pPr>
      <w:r>
        <w:rPr>
          <w:sz w:val="20"/>
        </w:rP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history="0" w:anchor="P448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history="0" w:anchor="P4482" w:tooltip="10. К уведомлению о планируемом сносе объекта капитального строительства, за исключением объектов, указанных в пунктах 1 - 3 части 17 статьи 51 настоящего Кодекса, прилагаются следующие документы:">
        <w:r>
          <w:rPr>
            <w:sz w:val="20"/>
            <w:color w:val="0000ff"/>
          </w:rPr>
          <w:t xml:space="preserve">части 10</w:t>
        </w:r>
      </w:hyperlink>
      <w:r>
        <w:rPr>
          <w:sz w:val="20"/>
        </w:rPr>
        <w:t xml:space="preserve"> настоящей статьи, данный орган местного самоуправления запрашивает их у заявителя.</w:t>
      </w:r>
    </w:p>
    <w:bookmarkStart w:id="4486" w:name="P4486"/>
    <w:bookmarkEnd w:id="4486"/>
    <w:p>
      <w:pPr>
        <w:pStyle w:val="0"/>
        <w:spacing w:before="200" w:line-rule="auto"/>
        <w:ind w:firstLine="540"/>
        <w:jc w:val="both"/>
      </w:pPr>
      <w:r>
        <w:rPr>
          <w:sz w:val="20"/>
        </w:rPr>
        <w:t xml:space="preserve">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уведомление о завершении сноса объекта капитального строительства.</w:t>
      </w:r>
    </w:p>
    <w:p>
      <w:pPr>
        <w:pStyle w:val="0"/>
        <w:jc w:val="both"/>
      </w:pPr>
      <w:r>
        <w:rPr>
          <w:sz w:val="20"/>
        </w:rPr>
        <w:t xml:space="preserve">(в ред. Федеральных законов от 01.07.2021 </w:t>
      </w:r>
      <w:hyperlink w:history="0" r:id="rId2764"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275-ФЗ</w:t>
        </w:r>
      </w:hyperlink>
      <w:r>
        <w:rPr>
          <w:sz w:val="20"/>
        </w:rPr>
        <w:t xml:space="preserve">, от 13.06.2023 </w:t>
      </w:r>
      <w:hyperlink w:history="0" r:id="rId276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12.1. Подача уведомления о завершении сноса объекта капитального строительства наряду со способами, предусмотренными </w:t>
      </w:r>
      <w:hyperlink w:history="0" w:anchor="P4486" w:tooltip="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муниципального округа,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
        <w:r>
          <w:rPr>
            <w:sz w:val="20"/>
            <w:color w:val="0000ff"/>
          </w:rPr>
          <w:t xml:space="preserve">частью 12</w:t>
        </w:r>
      </w:hyperlink>
      <w:r>
        <w:rPr>
          <w:sz w:val="20"/>
        </w:rPr>
        <w:t xml:space="preserve"> настоящей статьи, может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12.1 введена Федеральным </w:t>
      </w:r>
      <w:hyperlink w:history="0" r:id="rId276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13. </w:t>
      </w:r>
      <w:r>
        <w:rPr>
          <w:sz w:val="20"/>
        </w:rPr>
        <w:t xml:space="preserve">Формы</w:t>
      </w:r>
      <w:r>
        <w:rPr>
          <w:sz w:val="20"/>
        </w:rPr>
        <w:t xml:space="preserve">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pPr>
        <w:pStyle w:val="0"/>
        <w:jc w:val="both"/>
      </w:pPr>
      <w:r>
        <w:rPr>
          <w:sz w:val="20"/>
        </w:rPr>
      </w:r>
    </w:p>
    <w:p>
      <w:pPr>
        <w:pStyle w:val="2"/>
        <w:outlineLvl w:val="1"/>
        <w:ind w:firstLine="540"/>
        <w:jc w:val="both"/>
      </w:pPr>
      <w:r>
        <w:rPr>
          <w:sz w:val="20"/>
        </w:rPr>
        <w:t xml:space="preserve">Статья 55.32. Особенности сноса самовольных построек или приведения их в соответствие с установленными требованиями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27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p>
      <w:pPr>
        <w:pStyle w:val="0"/>
        <w:ind w:firstLine="540"/>
        <w:jc w:val="both"/>
      </w:pPr>
      <w:r>
        <w:rPr>
          <w:sz w:val="20"/>
        </w:rP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w:history="0" r:id="rId2768" w:tooltip="&quot;Гражданский кодекс Российской Федерации (часть первая)&quot; от 30.11.1994 N 51-ФЗ (ред. от 08.08.2024, с изм. от 31.10.2024) {КонсультантПлюс}">
        <w:r>
          <w:rPr>
            <w:sz w:val="20"/>
            <w:color w:val="0000ff"/>
          </w:rPr>
          <w:t xml:space="preserve">статьей 222</w:t>
        </w:r>
      </w:hyperlink>
      <w:r>
        <w:rPr>
          <w:sz w:val="20"/>
        </w:rPr>
        <w:t xml:space="preserve"> Гражданского кодекса Российской Федерации.</w:t>
      </w:r>
    </w:p>
    <w:bookmarkStart w:id="4500" w:name="P4500"/>
    <w:bookmarkEnd w:id="4500"/>
    <w:p>
      <w:pPr>
        <w:pStyle w:val="0"/>
        <w:spacing w:before="200" w:line-rule="auto"/>
        <w:ind w:firstLine="540"/>
        <w:jc w:val="both"/>
      </w:pPr>
      <w:r>
        <w:rPr>
          <w:sz w:val="20"/>
        </w:rPr>
        <w:t xml:space="preserve">2.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w:history="0" r:id="rId2769"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222</w:t>
        </w:r>
      </w:hyperlink>
      <w:r>
        <w:rPr>
          <w:sz w:val="20"/>
        </w:rP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pPr>
        <w:pStyle w:val="0"/>
        <w:jc w:val="both"/>
      </w:pPr>
      <w:r>
        <w:rPr>
          <w:sz w:val="20"/>
        </w:rPr>
        <w:t xml:space="preserve">(в ред. Федерального </w:t>
      </w:r>
      <w:hyperlink w:history="0" r:id="rId277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w:history="0" r:id="rId2771"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4 статьи 222</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2) обратиться в суд с иском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bookmarkStart w:id="4505" w:name="P4505"/>
    <w:bookmarkEnd w:id="4505"/>
    <w:p>
      <w:pPr>
        <w:pStyle w:val="0"/>
        <w:spacing w:before="200" w:line-rule="auto"/>
        <w:ind w:firstLine="540"/>
        <w:jc w:val="both"/>
      </w:pPr>
      <w:r>
        <w:rPr>
          <w:sz w:val="20"/>
        </w:rPr>
        <w:t xml:space="preserve">3. </w:t>
      </w:r>
      <w:hyperlink w:history="0" r:id="rId2772"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а также </w:t>
      </w:r>
      <w:hyperlink w:history="0" r:id="rId2773"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4506" w:name="P4506"/>
    <w:bookmarkEnd w:id="4506"/>
    <w:p>
      <w:pPr>
        <w:pStyle w:val="0"/>
        <w:spacing w:before="200" w:line-rule="auto"/>
        <w:ind w:firstLine="540"/>
        <w:jc w:val="both"/>
      </w:pPr>
      <w:r>
        <w:rPr>
          <w:sz w:val="20"/>
        </w:rPr>
        <w:t xml:space="preserve">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pPr>
        <w:pStyle w:val="0"/>
        <w:spacing w:before="200" w:line-rule="auto"/>
        <w:ind w:firstLine="540"/>
        <w:jc w:val="both"/>
      </w:pPr>
      <w:r>
        <w:rPr>
          <w:sz w:val="20"/>
        </w:rPr>
        <w:t xml:space="preserve">5. В случае, если лица, указанные в </w:t>
      </w:r>
      <w:hyperlink w:history="0" w:anchor="P4506" w:tooltip="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
        <w:r>
          <w:rPr>
            <w:sz w:val="20"/>
            <w:color w:val="0000ff"/>
          </w:rPr>
          <w:t xml:space="preserve">части 4</w:t>
        </w:r>
      </w:hyperlink>
      <w:r>
        <w:rPr>
          <w:sz w:val="20"/>
        </w:rP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pPr>
        <w:pStyle w:val="0"/>
        <w:spacing w:before="200" w:line-rule="auto"/>
        <w:ind w:firstLine="540"/>
        <w:jc w:val="both"/>
      </w:pPr>
      <w:r>
        <w:rPr>
          <w:sz w:val="20"/>
        </w:rPr>
        <w:t xml:space="preserve">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bookmarkStart w:id="4511" w:name="P4511"/>
    <w:bookmarkEnd w:id="4511"/>
    <w:p>
      <w:pPr>
        <w:pStyle w:val="0"/>
        <w:spacing w:before="200" w:line-rule="auto"/>
        <w:ind w:firstLine="540"/>
        <w:jc w:val="both"/>
      </w:pPr>
      <w:r>
        <w:rPr>
          <w:sz w:val="20"/>
        </w:rPr>
        <w:t xml:space="preserve">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bookmarkStart w:id="4512" w:name="P4512"/>
    <w:bookmarkEnd w:id="4512"/>
    <w:p>
      <w:pPr>
        <w:pStyle w:val="0"/>
        <w:spacing w:before="200" w:line-rule="auto"/>
        <w:ind w:firstLine="540"/>
        <w:jc w:val="both"/>
      </w:pPr>
      <w:r>
        <w:rPr>
          <w:sz w:val="20"/>
        </w:rPr>
        <w:t xml:space="preserve">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pPr>
        <w:pStyle w:val="0"/>
        <w:jc w:val="both"/>
      </w:pPr>
      <w:r>
        <w:rPr>
          <w:sz w:val="20"/>
        </w:rPr>
        <w:t xml:space="preserve">(в ред. Федерального </w:t>
      </w:r>
      <w:hyperlink w:history="0" r:id="rId277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8. В случае, если в установленный срок лицами, указанными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обязанности, предусмотренные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w:history="0" r:id="rId2775"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переходит к новому правообладателю земельного участка.</w:t>
      </w:r>
    </w:p>
    <w:p>
      <w:pPr>
        <w:pStyle w:val="0"/>
        <w:spacing w:before="200" w:line-rule="auto"/>
        <w:ind w:firstLine="540"/>
        <w:jc w:val="both"/>
      </w:pPr>
      <w:r>
        <w:rPr>
          <w:sz w:val="20"/>
        </w:rP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а в случаях, предусмотренных </w:t>
      </w:r>
      <w:hyperlink w:history="0" w:anchor="P4512" w:tooltip="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
        <w:r>
          <w:rPr>
            <w:sz w:val="20"/>
            <w:color w:val="0000ff"/>
          </w:rPr>
          <w:t xml:space="preserve">частями 7</w:t>
        </w:r>
      </w:hyperlink>
      <w:r>
        <w:rPr>
          <w:sz w:val="20"/>
        </w:rPr>
        <w:t xml:space="preserve"> и </w:t>
      </w:r>
      <w:hyperlink w:history="0" w:anchor="P4532" w:tooltip="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
        <w:r>
          <w:rPr>
            <w:sz w:val="20"/>
            <w:color w:val="0000ff"/>
          </w:rPr>
          <w:t xml:space="preserve">13</w:t>
        </w:r>
      </w:hyperlink>
      <w:r>
        <w:rPr>
          <w:sz w:val="20"/>
        </w:rP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pPr>
        <w:pStyle w:val="0"/>
        <w:spacing w:before="200" w:line-rule="auto"/>
        <w:ind w:firstLine="540"/>
        <w:jc w:val="both"/>
      </w:pPr>
      <w:r>
        <w:rPr>
          <w:sz w:val="20"/>
        </w:rPr>
        <w:t xml:space="preserve">10. Снос самовольной постройки осуществляется в соответствии со </w:t>
      </w:r>
      <w:hyperlink w:history="0" w:anchor="P4432" w:tooltip="Статья 55.30. Общие положения о сносе объектов капитального строительства">
        <w:r>
          <w:rPr>
            <w:sz w:val="20"/>
            <w:color w:val="0000ff"/>
          </w:rPr>
          <w:t xml:space="preserve">статьями 55.30</w:t>
        </w:r>
      </w:hyperlink>
      <w:r>
        <w:rPr>
          <w:sz w:val="20"/>
        </w:rPr>
        <w:t xml:space="preserve"> и </w:t>
      </w:r>
      <w:hyperlink w:history="0" w:anchor="P4450" w:tooltip="Статья 55.31. Осуществление сноса объекта капитального строительства">
        <w:r>
          <w:rPr>
            <w:sz w:val="20"/>
            <w:color w:val="0000ff"/>
          </w:rPr>
          <w:t xml:space="preserve">55.31</w:t>
        </w:r>
      </w:hyperlink>
      <w:r>
        <w:rPr>
          <w:sz w:val="20"/>
        </w:rP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history="0" w:anchor="P2312" w:tooltip="Глава 6. АРХИТЕКТУРНО-СТРОИТЕЛЬНОЕ">
        <w:r>
          <w:rPr>
            <w:sz w:val="20"/>
            <w:color w:val="0000ff"/>
          </w:rPr>
          <w:t xml:space="preserve">главой 6</w:t>
        </w:r>
      </w:hyperlink>
      <w:r>
        <w:rPr>
          <w:sz w:val="20"/>
        </w:rPr>
        <w:t xml:space="preserve"> настоящего Кодекса.</w:t>
      </w:r>
    </w:p>
    <w:bookmarkStart w:id="4517" w:name="P4517"/>
    <w:bookmarkEnd w:id="4517"/>
    <w:p>
      <w:pPr>
        <w:pStyle w:val="0"/>
        <w:spacing w:before="200" w:line-rule="auto"/>
        <w:ind w:firstLine="540"/>
        <w:jc w:val="both"/>
      </w:pPr>
      <w:r>
        <w:rPr>
          <w:sz w:val="20"/>
        </w:rPr>
        <w:t xml:space="preserve">11. Лица, указанные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обязаны:</w:t>
      </w:r>
    </w:p>
    <w:p>
      <w:pPr>
        <w:pStyle w:val="0"/>
        <w:spacing w:before="200" w:line-rule="auto"/>
        <w:ind w:firstLine="540"/>
        <w:jc w:val="both"/>
      </w:pPr>
      <w:r>
        <w:rPr>
          <w:sz w:val="20"/>
        </w:rPr>
        <w:t xml:space="preserve">1) осуществить снос самовольной постройки в случае, если принято решение о сносе самовольной постройки, в срок, установленный указанным решением;</w:t>
      </w:r>
    </w:p>
    <w:bookmarkStart w:id="4519" w:name="P4519"/>
    <w:bookmarkEnd w:id="4519"/>
    <w:p>
      <w:pPr>
        <w:pStyle w:val="0"/>
        <w:spacing w:before="200" w:line-rule="auto"/>
        <w:ind w:firstLine="540"/>
        <w:jc w:val="both"/>
      </w:pPr>
      <w:r>
        <w:rPr>
          <w:sz w:val="20"/>
        </w:rPr>
        <w:t xml:space="preserve">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pPr>
        <w:pStyle w:val="0"/>
        <w:jc w:val="both"/>
      </w:pPr>
      <w:r>
        <w:rPr>
          <w:sz w:val="20"/>
        </w:rPr>
        <w:t xml:space="preserve">(в ред. Федерального </w:t>
      </w:r>
      <w:hyperlink w:history="0" r:id="rId277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history="0" w:anchor="P4519" w:tooltip="2) осуществить снос самовольной постройки либо представить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w:r>
          <w:rPr>
            <w:sz w:val="20"/>
            <w:color w:val="0000ff"/>
          </w:rPr>
          <w:t xml:space="preserve">пунктом 2</w:t>
        </w:r>
      </w:hyperlink>
      <w:r>
        <w:rPr>
          <w:sz w:val="20"/>
        </w:rPr>
        <w:t xml:space="preserve"> настоящей части, такие лица представили в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pPr>
        <w:pStyle w:val="0"/>
        <w:jc w:val="both"/>
      </w:pPr>
      <w:r>
        <w:rPr>
          <w:sz w:val="20"/>
        </w:rPr>
        <w:t xml:space="preserve">(в ред. Федерального </w:t>
      </w:r>
      <w:hyperlink w:history="0" r:id="rId27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12 ст. 55.32 (в ред. ФЗ от 03.08.2018 N 340-ФЗ) </w:t>
            </w:r>
            <w:hyperlink w:history="0" r:id="rId277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779"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случае, если указанными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лицами в установленные сроки не выполнены обязанности, предусмотренные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pPr>
        <w:pStyle w:val="0"/>
        <w:jc w:val="both"/>
      </w:pPr>
      <w:r>
        <w:rPr>
          <w:sz w:val="20"/>
        </w:rPr>
        <w:t xml:space="preserve">(в ред. Федерального </w:t>
      </w:r>
      <w:hyperlink w:history="0" r:id="rId278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 направляет в течение семи рабочих дней со дня истечения срока, предусмотренного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pPr>
        <w:pStyle w:val="0"/>
        <w:spacing w:before="200" w:line-rule="auto"/>
        <w:ind w:firstLine="540"/>
        <w:jc w:val="both"/>
      </w:pPr>
      <w:r>
        <w:rPr>
          <w:sz w:val="20"/>
        </w:rPr>
        <w:t xml:space="preserve">2) обращается в течение шести месяцев со дня истечения срока, предусмотренного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history="0" w:anchor="P453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pStyle w:val="0"/>
        <w:spacing w:before="200" w:line-rule="auto"/>
        <w:ind w:firstLine="540"/>
        <w:jc w:val="both"/>
      </w:pPr>
      <w:r>
        <w:rPr>
          <w:sz w:val="20"/>
        </w:rPr>
        <w:t xml:space="preserve">3) обращается в течение шести месяцев со дня истечения срока, предусмотренного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history="0" w:anchor="P453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пунктом 3 части 13</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13 ст. 55.32 (в ред. ФЗ от 03.08.2018 N 340-ФЗ) </w:t>
            </w:r>
            <w:hyperlink w:history="0" r:id="rId278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применяется</w:t>
              </w:r>
            </w:hyperlink>
            <w:r>
              <w:rPr>
                <w:sz w:val="20"/>
                <w:color w:val="392c69"/>
              </w:rPr>
              <w:t xml:space="preserve"> также в случаях, если решение о сносе самовольной постройки принято в соответствии с </w:t>
            </w:r>
            <w:hyperlink w:history="0" r:id="rId2782" w:tooltip="&quot;Гражданский кодекс Российской Федерации (часть первая)&quot; от 30.11.1994 N 51-ФЗ (ред. от 23.05.2018) (с изм. и доп., вступ. в силу с 03.06.2018) ------------ Недействующая редакция {КонсультантПлюс}">
              <w:r>
                <w:rPr>
                  <w:sz w:val="20"/>
                  <w:color w:val="0000ff"/>
                </w:rPr>
                <w:t xml:space="preserve">ГК РФ</w:t>
              </w:r>
            </w:hyperlink>
            <w:r>
              <w:rPr>
                <w:sz w:val="20"/>
                <w:color w:val="392c69"/>
              </w:rPr>
              <w:t xml:space="preserve"> до 04.08.2018 и самовольная постройка не была снесена в срок, установленный данным решением.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2" w:name="P4532"/>
    <w:bookmarkEnd w:id="4532"/>
    <w:p>
      <w:pPr>
        <w:pStyle w:val="0"/>
        <w:spacing w:before="260" w:line-rule="auto"/>
        <w:ind w:firstLine="540"/>
        <w:jc w:val="both"/>
      </w:pPr>
      <w:r>
        <w:rPr>
          <w:sz w:val="20"/>
        </w:rPr>
        <w:t xml:space="preserve">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pPr>
        <w:pStyle w:val="0"/>
        <w:jc w:val="both"/>
      </w:pPr>
      <w:r>
        <w:rPr>
          <w:sz w:val="20"/>
        </w:rPr>
        <w:t xml:space="preserve">(в ред. Федерального </w:t>
      </w:r>
      <w:hyperlink w:history="0" r:id="rId278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534" w:name="P4534"/>
    <w:bookmarkEnd w:id="4534"/>
    <w:p>
      <w:pPr>
        <w:pStyle w:val="0"/>
        <w:spacing w:before="200" w:line-rule="auto"/>
        <w:ind w:firstLine="540"/>
        <w:jc w:val="both"/>
      </w:pPr>
      <w:r>
        <w:rPr>
          <w:sz w:val="20"/>
        </w:rP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были выявлены;</w:t>
      </w:r>
    </w:p>
    <w:bookmarkStart w:id="4535" w:name="P4535"/>
    <w:bookmarkEnd w:id="4535"/>
    <w:p>
      <w:pPr>
        <w:pStyle w:val="0"/>
        <w:spacing w:before="200" w:line-rule="auto"/>
        <w:ind w:firstLine="540"/>
        <w:jc w:val="both"/>
      </w:pPr>
      <w:r>
        <w:rPr>
          <w:sz w:val="20"/>
        </w:rP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выполнили соответствующие обязанности, предусмотренные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bookmarkStart w:id="4536" w:name="P4536"/>
    <w:bookmarkEnd w:id="4536"/>
    <w:p>
      <w:pPr>
        <w:pStyle w:val="0"/>
        <w:spacing w:before="200" w:line-rule="auto"/>
        <w:ind w:firstLine="540"/>
        <w:jc w:val="both"/>
      </w:pPr>
      <w:r>
        <w:rPr>
          <w:sz w:val="20"/>
        </w:rP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не выполнены соответствующие обязанности, предусмотренные </w:t>
      </w:r>
      <w:hyperlink w:history="0" w:anchor="P4517" w:tooltip="11. Лица, указанные в части 6 настоящей статьи, обязаны:">
        <w:r>
          <w:rPr>
            <w:sz w:val="20"/>
            <w:color w:val="0000ff"/>
          </w:rPr>
          <w:t xml:space="preserve">частью 11</w:t>
        </w:r>
      </w:hyperlink>
      <w:r>
        <w:rPr>
          <w:sz w:val="20"/>
        </w:rP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pPr>
        <w:pStyle w:val="0"/>
        <w:spacing w:before="200" w:line-rule="auto"/>
        <w:ind w:firstLine="540"/>
        <w:jc w:val="both"/>
      </w:pPr>
      <w:r>
        <w:rPr>
          <w:sz w:val="20"/>
        </w:rPr>
        <w:t xml:space="preserve">14. В течение двух месяцев со дня истечения сроков, указанных соответственно в </w:t>
      </w:r>
      <w:hyperlink w:history="0" w:anchor="P4534" w:tooltip="1) в течение двух месяцев со дня размещения на официальном сайте органа местного самоуправления в информационно-телекоммуникационной сети &quot;Интернет&quot; сообщения о планируемых сносе самовольной постройки или ее приведении в соответствие с установленными требованиями лица, указанные в части 6 настоящей статьи, не были выявлены;">
        <w:r>
          <w:rPr>
            <w:sz w:val="20"/>
            <w:color w:val="0000ff"/>
          </w:rPr>
          <w:t xml:space="preserve">пунктах 1</w:t>
        </w:r>
      </w:hyperlink>
      <w:r>
        <w:rPr>
          <w:sz w:val="20"/>
        </w:rPr>
        <w:t xml:space="preserve"> - </w:t>
      </w:r>
      <w:hyperlink w:history="0" w:anchor="P453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поселения, муниципального округа,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pPr>
        <w:pStyle w:val="0"/>
        <w:jc w:val="both"/>
      </w:pPr>
      <w:r>
        <w:rPr>
          <w:sz w:val="20"/>
        </w:rPr>
        <w:t xml:space="preserve">(в ред. Федерального </w:t>
      </w:r>
      <w:hyperlink w:history="0" r:id="rId278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15. В случаях, предусмотренных </w:t>
      </w:r>
      <w:hyperlink w:history="0" w:anchor="P4535" w:tooltip="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части 6 настоящей статьи, не выполнили соответствующие обязанности, предусмотренные частью 11 настоящей статьи, и земельный участок, на котором создана или возведена самовольная постройка, не предос...">
        <w:r>
          <w:rPr>
            <w:sz w:val="20"/>
            <w:color w:val="0000ff"/>
          </w:rPr>
          <w:t xml:space="preserve">пунктами 2</w:t>
        </w:r>
      </w:hyperlink>
      <w:r>
        <w:rPr>
          <w:sz w:val="20"/>
        </w:rPr>
        <w:t xml:space="preserve"> и </w:t>
      </w:r>
      <w:hyperlink w:history="0" w:anchor="P4536" w:tooltip="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части 6 настоящей статьи, не выполнены соответствующие обязанности, предусмотренные частью 11 настоящей статьи, при условии, что самовольная постройка создана или возведена на неделимом земельном участке, на котором также расположены об...">
        <w:r>
          <w:rPr>
            <w:sz w:val="20"/>
            <w:color w:val="0000ff"/>
          </w:rPr>
          <w:t xml:space="preserve">3 части 13</w:t>
        </w:r>
      </w:hyperlink>
      <w:r>
        <w:rPr>
          <w:sz w:val="20"/>
        </w:rP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 В случае, если выполнение кадастровых работ по подготовке акта обследования здания или сооружения, являющихся самовольной постройкой, было обеспечено органом местного самоуправления, такой орган вправе требовать возмещения расходов на эту подготовку от лиц, указанных в </w:t>
      </w:r>
      <w:hyperlink w:history="0" w:anchor="P4511" w:tooltip="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Федерального </w:t>
      </w:r>
      <w:hyperlink w:history="0" r:id="rId278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120-ФЗ)</w:t>
      </w:r>
    </w:p>
    <w:p>
      <w:pPr>
        <w:pStyle w:val="0"/>
        <w:jc w:val="both"/>
      </w:pPr>
      <w:r>
        <w:rPr>
          <w:sz w:val="20"/>
        </w:rPr>
      </w:r>
    </w:p>
    <w:p>
      <w:pPr>
        <w:pStyle w:val="2"/>
        <w:outlineLvl w:val="1"/>
        <w:ind w:firstLine="540"/>
        <w:jc w:val="both"/>
      </w:pPr>
      <w:r>
        <w:rPr>
          <w:sz w:val="20"/>
        </w:rPr>
        <w:t xml:space="preserve">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pPr>
        <w:pStyle w:val="0"/>
        <w:ind w:firstLine="540"/>
        <w:jc w:val="both"/>
      </w:pPr>
      <w:r>
        <w:rPr>
          <w:sz w:val="20"/>
        </w:rPr>
      </w:r>
    </w:p>
    <w:p>
      <w:pPr>
        <w:pStyle w:val="0"/>
        <w:ind w:firstLine="540"/>
        <w:jc w:val="both"/>
      </w:pPr>
      <w:r>
        <w:rPr>
          <w:sz w:val="20"/>
        </w:rPr>
        <w:t xml:space="preserve">(введена Федеральным </w:t>
      </w:r>
      <w:hyperlink w:history="0" r:id="rId278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jc w:val="both"/>
      </w:pPr>
      <w:r>
        <w:rPr>
          <w:sz w:val="20"/>
        </w:rPr>
      </w:r>
    </w:p>
    <w:bookmarkStart w:id="4546" w:name="P4546"/>
    <w:bookmarkEnd w:id="4546"/>
    <w:p>
      <w:pPr>
        <w:pStyle w:val="0"/>
        <w:ind w:firstLine="540"/>
        <w:jc w:val="both"/>
      </w:pPr>
      <w:r>
        <w:rPr>
          <w:sz w:val="20"/>
        </w:rPr>
        <w:t xml:space="preserve">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bookmarkStart w:id="4547" w:name="P4547"/>
    <w:bookmarkEnd w:id="4547"/>
    <w:p>
      <w:pPr>
        <w:pStyle w:val="0"/>
        <w:spacing w:before="200" w:line-rule="auto"/>
        <w:ind w:firstLine="540"/>
        <w:jc w:val="both"/>
      </w:pPr>
      <w:r>
        <w:rPr>
          <w:sz w:val="20"/>
        </w:rPr>
        <w:t xml:space="preserve">2. В случае, предусмотренном </w:t>
      </w:r>
      <w:hyperlink w:history="0" w:anchor="P4546" w:tooltip="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
        <w:r>
          <w:rPr>
            <w:sz w:val="20"/>
            <w:color w:val="0000ff"/>
          </w:rPr>
          <w:t xml:space="preserve">частью 1</w:t>
        </w:r>
      </w:hyperlink>
      <w:r>
        <w:rPr>
          <w:sz w:val="20"/>
        </w:rP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pPr>
        <w:pStyle w:val="0"/>
        <w:spacing w:before="200" w:line-rule="auto"/>
        <w:ind w:firstLine="540"/>
        <w:jc w:val="both"/>
      </w:pPr>
      <w:r>
        <w:rPr>
          <w:sz w:val="20"/>
        </w:rPr>
        <w:t xml:space="preserve">3. Указанное в </w:t>
      </w:r>
      <w:hyperlink w:history="0" w:anchor="P454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pPr>
        <w:pStyle w:val="0"/>
        <w:spacing w:before="200" w:line-rule="auto"/>
        <w:ind w:firstLine="540"/>
        <w:jc w:val="both"/>
      </w:pPr>
      <w:r>
        <w:rPr>
          <w:sz w:val="20"/>
        </w:rP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history="0" w:anchor="P4547" w:tooltip="2. В случае, предусмотренном частью 1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w:r>
          <w:rPr>
            <w:sz w:val="20"/>
            <w:color w:val="0000ff"/>
          </w:rPr>
          <w:t xml:space="preserve">части 2</w:t>
        </w:r>
      </w:hyperlink>
      <w:r>
        <w:rPr>
          <w:sz w:val="20"/>
        </w:rP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pPr>
        <w:pStyle w:val="0"/>
        <w:ind w:firstLine="540"/>
        <w:jc w:val="both"/>
      </w:pPr>
      <w:r>
        <w:rPr>
          <w:sz w:val="20"/>
        </w:rPr>
      </w:r>
    </w:p>
    <w:p>
      <w:pPr>
        <w:pStyle w:val="2"/>
        <w:outlineLvl w:val="0"/>
        <w:jc w:val="center"/>
      </w:pPr>
      <w:r>
        <w:rPr>
          <w:sz w:val="20"/>
        </w:rPr>
        <w:t xml:space="preserve">Глава 6.5. ОТНЕСЕНИЕ ОБЪЕКТОВ НЕЗАВЕРШЕННОГО СТРОИТЕЛЬСТВА,</w:t>
      </w:r>
    </w:p>
    <w:p>
      <w:pPr>
        <w:pStyle w:val="2"/>
        <w:jc w:val="center"/>
      </w:pPr>
      <w:r>
        <w:rPr>
          <w:sz w:val="20"/>
        </w:rPr>
        <w:t xml:space="preserve">СТРОИТЕЛЬСТВО, РЕКОНСТРУКЦИЯ КОТОРЫХ ОСУЩЕСТВЛЯЮТСЯ</w:t>
      </w:r>
    </w:p>
    <w:p>
      <w:pPr>
        <w:pStyle w:val="2"/>
        <w:jc w:val="center"/>
      </w:pPr>
      <w:r>
        <w:rPr>
          <w:sz w:val="20"/>
        </w:rPr>
        <w:t xml:space="preserve">ПОЛНОСТЬЮ ИЛИ ЧАСТИЧНО ЗА СЧЕТ СРЕДСТВ БЮДЖЕТОВ БЮДЖЕТНОЙ</w:t>
      </w:r>
    </w:p>
    <w:p>
      <w:pPr>
        <w:pStyle w:val="2"/>
        <w:jc w:val="center"/>
      </w:pPr>
      <w:r>
        <w:rPr>
          <w:sz w:val="20"/>
        </w:rPr>
        <w:t xml:space="preserve">СИСТЕМЫ РОССИЙСКОЙ ФЕДЕРАЦИИ, К НЕЗАВЕРШЕННЫМ ОБЪЕКТАМ</w:t>
      </w:r>
    </w:p>
    <w:p>
      <w:pPr>
        <w:pStyle w:val="2"/>
        <w:jc w:val="center"/>
      </w:pPr>
      <w:r>
        <w:rPr>
          <w:sz w:val="20"/>
        </w:rPr>
        <w:t xml:space="preserve">КАПИТАЛЬНОГО СТРОИТЕЛЬСТВА</w:t>
      </w:r>
    </w:p>
    <w:p>
      <w:pPr>
        <w:pStyle w:val="0"/>
        <w:jc w:val="center"/>
      </w:pPr>
      <w:r>
        <w:rPr>
          <w:sz w:val="20"/>
        </w:rPr>
      </w:r>
    </w:p>
    <w:p>
      <w:pPr>
        <w:pStyle w:val="0"/>
        <w:jc w:val="center"/>
      </w:pPr>
      <w:r>
        <w:rPr>
          <w:sz w:val="20"/>
        </w:rPr>
        <w:t xml:space="preserve">(введена Федеральным </w:t>
      </w:r>
      <w:hyperlink w:history="0" r:id="rId2787"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p>
      <w:pPr>
        <w:pStyle w:val="2"/>
        <w:outlineLvl w:val="1"/>
        <w:ind w:firstLine="540"/>
        <w:jc w:val="both"/>
      </w:pPr>
      <w:r>
        <w:rPr>
          <w:sz w:val="20"/>
        </w:rPr>
        <w:t xml:space="preserve">Статья 55.34. Основания отнесения объектов незавершенного строительства, строительство, реконструкция которых осуществляются полностью или частично за счет средств бюджетов бюджетной системы Российской Федерации, к незавершенным объектам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88"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563" w:name="P4563"/>
    <w:bookmarkEnd w:id="4563"/>
    <w:p>
      <w:pPr>
        <w:pStyle w:val="0"/>
        <w:ind w:firstLine="540"/>
        <w:jc w:val="both"/>
      </w:pPr>
      <w:r>
        <w:rPr>
          <w:sz w:val="20"/>
        </w:rPr>
        <w:t xml:space="preserve">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w:t>
      </w:r>
    </w:p>
    <w:p>
      <w:pPr>
        <w:pStyle w:val="0"/>
        <w:spacing w:before="200" w:line-rule="auto"/>
        <w:ind w:firstLine="540"/>
        <w:jc w:val="both"/>
      </w:pPr>
      <w:r>
        <w:rPr>
          <w:sz w:val="20"/>
        </w:rPr>
        <w:t xml:space="preserve">1) срок действия разрешения на строительство истек (при условии, что срок действия такого разрешения на строительство не был продлен в порядке, установленном настоящим Кодексом);</w:t>
      </w:r>
    </w:p>
    <w:p>
      <w:pPr>
        <w:pStyle w:val="0"/>
        <w:spacing w:before="200" w:line-rule="auto"/>
        <w:ind w:firstLine="540"/>
        <w:jc w:val="both"/>
      </w:pPr>
      <w:r>
        <w:rPr>
          <w:sz w:val="20"/>
        </w:rPr>
        <w:t xml:space="preserve">2) со дня отказа в выдаче разрешения на ввод объекта капитального строительства в эксплуатацию прошло более двенадцати месяцев (при условии, что основания для отказа в выдаче разрешения на ввод в эксплуатацию не устранены, такой объект не введен в эксплуатацию);</w:t>
      </w:r>
    </w:p>
    <w:p>
      <w:pPr>
        <w:pStyle w:val="0"/>
        <w:spacing w:before="200" w:line-rule="auto"/>
        <w:ind w:firstLine="540"/>
        <w:jc w:val="both"/>
      </w:pPr>
      <w:r>
        <w:rPr>
          <w:sz w:val="20"/>
        </w:rPr>
        <w:t xml:space="preserve">3) истек срок действия договора аренды земельного участка, на котором расположен объект капитального строительства, строительство, реконструкция которого не завершены, или договора безвозмездного пользования таким земельным участком, заключенного с застройщиком, при отсутствии оснований, предусмотренных гражданским, земельным законодательством, для приобретения прав на такой земельный участок в целях завершения строительства, реконструкции объекта капитального строительства;</w:t>
      </w:r>
    </w:p>
    <w:p>
      <w:pPr>
        <w:pStyle w:val="0"/>
        <w:spacing w:before="200" w:line-rule="auto"/>
        <w:ind w:firstLine="540"/>
        <w:jc w:val="both"/>
      </w:pPr>
      <w:r>
        <w:rPr>
          <w:sz w:val="20"/>
        </w:rPr>
        <w:t xml:space="preserve">4) строительство, реконструкция объекта капитального строительства не завершены и возникли ограничения, установленные земельным и иным законодательством Российской Федерации, являющиеся в соответствии с </w:t>
      </w:r>
      <w:hyperlink w:history="0" w:anchor="P3461" w:tooltip="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
        <w:r>
          <w:rPr>
            <w:sz w:val="20"/>
            <w:color w:val="0000ff"/>
          </w:rPr>
          <w:t xml:space="preserve">пунктом 5 части 6 статьи 55</w:t>
        </w:r>
      </w:hyperlink>
      <w:r>
        <w:rPr>
          <w:sz w:val="20"/>
        </w:rPr>
        <w:t xml:space="preserve"> настоящего Кодекса основанием для отказа в выдаче разрешения на ввод такого объекта в эксплуатацию;</w:t>
      </w:r>
    </w:p>
    <w:p>
      <w:pPr>
        <w:pStyle w:val="0"/>
        <w:spacing w:before="200" w:line-rule="auto"/>
        <w:ind w:firstLine="540"/>
        <w:jc w:val="both"/>
      </w:pPr>
      <w:r>
        <w:rPr>
          <w:sz w:val="20"/>
        </w:rPr>
        <w:t xml:space="preserve">5) в соответствии с бюджетным законодательством Российской Федерации средства бюджетов бюджетной системы Российской Федерации не предусмотрены на завершение строительства, реконструкции объекта капитального строительства, строительство, реконструкция которого не завершены, в течение трех лет начиная с последнего года, в котором осуществлялось финансирование таких строительства, реконструкции за счет средств бюджетов бюджетной системы Российской Федерации, при условии, что такие строительство, реконструкция не осуществляются за счет внебюджетных источников финансирования;</w:t>
      </w:r>
    </w:p>
    <w:p>
      <w:pPr>
        <w:pStyle w:val="0"/>
        <w:spacing w:before="200" w:line-rule="auto"/>
        <w:ind w:firstLine="540"/>
        <w:jc w:val="both"/>
      </w:pPr>
      <w:r>
        <w:rPr>
          <w:sz w:val="20"/>
        </w:rPr>
        <w:t xml:space="preserve">6) в отношении объекта капитального строительства, строительство, реконструкция которого не завершены, и (или) земельного участка, на котором расположен такой объект, наложен арест, запрет совершать определенные действия и (или) избрана мера пресечения в виде залога;</w:t>
      </w:r>
    </w:p>
    <w:p>
      <w:pPr>
        <w:pStyle w:val="0"/>
        <w:spacing w:before="200" w:line-rule="auto"/>
        <w:ind w:firstLine="540"/>
        <w:jc w:val="both"/>
      </w:pPr>
      <w:r>
        <w:rPr>
          <w:sz w:val="20"/>
        </w:rPr>
        <w:t xml:space="preserve">7) вступило в силу решение суда, в том числе о признании объекта капитального строительства самовольной постройкой.</w:t>
      </w:r>
    </w:p>
    <w:p>
      <w:pPr>
        <w:pStyle w:val="0"/>
        <w:spacing w:before="200" w:line-rule="auto"/>
        <w:ind w:firstLine="540"/>
        <w:jc w:val="both"/>
      </w:pPr>
      <w:r>
        <w:rPr>
          <w:sz w:val="20"/>
        </w:rPr>
        <w:t xml:space="preserve">2. Правительством Российской Федерации наряду с основаниями, предусмотренными </w:t>
      </w:r>
      <w:hyperlink w:history="0" w:anchor="P456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федерального бюджета.</w:t>
      </w:r>
    </w:p>
    <w:p>
      <w:pPr>
        <w:pStyle w:val="0"/>
        <w:spacing w:before="200" w:line-rule="auto"/>
        <w:ind w:firstLine="540"/>
        <w:jc w:val="both"/>
      </w:pPr>
      <w:r>
        <w:rPr>
          <w:sz w:val="20"/>
        </w:rPr>
        <w:t xml:space="preserve">3. Объекты капитального строительства, строительство, реконструкция которых осуществлялись полностью или частично за счет средств федерального бюджета и не завершены, относятся к незавершенным объектам капитального строительства, подлежащим включению в федеральный реестр незавершенных объектов капитального строительства, указанный в </w:t>
      </w:r>
      <w:hyperlink w:history="0" w:anchor="P4580" w:tooltip="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
        <w:r>
          <w:rPr>
            <w:sz w:val="20"/>
            <w:color w:val="0000ff"/>
          </w:rPr>
          <w:t xml:space="preserve">части 1 статьи 55.35</w:t>
        </w:r>
      </w:hyperlink>
      <w:r>
        <w:rPr>
          <w:sz w:val="20"/>
        </w:rPr>
        <w:t xml:space="preserve"> настоящего Кодекса.</w:t>
      </w:r>
    </w:p>
    <w:p>
      <w:pPr>
        <w:pStyle w:val="0"/>
        <w:spacing w:before="200" w:line-rule="auto"/>
        <w:ind w:firstLine="540"/>
        <w:jc w:val="both"/>
      </w:pPr>
      <w:r>
        <w:rPr>
          <w:sz w:val="20"/>
        </w:rPr>
        <w:t xml:space="preserve">4. Нормативным правовым актом субъекта Российской Федерации наряду с основаниями, предусмотренными </w:t>
      </w:r>
      <w:hyperlink w:history="0" w:anchor="P4563" w:tooltip="1. Объект незавершенного строительства, строительство, реконструкция которого осуществляются полностью или частично за счет средств бюджетов бюджетной системы Российской Федерации и не завершены, признается незавершенным объектом капитального строительства со дня включения сведений о нем в федеральный реестр незавершенных объектов капитального строительства, региональные реестры незавершенных объектов капитального строительства по следующим основаниям:">
        <w:r>
          <w:rPr>
            <w:sz w:val="20"/>
            <w:color w:val="0000ff"/>
          </w:rPr>
          <w:t xml:space="preserve">частью 1</w:t>
        </w:r>
      </w:hyperlink>
      <w:r>
        <w:rPr>
          <w:sz w:val="20"/>
        </w:rPr>
        <w:t xml:space="preserve"> настоящей статьи, могут быть предусмотрены иные основания отнесения объектов капитального строительства, строительство, реконструкция которых не завершены, к незавершенным объектам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spacing w:before="200" w:line-rule="auto"/>
        <w:ind w:firstLine="540"/>
        <w:jc w:val="both"/>
      </w:pPr>
      <w:r>
        <w:rPr>
          <w:sz w:val="20"/>
        </w:rPr>
        <w:t xml:space="preserve">5.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и не завершены, относятся к незавершенным объектам капитального строительства, подлежащим включению в региональный реестр незавершенных объектов капитального строительства, указанный в </w:t>
      </w:r>
      <w:hyperlink w:history="0" w:anchor="P4581" w:tooltip="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
        <w:r>
          <w:rPr>
            <w:sz w:val="20"/>
            <w:color w:val="0000ff"/>
          </w:rPr>
          <w:t xml:space="preserve">части 2 статьи 55.35</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55.35. Реестры незавершенных объектов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789" w:tooltip="Федеральный закон от 30.12.2021 N 44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447-ФЗ)</w:t>
      </w:r>
    </w:p>
    <w:p>
      <w:pPr>
        <w:pStyle w:val="0"/>
        <w:jc w:val="both"/>
      </w:pPr>
      <w:r>
        <w:rPr>
          <w:sz w:val="20"/>
        </w:rPr>
      </w:r>
    </w:p>
    <w:bookmarkStart w:id="4580" w:name="P4580"/>
    <w:bookmarkEnd w:id="4580"/>
    <w:p>
      <w:pPr>
        <w:pStyle w:val="0"/>
        <w:ind w:firstLine="540"/>
        <w:jc w:val="both"/>
      </w:pPr>
      <w:r>
        <w:rPr>
          <w:sz w:val="20"/>
        </w:rPr>
        <w:t xml:space="preserve">1. Незавершенные объекты капитального строительства, строительство, реконструкция которых осуществлялись полностью или частично за счет средств федерального бюджета, подлежат включению в федеральный реестр незавершенных объектов капитального строительства.</w:t>
      </w:r>
    </w:p>
    <w:bookmarkStart w:id="4581" w:name="P4581"/>
    <w:bookmarkEnd w:id="4581"/>
    <w:p>
      <w:pPr>
        <w:pStyle w:val="0"/>
        <w:spacing w:before="200" w:line-rule="auto"/>
        <w:ind w:firstLine="540"/>
        <w:jc w:val="both"/>
      </w:pPr>
      <w:r>
        <w:rPr>
          <w:sz w:val="20"/>
        </w:rPr>
        <w:t xml:space="preserve">2. Нормативным правовым актом высшего исполнительного органа субъекта Российской Федерации может быть предусмотрено ведение регионального реестра незавершенных объектов капитального строительства, в который включаются незавершенные объекты капитального строительства, строительство, реконструкция которых осуществлялись полностью или частично за счет средств бюджета субъекта Российской Федерации, местного бюджета.</w:t>
      </w:r>
    </w:p>
    <w:p>
      <w:pPr>
        <w:pStyle w:val="0"/>
        <w:jc w:val="both"/>
      </w:pPr>
      <w:r>
        <w:rPr>
          <w:sz w:val="20"/>
        </w:rPr>
        <w:t xml:space="preserve">(в ред. Федерального </w:t>
      </w:r>
      <w:hyperlink w:history="0" r:id="rId279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2791" w:tooltip="Постановление Правительства РФ от 18.07.2022 N 1295 (ред. от 24.09.2024) &quot;Об утверждении Положения о порядке формирования и ведения федерального реестра незавершенных объектов капитального строительства, составе включаемых в него сведений и порядке предоставления таких сведений&quot; {КонсультантПлюс}">
        <w:r>
          <w:rPr>
            <w:sz w:val="20"/>
            <w:color w:val="0000ff"/>
          </w:rPr>
          <w:t xml:space="preserve">Порядок</w:t>
        </w:r>
      </w:hyperlink>
      <w:r>
        <w:rPr>
          <w:sz w:val="20"/>
        </w:rPr>
        <w:t xml:space="preserve"> формирования и ведения федерального реестра незавершенных объектов капитального строительства, состав включаемых в него </w:t>
      </w:r>
      <w:hyperlink w:history="0" r:id="rId2792" w:tooltip="Приказ Минстроя России от 26.07.2022 N 607/пр &quot;Об утверждении методических рекомендаций по заполнению формы сведений о незавершенных объектах капитального строительства, строительство, реконструкция которых осуществлялись полностью или частично за счет средств федерального бюджета&quot; {КонсультантПлюс}">
        <w:r>
          <w:rPr>
            <w:sz w:val="20"/>
            <w:color w:val="0000ff"/>
          </w:rPr>
          <w:t xml:space="preserve">сведений</w:t>
        </w:r>
      </w:hyperlink>
      <w:r>
        <w:rPr>
          <w:sz w:val="20"/>
        </w:rPr>
        <w:t xml:space="preserve">, порядок предоставления таких сведений устанавливаются Правительством Российской Федерации.</w:t>
      </w:r>
    </w:p>
    <w:p>
      <w:pPr>
        <w:pStyle w:val="0"/>
        <w:spacing w:before="200" w:line-rule="auto"/>
        <w:ind w:firstLine="540"/>
        <w:jc w:val="both"/>
      </w:pPr>
      <w:r>
        <w:rPr>
          <w:sz w:val="20"/>
        </w:rPr>
        <w:t xml:space="preserve">4. Порядок формирования и ведения регионального реестра незавершенных объектов капитального строительства, состав включаемых в него сведений, порядок предоставления таких сведений устанавливаются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279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2794" w:tooltip="Постановление Правительства РФ от 26.07.2022 N 1333 (ред. от 24.09.2024) &quot;О последствиях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quot; {КонсультантПлюс}">
        <w:r>
          <w:rPr>
            <w:sz w:val="20"/>
            <w:color w:val="0000ff"/>
          </w:rPr>
          <w:t xml:space="preserve">Последствия</w:t>
        </w:r>
      </w:hyperlink>
      <w:r>
        <w:rPr>
          <w:sz w:val="20"/>
        </w:rPr>
        <w:t xml:space="preserve"> включения объекта незавершенного строительства, строительство, реконструкция которого осуществлялись полностью или частично за счет средств бюджетов бюджетной системы Российской Федерации и не завершены, в федеральный реестр незавершенных объектов капитального строительства, в региональный реестр незавершенных объектов капитального строительства устанавливаются Правительством Российской Федерации с учетом требований гражданского и иного законодательства Российской Федерации.</w:t>
      </w:r>
    </w:p>
    <w:p>
      <w:pPr>
        <w:pStyle w:val="0"/>
        <w:ind w:firstLine="540"/>
        <w:jc w:val="both"/>
      </w:pPr>
      <w:r>
        <w:rPr>
          <w:sz w:val="20"/>
        </w:rPr>
      </w:r>
    </w:p>
    <w:p>
      <w:pPr>
        <w:pStyle w:val="2"/>
        <w:outlineLvl w:val="0"/>
        <w:jc w:val="center"/>
      </w:pPr>
      <w:r>
        <w:rPr>
          <w:sz w:val="20"/>
        </w:rPr>
        <w:t xml:space="preserve">Глава 7. ИНФОРМАЦИОННОЕ ОБЕСПЕЧЕНИЕ</w:t>
      </w:r>
    </w:p>
    <w:p>
      <w:pPr>
        <w:pStyle w:val="2"/>
        <w:jc w:val="center"/>
      </w:pPr>
      <w:r>
        <w:rPr>
          <w:sz w:val="20"/>
        </w:rPr>
        <w:t xml:space="preserve">ГРАДОСТРОИТЕЛЬНОЙ ДЕЯТЕЛЬНОСТИ</w:t>
      </w:r>
    </w:p>
    <w:p>
      <w:pPr>
        <w:pStyle w:val="0"/>
        <w:ind w:firstLine="540"/>
        <w:jc w:val="both"/>
      </w:pPr>
      <w:r>
        <w:rPr>
          <w:sz w:val="20"/>
        </w:rPr>
      </w:r>
    </w:p>
    <w:bookmarkStart w:id="4591" w:name="P4591"/>
    <w:bookmarkEnd w:id="4591"/>
    <w:p>
      <w:pPr>
        <w:pStyle w:val="2"/>
        <w:outlineLvl w:val="1"/>
        <w:ind w:firstLine="540"/>
        <w:jc w:val="both"/>
      </w:pPr>
      <w:r>
        <w:rPr>
          <w:sz w:val="20"/>
        </w:rPr>
        <w:t xml:space="preserve">Статья 56. Государственные информационные системы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7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2796"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ind w:firstLine="540"/>
        <w:jc w:val="both"/>
      </w:pPr>
      <w:r>
        <w:rPr>
          <w:sz w:val="20"/>
        </w:rPr>
      </w:r>
    </w:p>
    <w:p>
      <w:pPr>
        <w:pStyle w:val="0"/>
        <w:ind w:firstLine="540"/>
        <w:jc w:val="both"/>
      </w:pPr>
      <w:r>
        <w:rPr>
          <w:sz w:val="20"/>
        </w:rPr>
        <w:t xml:space="preserve">1. Государственные </w:t>
      </w:r>
      <w:r>
        <w:rPr>
          <w:sz w:val="20"/>
        </w:rPr>
        <w:t xml:space="preserve">информационные системы</w:t>
      </w:r>
      <w:r>
        <w:rPr>
          <w:sz w:val="20"/>
        </w:rPr>
        <w:t xml:space="preserve"> обеспечения градостроительной деятельности субъектов Российской Федерации (далее также -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pPr>
        <w:pStyle w:val="0"/>
        <w:jc w:val="both"/>
      </w:pPr>
      <w:r>
        <w:rPr>
          <w:sz w:val="20"/>
        </w:rPr>
        <w:t xml:space="preserve">(в ред. Федеральных законов от 03.08.2018 </w:t>
      </w:r>
      <w:hyperlink w:history="0" r:id="rId27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19.12.2022 </w:t>
      </w:r>
      <w:hyperlink w:history="0" r:id="rId279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w:t>
      </w:r>
    </w:p>
    <w:p>
      <w:pPr>
        <w:pStyle w:val="0"/>
        <w:spacing w:before="200" w:line-rule="auto"/>
        <w:ind w:firstLine="540"/>
        <w:jc w:val="both"/>
      </w:pPr>
      <w:r>
        <w:rPr>
          <w:sz w:val="20"/>
        </w:rPr>
        <w:t xml:space="preserve">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 и (или) в форме информационной модели.</w:t>
      </w:r>
    </w:p>
    <w:p>
      <w:pPr>
        <w:pStyle w:val="0"/>
        <w:jc w:val="both"/>
      </w:pPr>
      <w:r>
        <w:rPr>
          <w:sz w:val="20"/>
        </w:rPr>
        <w:t xml:space="preserve">(в ред. Федеральных законов от 03.08.2018 </w:t>
      </w:r>
      <w:hyperlink w:history="0" r:id="rId279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0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pPr>
        <w:pStyle w:val="0"/>
        <w:jc w:val="both"/>
      </w:pPr>
      <w:r>
        <w:rPr>
          <w:sz w:val="20"/>
        </w:rPr>
        <w:t xml:space="preserve">(часть 2.1 введена Федеральным </w:t>
      </w:r>
      <w:hyperlink w:history="0" r:id="rId28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pPr>
        <w:pStyle w:val="0"/>
        <w:jc w:val="both"/>
      </w:pPr>
      <w:r>
        <w:rPr>
          <w:sz w:val="20"/>
        </w:rPr>
        <w:t xml:space="preserve">(в ред. Федерального </w:t>
      </w:r>
      <w:hyperlink w:history="0" r:id="rId280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3.1 - 3.2. Утратили силу с 1 сентября 2023 года. - Федеральный </w:t>
      </w:r>
      <w:hyperlink w:history="0" r:id="rId280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bookmarkStart w:id="4603" w:name="P4603"/>
    <w:bookmarkEnd w:id="4603"/>
    <w:p>
      <w:pPr>
        <w:pStyle w:val="0"/>
        <w:spacing w:before="200" w:line-rule="auto"/>
        <w:ind w:firstLine="540"/>
        <w:jc w:val="both"/>
      </w:pPr>
      <w:r>
        <w:rPr>
          <w:sz w:val="20"/>
        </w:rPr>
        <w:t xml:space="preserve">4. Государственные информационные системы обеспечения градостроительной деятельности субъектов Российской Федерации включают в себя:</w:t>
      </w:r>
    </w:p>
    <w:p>
      <w:pPr>
        <w:pStyle w:val="0"/>
        <w:jc w:val="both"/>
      </w:pPr>
      <w:r>
        <w:rPr>
          <w:sz w:val="20"/>
        </w:rPr>
        <w:t xml:space="preserve">(в ред. Федерального </w:t>
      </w:r>
      <w:hyperlink w:history="0" r:id="rId280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bookmarkStart w:id="4605" w:name="P4605"/>
    <w:bookmarkEnd w:id="4605"/>
    <w:p>
      <w:pPr>
        <w:pStyle w:val="0"/>
        <w:spacing w:before="200" w:line-rule="auto"/>
        <w:ind w:firstLine="540"/>
        <w:jc w:val="both"/>
      </w:pPr>
      <w:r>
        <w:rPr>
          <w:sz w:val="20"/>
        </w:rPr>
        <w:t xml:space="preserve">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bookmarkStart w:id="4606" w:name="P4606"/>
    <w:bookmarkEnd w:id="4606"/>
    <w:p>
      <w:pPr>
        <w:pStyle w:val="0"/>
        <w:spacing w:before="200" w:line-rule="auto"/>
        <w:ind w:firstLine="540"/>
        <w:jc w:val="both"/>
      </w:pPr>
      <w:r>
        <w:rPr>
          <w:sz w:val="20"/>
        </w:rPr>
        <w:t xml:space="preserve">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pPr>
        <w:pStyle w:val="0"/>
        <w:spacing w:before="200" w:line-rule="auto"/>
        <w:ind w:firstLine="540"/>
        <w:jc w:val="both"/>
      </w:pPr>
      <w:r>
        <w:rPr>
          <w:sz w:val="20"/>
        </w:rPr>
        <w:t xml:space="preserve">3) предусмотренные схемами территориального планирования муниципальных районов, генеральными планами поселений, генеральными планами муниципальных округов,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муниципального округа, объектов местного значения городского округа, карты функциональных зон, а также положения о территориальном планировании;</w:t>
      </w:r>
    </w:p>
    <w:p>
      <w:pPr>
        <w:pStyle w:val="0"/>
        <w:jc w:val="both"/>
      </w:pPr>
      <w:r>
        <w:rPr>
          <w:sz w:val="20"/>
        </w:rPr>
        <w:t xml:space="preserve">(в ред. Федерального </w:t>
      </w:r>
      <w:hyperlink w:history="0" r:id="rId280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bookmarkStart w:id="4609" w:name="P4609"/>
    <w:bookmarkEnd w:id="4609"/>
    <w:p>
      <w:pPr>
        <w:pStyle w:val="0"/>
        <w:spacing w:before="200" w:line-rule="auto"/>
        <w:ind w:firstLine="540"/>
        <w:jc w:val="both"/>
      </w:pPr>
      <w:r>
        <w:rPr>
          <w:sz w:val="20"/>
        </w:rPr>
        <w:t xml:space="preserve">4) региональные нормативы градостроительного проектирования;</w:t>
      </w:r>
    </w:p>
    <w:p>
      <w:pPr>
        <w:pStyle w:val="0"/>
        <w:spacing w:before="200" w:line-rule="auto"/>
        <w:ind w:firstLine="540"/>
        <w:jc w:val="both"/>
      </w:pPr>
      <w:r>
        <w:rPr>
          <w:sz w:val="20"/>
        </w:rPr>
        <w:t xml:space="preserve">5) местные нормативы градостроительного проектирования;</w:t>
      </w:r>
    </w:p>
    <w:p>
      <w:pPr>
        <w:pStyle w:val="0"/>
        <w:spacing w:before="200" w:line-rule="auto"/>
        <w:ind w:firstLine="540"/>
        <w:jc w:val="both"/>
      </w:pPr>
      <w:r>
        <w:rPr>
          <w:sz w:val="20"/>
        </w:rPr>
        <w:t xml:space="preserve">6) правила землепользования и застройки;</w:t>
      </w:r>
    </w:p>
    <w:p>
      <w:pPr>
        <w:pStyle w:val="0"/>
        <w:spacing w:before="200" w:line-rule="auto"/>
        <w:ind w:firstLine="540"/>
        <w:jc w:val="both"/>
      </w:pPr>
      <w:r>
        <w:rPr>
          <w:sz w:val="20"/>
        </w:rPr>
        <w:t xml:space="preserve">7) правила благоустройства территории;</w:t>
      </w:r>
    </w:p>
    <w:p>
      <w:pPr>
        <w:pStyle w:val="0"/>
        <w:spacing w:before="200" w:line-rule="auto"/>
        <w:ind w:firstLine="540"/>
        <w:jc w:val="both"/>
      </w:pPr>
      <w:r>
        <w:rPr>
          <w:sz w:val="20"/>
        </w:rPr>
        <w:t xml:space="preserve">8) основную часть проекта планировки территории;</w:t>
      </w:r>
    </w:p>
    <w:p>
      <w:pPr>
        <w:pStyle w:val="0"/>
        <w:spacing w:before="200" w:line-rule="auto"/>
        <w:ind w:firstLine="540"/>
        <w:jc w:val="both"/>
      </w:pPr>
      <w:r>
        <w:rPr>
          <w:sz w:val="20"/>
        </w:rPr>
        <w:t xml:space="preserve">9) основную часть проекта межевания территории;</w:t>
      </w:r>
    </w:p>
    <w:p>
      <w:pPr>
        <w:pStyle w:val="0"/>
        <w:spacing w:before="200" w:line-rule="auto"/>
        <w:ind w:firstLine="540"/>
        <w:jc w:val="both"/>
      </w:pPr>
      <w:r>
        <w:rPr>
          <w:sz w:val="20"/>
        </w:rPr>
        <w:t xml:space="preserve">10) материалы и результаты инженерных изысканий;</w:t>
      </w:r>
    </w:p>
    <w:p>
      <w:pPr>
        <w:pStyle w:val="0"/>
        <w:spacing w:before="200" w:line-rule="auto"/>
        <w:ind w:firstLine="540"/>
        <w:jc w:val="both"/>
      </w:pPr>
      <w:r>
        <w:rPr>
          <w:sz w:val="20"/>
        </w:rPr>
        <w:t xml:space="preserve">11) сведения о создании искусственного земельного участка;</w:t>
      </w:r>
    </w:p>
    <w:p>
      <w:pPr>
        <w:pStyle w:val="0"/>
        <w:spacing w:before="200" w:line-rule="auto"/>
        <w:ind w:firstLine="540"/>
        <w:jc w:val="both"/>
      </w:pPr>
      <w:r>
        <w:rPr>
          <w:sz w:val="20"/>
        </w:rPr>
        <w:t xml:space="preserve">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pPr>
        <w:pStyle w:val="0"/>
        <w:spacing w:before="200" w:line-rule="auto"/>
        <w:ind w:firstLine="540"/>
        <w:jc w:val="both"/>
      </w:pPr>
      <w:r>
        <w:rPr>
          <w:sz w:val="20"/>
        </w:rPr>
        <w:t xml:space="preserve">13) положение об особо охраняемой природной территории, лесохозяйственные регламенты лесничества, расположенного на землях лесного фонда;</w:t>
      </w:r>
    </w:p>
    <w:p>
      <w:pPr>
        <w:pStyle w:val="0"/>
        <w:jc w:val="both"/>
      </w:pPr>
      <w:r>
        <w:rPr>
          <w:sz w:val="20"/>
        </w:rPr>
        <w:t xml:space="preserve">(в ред. Федерального </w:t>
      </w:r>
      <w:hyperlink w:history="0" r:id="rId280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pPr>
        <w:pStyle w:val="0"/>
        <w:spacing w:before="200" w:line-rule="auto"/>
        <w:ind w:firstLine="540"/>
        <w:jc w:val="both"/>
      </w:pPr>
      <w:r>
        <w:rPr>
          <w:sz w:val="20"/>
        </w:rPr>
        <w:t xml:space="preserve">15) решения о резервировании земель или решения об изъятии земельных участков для государственных и муниципальных нужд;</w:t>
      </w:r>
    </w:p>
    <w:bookmarkStart w:id="4622" w:name="P4622"/>
    <w:bookmarkEnd w:id="4622"/>
    <w:p>
      <w:pPr>
        <w:pStyle w:val="0"/>
        <w:spacing w:before="200" w:line-rule="auto"/>
        <w:ind w:firstLine="540"/>
        <w:jc w:val="both"/>
      </w:pPr>
      <w:r>
        <w:rPr>
          <w:sz w:val="20"/>
        </w:rPr>
        <w:t xml:space="preserve">16) дела о застроенных или подлежащих застройке земельных участках;</w:t>
      </w:r>
    </w:p>
    <w:p>
      <w:pPr>
        <w:pStyle w:val="0"/>
        <w:spacing w:before="200" w:line-rule="auto"/>
        <w:ind w:firstLine="540"/>
        <w:jc w:val="both"/>
      </w:pPr>
      <w:r>
        <w:rPr>
          <w:sz w:val="20"/>
        </w:rPr>
        <w:t xml:space="preserve">17) иные сведения, документы, материалы.</w:t>
      </w:r>
    </w:p>
    <w:p>
      <w:pPr>
        <w:pStyle w:val="0"/>
        <w:jc w:val="both"/>
      </w:pPr>
      <w:r>
        <w:rPr>
          <w:sz w:val="20"/>
        </w:rPr>
        <w:t xml:space="preserve">(часть 4 в ред. Федерального </w:t>
      </w:r>
      <w:hyperlink w:history="0" r:id="rId28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625" w:name="P4625"/>
    <w:bookmarkEnd w:id="4625"/>
    <w:p>
      <w:pPr>
        <w:pStyle w:val="0"/>
        <w:spacing w:before="200" w:line-rule="auto"/>
        <w:ind w:firstLine="540"/>
        <w:jc w:val="both"/>
      </w:pPr>
      <w:r>
        <w:rPr>
          <w:sz w:val="20"/>
        </w:rPr>
        <w:t xml:space="preserve">5. В состав дела о застроенном или подлежащем застройке земельном участке входят:</w:t>
      </w:r>
    </w:p>
    <w:p>
      <w:pPr>
        <w:pStyle w:val="0"/>
        <w:jc w:val="both"/>
      </w:pPr>
      <w:r>
        <w:rPr>
          <w:sz w:val="20"/>
        </w:rPr>
        <w:t xml:space="preserve">(в ред. Федерального </w:t>
      </w:r>
      <w:hyperlink w:history="0" r:id="rId280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 градостроительный </w:t>
      </w:r>
      <w:hyperlink w:history="0" r:id="rId280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план</w:t>
        </w:r>
      </w:hyperlink>
      <w:r>
        <w:rPr>
          <w:sz w:val="20"/>
        </w:rPr>
        <w:t xml:space="preserve"> земельного участка;</w:t>
      </w:r>
    </w:p>
    <w:p>
      <w:pPr>
        <w:pStyle w:val="0"/>
        <w:spacing w:before="200" w:line-rule="auto"/>
        <w:ind w:firstLine="540"/>
        <w:jc w:val="both"/>
      </w:pPr>
      <w:r>
        <w:rPr>
          <w:sz w:val="20"/>
        </w:rPr>
        <w:t xml:space="preserve">1.1) сведения о земельном участке (кадастровый номер земельного участка, его площадь, местоположение);</w:t>
      </w:r>
    </w:p>
    <w:p>
      <w:pPr>
        <w:pStyle w:val="0"/>
        <w:jc w:val="both"/>
      </w:pPr>
      <w:r>
        <w:rPr>
          <w:sz w:val="20"/>
        </w:rPr>
        <w:t xml:space="preserve">(п. 1.1 введен Федеральным </w:t>
      </w:r>
      <w:hyperlink w:history="0" r:id="rId28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2) результаты инженерных изысканий;</w:t>
      </w:r>
    </w:p>
    <w:p>
      <w:pPr>
        <w:pStyle w:val="0"/>
        <w:spacing w:before="200" w:line-rule="auto"/>
        <w:ind w:firstLine="540"/>
        <w:jc w:val="both"/>
      </w:pPr>
      <w:r>
        <w:rPr>
          <w:sz w:val="20"/>
        </w:rPr>
        <w:t xml:space="preserve">3) сведения о площади, о высоте и количестве этажей объекта капитального строительства, о сетях инженерно-технического обеспечения;</w:t>
      </w:r>
    </w:p>
    <w:p>
      <w:pPr>
        <w:pStyle w:val="0"/>
        <w:jc w:val="both"/>
      </w:pPr>
      <w:r>
        <w:rPr>
          <w:sz w:val="20"/>
        </w:rPr>
        <w:t xml:space="preserve">(в ред. Федеральных законов от 31.12.2005 </w:t>
      </w:r>
      <w:hyperlink w:history="0" r:id="rId2811"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23.11.2009 </w:t>
      </w:r>
      <w:hyperlink w:history="0" r:id="rId281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18.07.2011 </w:t>
      </w:r>
      <w:hyperlink w:history="0" r:id="rId2813" w:tooltip="Федеральный закон от 18.07.2011 N 21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215-ФЗ</w:t>
        </w:r>
      </w:hyperlink>
      <w:r>
        <w:rPr>
          <w:sz w:val="20"/>
        </w:rPr>
        <w:t xml:space="preserve">, от 03.08.2018 </w:t>
      </w:r>
      <w:hyperlink w:history="0" r:id="rId281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8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3.1) 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исполнительного органа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3.1 введен Федеральным </w:t>
      </w:r>
      <w:hyperlink w:history="0" r:id="rId2816"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законом</w:t>
        </w:r>
      </w:hyperlink>
      <w:r>
        <w:rPr>
          <w:sz w:val="20"/>
        </w:rPr>
        <w:t xml:space="preserve"> от 30.12.2015 N 459-ФЗ; в ред. Федеральных законов от 03.08.2018 </w:t>
      </w:r>
      <w:hyperlink w:history="0" r:id="rId281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03.08.2018 </w:t>
      </w:r>
      <w:hyperlink w:history="0" r:id="rId28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8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pPr>
        <w:pStyle w:val="0"/>
        <w:jc w:val="both"/>
      </w:pPr>
      <w:r>
        <w:rPr>
          <w:sz w:val="20"/>
        </w:rPr>
        <w:t xml:space="preserve">(п. 3.2 введен Федеральным </w:t>
      </w:r>
      <w:hyperlink w:history="0" r:id="rId282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pPr>
        <w:pStyle w:val="0"/>
        <w:jc w:val="both"/>
      </w:pPr>
      <w:r>
        <w:rPr>
          <w:sz w:val="20"/>
        </w:rPr>
        <w:t xml:space="preserve">(п. 3.3 введен Федеральным </w:t>
      </w:r>
      <w:hyperlink w:history="0" r:id="rId282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4) утратил силу с 1 января 2019 года. - Федеральный </w:t>
      </w:r>
      <w:hyperlink w:history="0" r:id="rId282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5) сведения о размещении заключения экспертизы проектной документации и (или) результатов инженерных изысканий, иных указанных в </w:t>
      </w:r>
      <w:hyperlink w:history="0" w:anchor="P2744" w:tooltip="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
        <w:r>
          <w:rPr>
            <w:sz w:val="20"/>
            <w:color w:val="0000ff"/>
          </w:rPr>
          <w:t xml:space="preserve">части 1 статьи 50.1</w:t>
        </w:r>
      </w:hyperlink>
      <w:r>
        <w:rPr>
          <w:sz w:val="20"/>
        </w:rP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pPr>
        <w:pStyle w:val="0"/>
        <w:jc w:val="both"/>
      </w:pPr>
      <w:r>
        <w:rPr>
          <w:sz w:val="20"/>
        </w:rPr>
        <w:t xml:space="preserve">(п. 5 в ред. Федерального </w:t>
      </w:r>
      <w:hyperlink w:history="0" r:id="rId282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разрешение на строительство;</w:t>
      </w:r>
    </w:p>
    <w:p>
      <w:pPr>
        <w:pStyle w:val="0"/>
        <w:spacing w:before="200" w:line-rule="auto"/>
        <w:ind w:firstLine="540"/>
        <w:jc w:val="both"/>
      </w:pPr>
      <w:r>
        <w:rPr>
          <w:sz w:val="20"/>
        </w:rPr>
        <w:t xml:space="preserve">6.1) решение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pPr>
        <w:pStyle w:val="0"/>
        <w:jc w:val="both"/>
      </w:pPr>
      <w:r>
        <w:rPr>
          <w:sz w:val="20"/>
        </w:rPr>
        <w:t xml:space="preserve">(в ред. Федеральных законов от 13.07.2015 </w:t>
      </w:r>
      <w:hyperlink w:history="0" r:id="rId2824"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rPr>
        <w:t xml:space="preserve">, от 03.08.2018 </w:t>
      </w:r>
      <w:hyperlink w:history="0" r:id="rId282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08.08.2024 </w:t>
      </w:r>
      <w:hyperlink w:history="0" r:id="rId282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t xml:space="preserve">(п. 7 в ред. Федерального </w:t>
      </w:r>
      <w:hyperlink w:history="0" r:id="rId2827"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закона</w:t>
        </w:r>
      </w:hyperlink>
      <w:r>
        <w:rPr>
          <w:sz w:val="20"/>
        </w:rPr>
        <w:t xml:space="preserve"> от 31.12.2005 N 210-ФЗ)</w:t>
      </w:r>
    </w:p>
    <w:p>
      <w:pPr>
        <w:pStyle w:val="0"/>
        <w:spacing w:before="200" w:line-rule="auto"/>
        <w:ind w:firstLine="540"/>
        <w:jc w:val="both"/>
      </w:pPr>
      <w:r>
        <w:rPr>
          <w:sz w:val="20"/>
        </w:rPr>
        <w:t xml:space="preserve">8) решение органа местного самоуправления о предоставлении разрешения на условно разрешенный вид использования;</w:t>
      </w:r>
    </w:p>
    <w:p>
      <w:pPr>
        <w:pStyle w:val="0"/>
        <w:spacing w:before="200" w:line-rule="auto"/>
        <w:ind w:firstLine="540"/>
        <w:jc w:val="both"/>
      </w:pPr>
      <w:r>
        <w:rPr>
          <w:sz w:val="20"/>
        </w:rPr>
        <w:t xml:space="preserve">9) утратил силу. - Федеральный </w:t>
      </w:r>
      <w:hyperlink w:history="0" r:id="rId2828"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04.08.2023 N 438-ФЗ;</w:t>
      </w:r>
    </w:p>
    <w:p>
      <w:pPr>
        <w:pStyle w:val="0"/>
        <w:spacing w:before="200" w:line-rule="auto"/>
        <w:ind w:firstLine="540"/>
        <w:jc w:val="both"/>
      </w:pPr>
      <w:r>
        <w:rPr>
          <w:sz w:val="20"/>
        </w:rP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контроля (надзора), выдаваемое в случаях, предусмотренных </w:t>
      </w:r>
      <w:hyperlink w:history="0" w:anchor="P3322" w:tooltip="5. При строительстве, реконструкции объектов капитального строительства, указанных в части 1 настоящей статьи, в отношении которых осуществляется государственный строительный надзор, не осуществляются следующие виды государственного контроля (надзора):">
        <w:r>
          <w:rPr>
            <w:sz w:val="20"/>
            <w:color w:val="0000ff"/>
          </w:rPr>
          <w:t xml:space="preserve">частью 5 статьи 54</w:t>
        </w:r>
      </w:hyperlink>
      <w:r>
        <w:rPr>
          <w:sz w:val="20"/>
        </w:rPr>
        <w:t xml:space="preserve"> настоящего Кодекса;</w:t>
      </w:r>
    </w:p>
    <w:p>
      <w:pPr>
        <w:pStyle w:val="0"/>
        <w:jc w:val="both"/>
      </w:pPr>
      <w:r>
        <w:rPr>
          <w:sz w:val="20"/>
        </w:rPr>
        <w:t xml:space="preserve">(в ред. Федеральных законов от 03.08.2018 </w:t>
      </w:r>
      <w:hyperlink w:history="0" r:id="rId28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11.06.2021 </w:t>
      </w:r>
      <w:hyperlink w:history="0" r:id="rId28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3.2025) {КонсультантПлюс}">
        <w:r>
          <w:rPr>
            <w:sz w:val="20"/>
            <w:color w:val="0000ff"/>
          </w:rPr>
          <w:t xml:space="preserve">N 170-ФЗ</w:t>
        </w:r>
      </w:hyperlink>
      <w:r>
        <w:rPr>
          <w:sz w:val="20"/>
        </w:rPr>
        <w:t xml:space="preserve">, от 25.12.2023 </w:t>
      </w:r>
      <w:hyperlink w:history="0" r:id="rId2831"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w:t>
      </w:r>
    </w:p>
    <w:p>
      <w:pPr>
        <w:pStyle w:val="0"/>
        <w:spacing w:before="200" w:line-rule="auto"/>
        <w:ind w:firstLine="540"/>
        <w:jc w:val="both"/>
      </w:pPr>
      <w:r>
        <w:rPr>
          <w:sz w:val="20"/>
        </w:rPr>
        <w:t xml:space="preserve">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pPr>
        <w:pStyle w:val="0"/>
        <w:jc w:val="both"/>
      </w:pPr>
      <w:r>
        <w:rPr>
          <w:sz w:val="20"/>
        </w:rPr>
        <w:t xml:space="preserve">(п. 9.2 введен Федеральным </w:t>
      </w:r>
      <w:hyperlink w:history="0" r:id="rId2832"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10) утратил силу с 1 января 2019 года. - Федеральный </w:t>
      </w:r>
      <w:hyperlink w:history="0" r:id="rId28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11) разрешение на ввод объекта в эксплуатацию, технический план объекта капитального строительства;</w:t>
      </w:r>
    </w:p>
    <w:p>
      <w:pPr>
        <w:pStyle w:val="0"/>
        <w:jc w:val="both"/>
      </w:pPr>
      <w:r>
        <w:rPr>
          <w:sz w:val="20"/>
        </w:rPr>
        <w:t xml:space="preserve">(в ред. Федерального </w:t>
      </w:r>
      <w:hyperlink w:history="0" r:id="rId28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pPr>
        <w:pStyle w:val="0"/>
        <w:jc w:val="both"/>
      </w:pPr>
      <w:r>
        <w:rPr>
          <w:sz w:val="20"/>
        </w:rPr>
        <w:t xml:space="preserve">(в ред. Федерального </w:t>
      </w:r>
      <w:hyperlink w:history="0" r:id="rId2835"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18.07.2011 N 243-ФЗ)</w:t>
      </w:r>
    </w:p>
    <w:p>
      <w:pPr>
        <w:pStyle w:val="0"/>
        <w:spacing w:before="200" w:line-rule="auto"/>
        <w:ind w:firstLine="540"/>
        <w:jc w:val="both"/>
      </w:pPr>
      <w:r>
        <w:rPr>
          <w:sz w:val="20"/>
        </w:rP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history="0" w:anchor="P3037" w:tooltip="Статья 51.1. Уведомление о планируемых строительстве или реконструкции объекта индивидуального жилищного строительства или садового дома">
        <w:r>
          <w:rPr>
            <w:sz w:val="20"/>
            <w:color w:val="0000ff"/>
          </w:rPr>
          <w:t xml:space="preserve">статьей 51.1</w:t>
        </w:r>
      </w:hyperlink>
      <w:r>
        <w:rPr>
          <w:sz w:val="20"/>
        </w:rPr>
        <w:t xml:space="preserve"> настоящего Кодекса;</w:t>
      </w:r>
    </w:p>
    <w:p>
      <w:pPr>
        <w:pStyle w:val="0"/>
        <w:jc w:val="both"/>
      </w:pPr>
      <w:r>
        <w:rPr>
          <w:sz w:val="20"/>
        </w:rPr>
        <w:t xml:space="preserve">(п. 12.1 введен Федеральным </w:t>
      </w:r>
      <w:hyperlink w:history="0" r:id="rId283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12.2) предусмотренное </w:t>
      </w:r>
      <w:hyperlink w:history="0" w:anchor="P3065" w:tooltip="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
        <w:r>
          <w:rPr>
            <w:sz w:val="20"/>
            <w:color w:val="0000ff"/>
          </w:rPr>
          <w:t xml:space="preserve">пунктом 4 части 3 статьи 51.1</w:t>
        </w:r>
      </w:hyperlink>
      <w:r>
        <w:rPr>
          <w:sz w:val="20"/>
        </w:rP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исполнительного органа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pPr>
        <w:pStyle w:val="0"/>
        <w:jc w:val="both"/>
      </w:pPr>
      <w:r>
        <w:rPr>
          <w:sz w:val="20"/>
        </w:rPr>
        <w:t xml:space="preserve">(п. 12.2 введен Федеральным </w:t>
      </w:r>
      <w:hyperlink w:history="0" r:id="rId28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 в ред. Федерального </w:t>
      </w:r>
      <w:hyperlink w:history="0" r:id="rId283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history="0" w:anchor="P3493" w:tooltip="16. В случае строительства или реконструкции объекта индивидуального жилищного строительства или садового дома застройщик для получения возможности эксплуатации объекта индивидуального жилищного строительства или садового дома и осуществления государственного кадастрового учета и государственной регистрации права собственности на него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исполнительный орг...">
        <w:r>
          <w:rPr>
            <w:sz w:val="20"/>
            <w:color w:val="0000ff"/>
          </w:rPr>
          <w:t xml:space="preserve">частями 16</w:t>
        </w:r>
      </w:hyperlink>
      <w:r>
        <w:rPr>
          <w:sz w:val="20"/>
        </w:rPr>
        <w:t xml:space="preserve"> и </w:t>
      </w:r>
      <w:hyperlink w:history="0" w:anchor="P3508" w:tooltip="19.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
        <w:r>
          <w:rPr>
            <w:sz w:val="20"/>
            <w:color w:val="0000ff"/>
          </w:rPr>
          <w:t xml:space="preserve">19 статьи 55</w:t>
        </w:r>
      </w:hyperlink>
      <w:r>
        <w:rPr>
          <w:sz w:val="20"/>
        </w:rPr>
        <w:t xml:space="preserve"> настоящего Кодекса;</w:t>
      </w:r>
    </w:p>
    <w:p>
      <w:pPr>
        <w:pStyle w:val="0"/>
        <w:jc w:val="both"/>
      </w:pPr>
      <w:r>
        <w:rPr>
          <w:sz w:val="20"/>
        </w:rPr>
        <w:t xml:space="preserve">(п. 12.3 введен Федеральным </w:t>
      </w:r>
      <w:hyperlink w:history="0" r:id="rId283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12.4) уведомление о планируемом сносе объекта капитального строительства;</w:t>
      </w:r>
    </w:p>
    <w:p>
      <w:pPr>
        <w:pStyle w:val="0"/>
        <w:jc w:val="both"/>
      </w:pPr>
      <w:r>
        <w:rPr>
          <w:sz w:val="20"/>
        </w:rPr>
        <w:t xml:space="preserve">(п. 12.4 введен Федеральным </w:t>
      </w:r>
      <w:hyperlink w:history="0" r:id="rId284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12.5) результаты и материалы обследования объекта капитального строительства, подлежащего сносу;</w:t>
      </w:r>
    </w:p>
    <w:p>
      <w:pPr>
        <w:pStyle w:val="0"/>
        <w:jc w:val="both"/>
      </w:pPr>
      <w:r>
        <w:rPr>
          <w:sz w:val="20"/>
        </w:rPr>
        <w:t xml:space="preserve">(п. 12.5 введен Федеральным </w:t>
      </w:r>
      <w:hyperlink w:history="0" r:id="rId2841"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12.6) проект организации работ по сносу объекта капитального строительства;</w:t>
      </w:r>
    </w:p>
    <w:p>
      <w:pPr>
        <w:pStyle w:val="0"/>
        <w:jc w:val="both"/>
      </w:pPr>
      <w:r>
        <w:rPr>
          <w:sz w:val="20"/>
        </w:rPr>
        <w:t xml:space="preserve">(п. 12.6 введен Федеральным </w:t>
      </w:r>
      <w:hyperlink w:history="0" r:id="rId284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12.7) уведомление о завершении сноса объекта капитального строительства;</w:t>
      </w:r>
    </w:p>
    <w:p>
      <w:pPr>
        <w:pStyle w:val="0"/>
        <w:jc w:val="both"/>
      </w:pPr>
      <w:r>
        <w:rPr>
          <w:sz w:val="20"/>
        </w:rPr>
        <w:t xml:space="preserve">(п. 12.7 введен Федеральным </w:t>
      </w:r>
      <w:hyperlink w:history="0" r:id="rId284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12.8) исполнительная документация в составе, определенном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w:t>
      </w:r>
    </w:p>
    <w:p>
      <w:pPr>
        <w:pStyle w:val="0"/>
        <w:jc w:val="both"/>
      </w:pPr>
      <w:r>
        <w:rPr>
          <w:sz w:val="20"/>
        </w:rPr>
        <w:t xml:space="preserve">(п. 12.8 введен Федеральным </w:t>
      </w:r>
      <w:hyperlink w:history="0" r:id="rId2844"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spacing w:before="200" w:line-rule="auto"/>
        <w:ind w:firstLine="540"/>
        <w:jc w:val="both"/>
      </w:pPr>
      <w:r>
        <w:rPr>
          <w:sz w:val="20"/>
        </w:rPr>
        <w:t xml:space="preserve">12.9) решение о комплексном развитии территории, договор о комплексном развитии территории и иные сведения, документы, материалы, согласованные, выданные, утвержденные в рамках осуществления комплексного развития территории;</w:t>
      </w:r>
    </w:p>
    <w:p>
      <w:pPr>
        <w:pStyle w:val="0"/>
        <w:jc w:val="both"/>
      </w:pPr>
      <w:r>
        <w:rPr>
          <w:sz w:val="20"/>
        </w:rPr>
        <w:t xml:space="preserve">(п. 12.9 введен Федеральным </w:t>
      </w:r>
      <w:hyperlink w:history="0" r:id="rId284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13) иные документы и материалы.</w:t>
      </w:r>
    </w:p>
    <w:p>
      <w:pPr>
        <w:pStyle w:val="0"/>
        <w:spacing w:before="200" w:line-rule="auto"/>
        <w:ind w:firstLine="540"/>
        <w:jc w:val="both"/>
      </w:pPr>
      <w:r>
        <w:rPr>
          <w:sz w:val="20"/>
        </w:rPr>
        <w:t xml:space="preserve">5.1.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 в дело о застроенном или подлежащем застройке земельном участке также включается информационная модель. В таком случае органом государственной власти, уполномоченным на создание и эксплуатацию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может быть принято решение о включении в состав дела о застроенном или подлежащем застройке земельном участке исключительно информационной модели.</w:t>
      </w:r>
    </w:p>
    <w:p>
      <w:pPr>
        <w:pStyle w:val="0"/>
        <w:jc w:val="both"/>
      </w:pPr>
      <w:r>
        <w:rPr>
          <w:sz w:val="20"/>
        </w:rPr>
        <w:t xml:space="preserve">(часть 5.1 введена Федеральным </w:t>
      </w:r>
      <w:hyperlink w:history="0" r:id="rId284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pPr>
        <w:pStyle w:val="0"/>
        <w:jc w:val="both"/>
      </w:pPr>
      <w:r>
        <w:rPr>
          <w:sz w:val="20"/>
        </w:rPr>
        <w:t xml:space="preserve">(в ред. Федерального </w:t>
      </w:r>
      <w:hyperlink w:history="0" r:id="rId284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w:history="0" r:id="rId2848" w:tooltip="Приказ Росреестра от 28.12.2015 N П/675 (ред. от 17.11.2023) &quot;О кадастровом делении территории Российской Федерации на кадастровые округа, кадастровые районы и кадастровые кварталы&quot; {КонсультантПлюс}">
        <w:r>
          <w:rPr>
            <w:sz w:val="20"/>
            <w:color w:val="0000ff"/>
          </w:rPr>
          <w:t xml:space="preserve">кадастровым делением</w:t>
        </w:r>
      </w:hyperlink>
      <w:r>
        <w:rPr>
          <w:sz w:val="20"/>
        </w:rPr>
        <w:t xml:space="preserve"> территории Российской Федерации.</w:t>
      </w:r>
    </w:p>
    <w:p>
      <w:pPr>
        <w:pStyle w:val="0"/>
        <w:jc w:val="both"/>
      </w:pPr>
      <w:r>
        <w:rPr>
          <w:sz w:val="20"/>
        </w:rPr>
        <w:t xml:space="preserve">(в ред. Федеральных законов от 13.05.2008 </w:t>
      </w:r>
      <w:hyperlink w:history="0" r:id="rId2849"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rPr>
        <w:t xml:space="preserve">, от 03.08.2018 </w:t>
      </w:r>
      <w:hyperlink w:history="0" r:id="rId28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bookmarkStart w:id="4683" w:name="P4683"/>
    <w:bookmarkEnd w:id="4683"/>
    <w:p>
      <w:pPr>
        <w:pStyle w:val="0"/>
        <w:spacing w:before="200" w:line-rule="auto"/>
        <w:ind w:firstLine="540"/>
        <w:jc w:val="both"/>
      </w:pPr>
      <w:r>
        <w:rPr>
          <w:sz w:val="20"/>
        </w:rPr>
        <w:t xml:space="preserve">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pPr>
        <w:pStyle w:val="0"/>
        <w:spacing w:before="200" w:line-rule="auto"/>
        <w:ind w:firstLine="540"/>
        <w:jc w:val="both"/>
      </w:pPr>
      <w:r>
        <w:rPr>
          <w:sz w:val="20"/>
        </w:rPr>
        <w:t xml:space="preserve">1) правила землепользования и застройки;</w:t>
      </w:r>
    </w:p>
    <w:p>
      <w:pPr>
        <w:pStyle w:val="0"/>
        <w:spacing w:before="200" w:line-rule="auto"/>
        <w:ind w:firstLine="540"/>
        <w:jc w:val="both"/>
      </w:pPr>
      <w:r>
        <w:rPr>
          <w:sz w:val="20"/>
        </w:rPr>
        <w:t xml:space="preserve">2) проект планировки территории;</w:t>
      </w:r>
    </w:p>
    <w:p>
      <w:pPr>
        <w:pStyle w:val="0"/>
        <w:spacing w:before="200" w:line-rule="auto"/>
        <w:ind w:firstLine="540"/>
        <w:jc w:val="both"/>
      </w:pPr>
      <w:r>
        <w:rPr>
          <w:sz w:val="20"/>
        </w:rPr>
        <w:t xml:space="preserve">3) проект межевания территории;</w:t>
      </w:r>
    </w:p>
    <w:p>
      <w:pPr>
        <w:pStyle w:val="0"/>
        <w:spacing w:before="200" w:line-rule="auto"/>
        <w:ind w:firstLine="540"/>
        <w:jc w:val="both"/>
      </w:pPr>
      <w:r>
        <w:rPr>
          <w:sz w:val="20"/>
        </w:rPr>
        <w:t xml:space="preserve">4) градостроительный план земельного участка;</w:t>
      </w:r>
    </w:p>
    <w:p>
      <w:pPr>
        <w:pStyle w:val="0"/>
        <w:spacing w:before="200" w:line-rule="auto"/>
        <w:ind w:firstLine="540"/>
        <w:jc w:val="both"/>
      </w:pPr>
      <w:r>
        <w:rPr>
          <w:sz w:val="20"/>
        </w:rPr>
        <w:t xml:space="preserve">5) разрешение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6) разрешение на условно разрешенный вид использования земельного участка или объекта капитального строительства;</w:t>
      </w:r>
    </w:p>
    <w:p>
      <w:pPr>
        <w:pStyle w:val="0"/>
        <w:spacing w:before="200" w:line-rule="auto"/>
        <w:ind w:firstLine="540"/>
        <w:jc w:val="both"/>
      </w:pPr>
      <w:r>
        <w:rPr>
          <w:sz w:val="20"/>
        </w:rPr>
        <w:t xml:space="preserve">7) разрешение на строительство объекта капитального строительства;</w:t>
      </w:r>
    </w:p>
    <w:p>
      <w:pPr>
        <w:pStyle w:val="0"/>
        <w:spacing w:before="200" w:line-rule="auto"/>
        <w:ind w:firstLine="540"/>
        <w:jc w:val="both"/>
      </w:pPr>
      <w:r>
        <w:rPr>
          <w:sz w:val="20"/>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pPr>
        <w:pStyle w:val="0"/>
        <w:spacing w:before="200" w:line-rule="auto"/>
        <w:ind w:firstLine="540"/>
        <w:jc w:val="both"/>
      </w:pPr>
      <w:r>
        <w:rPr>
          <w:sz w:val="20"/>
        </w:rPr>
        <w:t xml:space="preserve">9) разрешение на ввод объекта капитального строительства в эксплуатацию;</w:t>
      </w:r>
    </w:p>
    <w:p>
      <w:pPr>
        <w:pStyle w:val="0"/>
        <w:spacing w:before="200" w:line-rule="auto"/>
        <w:ind w:firstLine="540"/>
        <w:jc w:val="both"/>
      </w:pPr>
      <w:r>
        <w:rPr>
          <w:sz w:val="20"/>
        </w:rPr>
        <w:t xml:space="preserve">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pPr>
        <w:pStyle w:val="0"/>
        <w:jc w:val="both"/>
      </w:pPr>
      <w:r>
        <w:rPr>
          <w:sz w:val="20"/>
        </w:rPr>
        <w:t xml:space="preserve">(часть 7.1 введена Федеральным </w:t>
      </w:r>
      <w:hyperlink w:history="0" r:id="rId285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695" w:name="P4695"/>
    <w:bookmarkEnd w:id="4695"/>
    <w:p>
      <w:pPr>
        <w:pStyle w:val="0"/>
        <w:spacing w:before="200" w:line-rule="auto"/>
        <w:ind w:firstLine="540"/>
        <w:jc w:val="both"/>
      </w:pPr>
      <w:r>
        <w:rPr>
          <w:sz w:val="20"/>
        </w:rPr>
        <w:t xml:space="preserve">8. </w:t>
      </w:r>
      <w:hyperlink w:history="0" r:id="rId285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исполнительными органами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pPr>
        <w:pStyle w:val="0"/>
        <w:jc w:val="both"/>
      </w:pPr>
      <w:r>
        <w:rPr>
          <w:sz w:val="20"/>
        </w:rPr>
        <w:t xml:space="preserve">(в ред. Федеральных законов от 03.08.2018 </w:t>
      </w:r>
      <w:hyperlink w:history="0" r:id="rId285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5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19.10.2023 </w:t>
      </w:r>
      <w:hyperlink w:history="0" r:id="rId2855"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08.08.2024 </w:t>
      </w:r>
      <w:hyperlink w:history="0" r:id="rId285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9 - 10. Утратили силу с 1 сентября 2023 года. - Федеральный </w:t>
      </w:r>
      <w:hyperlink w:history="0" r:id="rId285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11. Государственные информационные системы обеспечения градостроительной деятельности должны быть интегрированы с единой информационной системой в части предоставления в единую информационную систему документов, сведений, материалов, предусмотренных </w:t>
      </w:r>
      <w:hyperlink w:history="0" w:anchor="P460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25" w:tooltip="5. В состав дела о застроенном или подлежащем застройке земельном участке входят:">
        <w:r>
          <w:rPr>
            <w:sz w:val="20"/>
            <w:color w:val="0000ff"/>
          </w:rPr>
          <w:t xml:space="preserve">5</w:t>
        </w:r>
      </w:hyperlink>
      <w:r>
        <w:rPr>
          <w:sz w:val="20"/>
        </w:rPr>
        <w:t xml:space="preserve"> настоящей статьи и содержащихся в государственных информационных системах обеспечения градостроительной деятельности.</w:t>
      </w:r>
    </w:p>
    <w:p>
      <w:pPr>
        <w:pStyle w:val="0"/>
        <w:jc w:val="both"/>
      </w:pPr>
      <w:r>
        <w:rPr>
          <w:sz w:val="20"/>
        </w:rPr>
        <w:t xml:space="preserve">(часть 11 введена Федеральным </w:t>
      </w:r>
      <w:hyperlink w:history="0" r:id="rId285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ind w:firstLine="540"/>
        <w:jc w:val="both"/>
      </w:pPr>
      <w:r>
        <w:rPr>
          <w:sz w:val="20"/>
        </w:rPr>
      </w:r>
    </w:p>
    <w:p>
      <w:pPr>
        <w:pStyle w:val="2"/>
        <w:outlineLvl w:val="1"/>
        <w:ind w:firstLine="540"/>
        <w:jc w:val="both"/>
      </w:pPr>
      <w:r>
        <w:rPr>
          <w:sz w:val="20"/>
        </w:rPr>
        <w:t xml:space="preserve">Статья 56.1. Единая информационная система</w:t>
      </w:r>
    </w:p>
    <w:p>
      <w:pPr>
        <w:pStyle w:val="0"/>
        <w:ind w:firstLine="540"/>
        <w:jc w:val="both"/>
      </w:pPr>
      <w:r>
        <w:rPr>
          <w:sz w:val="20"/>
        </w:rPr>
      </w:r>
    </w:p>
    <w:p>
      <w:pPr>
        <w:pStyle w:val="0"/>
        <w:ind w:firstLine="540"/>
        <w:jc w:val="both"/>
      </w:pPr>
      <w:r>
        <w:rPr>
          <w:sz w:val="20"/>
        </w:rPr>
        <w:t xml:space="preserve">(введена Федеральным </w:t>
      </w:r>
      <w:hyperlink w:history="0" r:id="rId2859"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законом</w:t>
        </w:r>
      </w:hyperlink>
      <w:r>
        <w:rPr>
          <w:sz w:val="20"/>
        </w:rPr>
        <w:t xml:space="preserve"> от 19.12.2022 N 541-ФЗ)</w:t>
      </w:r>
    </w:p>
    <w:p>
      <w:pPr>
        <w:pStyle w:val="0"/>
        <w:jc w:val="both"/>
      </w:pPr>
      <w:r>
        <w:rPr>
          <w:sz w:val="20"/>
        </w:rPr>
      </w:r>
    </w:p>
    <w:p>
      <w:pPr>
        <w:pStyle w:val="0"/>
        <w:ind w:firstLine="540"/>
        <w:jc w:val="both"/>
      </w:pPr>
      <w:r>
        <w:rPr>
          <w:sz w:val="20"/>
        </w:rPr>
        <w:t xml:space="preserve">1. Единая информационная система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предоставление, размещение и использование информации, сведений, документов и материалов о развитии территорий, об их застройке, о существующих и планируемых к размещению объектах капитального строительства и иных необходимых для осуществления градостроительной деятельности сведений.</w:t>
      </w:r>
    </w:p>
    <w:p>
      <w:pPr>
        <w:pStyle w:val="0"/>
        <w:spacing w:before="200" w:line-rule="auto"/>
        <w:ind w:firstLine="540"/>
        <w:jc w:val="both"/>
      </w:pPr>
      <w:r>
        <w:rPr>
          <w:sz w:val="20"/>
        </w:rPr>
        <w:t xml:space="preserve">2. В случае, если это установлено нормативным правовым актом Правительства Российской Федерации, единая информационная система может осуществлять функции автоматизированной информационно-аналитической поддержки осуществления полномочий в области градостроительной деятельности, строительства, реконструкции объектов капитального строительства, указанных в </w:t>
      </w:r>
      <w:hyperlink w:history="0" w:anchor="P2911" w:tooltip="15.2. Уполномоченные на выдачу разрешений на строительство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строительство в течение срока, указанного в части 11 или 11.1-1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строительство, сод...">
        <w:r>
          <w:rPr>
            <w:sz w:val="20"/>
            <w:color w:val="0000ff"/>
          </w:rPr>
          <w:t xml:space="preserve">части 15.2 статьи 51</w:t>
        </w:r>
      </w:hyperlink>
      <w:r>
        <w:rPr>
          <w:sz w:val="20"/>
        </w:rPr>
        <w:t xml:space="preserve"> и </w:t>
      </w:r>
      <w:hyperlink w:history="0" w:anchor="P3447" w:tooltip="5.4. Уполномоченные на выдачу разрешений на ввод объектов в эксплуатацию федеральный орган исполнительной власти, Государственная корпорация по атомной энергии &quot;Росатом&quot;, Государственная корпорация по космической деятельности &quot;Роскосмос&quot; до выдачи разрешения на ввод объекта в эксплуатацию в течение срока, указанного в части 5 настоящей статьи, обеспечивают включение сведений о таком разрешении в единую информационную систему, за исключением случаев, если документы, необходимые для выдачи разрешения на вв...">
        <w:r>
          <w:rPr>
            <w:sz w:val="20"/>
            <w:color w:val="0000ff"/>
          </w:rPr>
          <w:t xml:space="preserve">части 5.4 статьи 55</w:t>
        </w:r>
      </w:hyperlink>
      <w:r>
        <w:rPr>
          <w:sz w:val="20"/>
        </w:rPr>
        <w:t xml:space="preserve"> настоящего Кодекса.</w:t>
      </w:r>
    </w:p>
    <w:p>
      <w:pPr>
        <w:pStyle w:val="0"/>
        <w:spacing w:before="200" w:line-rule="auto"/>
        <w:ind w:firstLine="540"/>
        <w:jc w:val="both"/>
      </w:pPr>
      <w:r>
        <w:rPr>
          <w:sz w:val="20"/>
        </w:rPr>
        <w:t xml:space="preserve">3. В целях обеспечения создания, развития, эксплуатации и ведения единой информационной системы Правительство Российской Федерации определяет:</w:t>
      </w:r>
    </w:p>
    <w:p>
      <w:pPr>
        <w:pStyle w:val="0"/>
        <w:spacing w:before="200" w:line-rule="auto"/>
        <w:ind w:firstLine="540"/>
        <w:jc w:val="both"/>
      </w:pPr>
      <w:r>
        <w:rPr>
          <w:sz w:val="20"/>
        </w:rPr>
        <w:t xml:space="preserve">1) </w:t>
      </w:r>
      <w:hyperlink w:history="0" r:id="rId2860"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создания, развития, эксплуатации и ведения единой информационной системы;</w:t>
      </w:r>
    </w:p>
    <w:p>
      <w:pPr>
        <w:pStyle w:val="0"/>
        <w:spacing w:before="200" w:line-rule="auto"/>
        <w:ind w:firstLine="540"/>
        <w:jc w:val="both"/>
      </w:pPr>
      <w:r>
        <w:rPr>
          <w:sz w:val="20"/>
        </w:rPr>
        <w:t xml:space="preserve">2) </w:t>
      </w:r>
      <w:hyperlink w:history="0" r:id="rId286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оператора</w:t>
        </w:r>
      </w:hyperlink>
      <w:r>
        <w:rPr>
          <w:sz w:val="20"/>
        </w:rPr>
        <w:t xml:space="preserve"> единой информационной системы;</w:t>
      </w:r>
    </w:p>
    <w:p>
      <w:pPr>
        <w:pStyle w:val="0"/>
        <w:spacing w:before="200" w:line-rule="auto"/>
        <w:ind w:firstLine="540"/>
        <w:jc w:val="both"/>
      </w:pPr>
      <w:r>
        <w:rPr>
          <w:sz w:val="20"/>
        </w:rPr>
        <w:t xml:space="preserve">3) федеральные органы исполнительной власти, организации, обеспечивающие ведение единой информационной системы;</w:t>
      </w:r>
    </w:p>
    <w:p>
      <w:pPr>
        <w:pStyle w:val="0"/>
        <w:spacing w:before="200" w:line-rule="auto"/>
        <w:ind w:firstLine="540"/>
        <w:jc w:val="both"/>
      </w:pPr>
      <w:r>
        <w:rPr>
          <w:sz w:val="20"/>
        </w:rPr>
        <w:t xml:space="preserve">4) </w:t>
      </w:r>
      <w:hyperlink w:history="0" r:id="rId2862"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требования</w:t>
        </w:r>
      </w:hyperlink>
      <w:r>
        <w:rPr>
          <w:sz w:val="20"/>
        </w:rPr>
        <w:t xml:space="preserve"> к технологическим, программным, лингвистическим, правовым и организационным средствам обеспечения пользования единой информационной системой;</w:t>
      </w:r>
    </w:p>
    <w:p>
      <w:pPr>
        <w:pStyle w:val="0"/>
        <w:spacing w:before="200" w:line-rule="auto"/>
        <w:ind w:firstLine="540"/>
        <w:jc w:val="both"/>
      </w:pPr>
      <w:r>
        <w:rPr>
          <w:sz w:val="20"/>
        </w:rPr>
        <w:t xml:space="preserve">5) </w:t>
      </w:r>
      <w:hyperlink w:history="0" r:id="rId2863"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перечень</w:t>
        </w:r>
      </w:hyperlink>
      <w:r>
        <w:rPr>
          <w:sz w:val="20"/>
        </w:rPr>
        <w:t xml:space="preserve"> сведений, документов, материалов и иных сведений, включаемых в единую информационную систему, а также порядок их включения в единую информационную систему;</w:t>
      </w:r>
    </w:p>
    <w:p>
      <w:pPr>
        <w:pStyle w:val="0"/>
        <w:spacing w:before="200" w:line-rule="auto"/>
        <w:ind w:firstLine="540"/>
        <w:jc w:val="both"/>
      </w:pPr>
      <w:r>
        <w:rPr>
          <w:sz w:val="20"/>
        </w:rPr>
        <w:t xml:space="preserve">6) официальный </w:t>
      </w:r>
      <w:hyperlink w:history="0" r:id="rId2864"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сайт</w:t>
        </w:r>
      </w:hyperlink>
      <w:r>
        <w:rPr>
          <w:sz w:val="20"/>
        </w:rPr>
        <w:t xml:space="preserve"> единой информационной системы в информационно-телекоммуникационной сети "Интернет";</w:t>
      </w:r>
    </w:p>
    <w:p>
      <w:pPr>
        <w:pStyle w:val="0"/>
        <w:spacing w:before="200" w:line-rule="auto"/>
        <w:ind w:firstLine="540"/>
        <w:jc w:val="both"/>
      </w:pPr>
      <w:r>
        <w:rPr>
          <w:sz w:val="20"/>
        </w:rPr>
        <w:t xml:space="preserve">7) </w:t>
      </w:r>
      <w:hyperlink w:history="0" r:id="rId2865"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порядок</w:t>
        </w:r>
      </w:hyperlink>
      <w:r>
        <w:rPr>
          <w:sz w:val="20"/>
        </w:rPr>
        <w:t xml:space="preserve"> предоставления доступа органам государственной власти, органам местного самоуправления, физическим и юридическим лицам к сведениям, содержащимся в единой информационной системе.</w:t>
      </w:r>
    </w:p>
    <w:p>
      <w:pPr>
        <w:pStyle w:val="0"/>
        <w:spacing w:before="200" w:line-rule="auto"/>
        <w:ind w:firstLine="540"/>
        <w:jc w:val="both"/>
      </w:pPr>
      <w:r>
        <w:rPr>
          <w:sz w:val="20"/>
        </w:rPr>
        <w:t xml:space="preserve">4. Правительством Российской Федерации могут быть установлены порядок взаимодействия единой информационной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и ресурсов с единой информационной системой.</w:t>
      </w:r>
    </w:p>
    <w:p>
      <w:pPr>
        <w:pStyle w:val="0"/>
        <w:spacing w:before="200" w:line-rule="auto"/>
        <w:ind w:firstLine="540"/>
        <w:jc w:val="both"/>
      </w:pPr>
      <w:r>
        <w:rPr>
          <w:sz w:val="20"/>
        </w:rPr>
        <w:t xml:space="preserve">5. Единая информационная система включает в себя:</w:t>
      </w:r>
    </w:p>
    <w:p>
      <w:pPr>
        <w:pStyle w:val="0"/>
        <w:spacing w:before="200" w:line-rule="auto"/>
        <w:ind w:firstLine="540"/>
        <w:jc w:val="both"/>
      </w:pPr>
      <w:r>
        <w:rPr>
          <w:sz w:val="20"/>
        </w:rPr>
        <w:t xml:space="preserve">1) реестр документов;</w:t>
      </w:r>
    </w:p>
    <w:p>
      <w:pPr>
        <w:pStyle w:val="0"/>
        <w:spacing w:before="200" w:line-rule="auto"/>
        <w:ind w:firstLine="540"/>
        <w:jc w:val="both"/>
      </w:pPr>
      <w:r>
        <w:rPr>
          <w:sz w:val="20"/>
        </w:rPr>
        <w:t xml:space="preserve">2) реестр требований;</w:t>
      </w:r>
    </w:p>
    <w:p>
      <w:pPr>
        <w:pStyle w:val="0"/>
        <w:jc w:val="both"/>
      </w:pPr>
      <w:r>
        <w:rPr>
          <w:sz w:val="20"/>
        </w:rPr>
        <w:t xml:space="preserve">(в ред. Федерального </w:t>
      </w:r>
      <w:hyperlink w:history="0" r:id="rId286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spacing w:before="200" w:line-rule="auto"/>
        <w:ind w:firstLine="540"/>
        <w:jc w:val="both"/>
      </w:pPr>
      <w:r>
        <w:rPr>
          <w:sz w:val="20"/>
        </w:rPr>
        <w:t xml:space="preserve">3) классификатор строительной информации, предусмотренный </w:t>
      </w:r>
      <w:hyperlink w:history="0" w:anchor="P4941" w:tooltip="Статья 57.6. Классификатор строительной информации">
        <w:r>
          <w:rPr>
            <w:sz w:val="20"/>
            <w:color w:val="0000ff"/>
          </w:rPr>
          <w:t xml:space="preserve">статьей 57.6</w:t>
        </w:r>
      </w:hyperlink>
      <w:r>
        <w:rPr>
          <w:sz w:val="20"/>
        </w:rPr>
        <w:t xml:space="preserve"> настоящего Кодекса;</w:t>
      </w:r>
    </w:p>
    <w:p>
      <w:pPr>
        <w:pStyle w:val="0"/>
        <w:spacing w:before="200" w:line-rule="auto"/>
        <w:ind w:firstLine="540"/>
        <w:jc w:val="both"/>
      </w:pPr>
      <w:r>
        <w:rPr>
          <w:sz w:val="20"/>
        </w:rPr>
        <w:t xml:space="preserve">4) сведения о выданных уполномоченными на выдачу разрешений на строительство, разрешений на ввод объектов в эксплуатацию федеральными органами исполнительной власти, Государственной корпорацией по атомной энергии "Росатом", Государственной корпорацией "Роскосмос" разрешениях на строительство, разрешениях на ввод объектов в эксплуатацию, сведения о технических планах объектов капитального строительства;</w:t>
      </w:r>
    </w:p>
    <w:p>
      <w:pPr>
        <w:pStyle w:val="0"/>
        <w:spacing w:before="200" w:line-rule="auto"/>
        <w:ind w:firstLine="540"/>
        <w:jc w:val="both"/>
      </w:pPr>
      <w:r>
        <w:rPr>
          <w:sz w:val="20"/>
        </w:rPr>
        <w:t xml:space="preserve">5) иные документы, сведения, материалы, которые необходимы для обеспечения градостроительной деятельности и перечень которых устанавливается Правительством Российской Федерации.</w:t>
      </w:r>
    </w:p>
    <w:p>
      <w:pPr>
        <w:pStyle w:val="0"/>
        <w:spacing w:before="200" w:line-rule="auto"/>
        <w:ind w:firstLine="540"/>
        <w:jc w:val="both"/>
      </w:pPr>
      <w:r>
        <w:rPr>
          <w:sz w:val="20"/>
        </w:rPr>
        <w:t xml:space="preserve">6. Единая информационная система обеспечивает интеграцию с Единым государственным реестром недвижимости, единой информационной системой жилищного строительства, предусмотренной Федеральным </w:t>
      </w:r>
      <w:hyperlink w:history="0" r:id="rId286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иными информационными системами, ресурсами, определяемыми Правительством Российской Федерации, в порядке, установленном Правительством Российской Федерации.</w:t>
      </w:r>
    </w:p>
    <w:p>
      <w:pPr>
        <w:pStyle w:val="0"/>
        <w:spacing w:before="200" w:line-rule="auto"/>
        <w:ind w:firstLine="540"/>
        <w:jc w:val="both"/>
      </w:pPr>
      <w:r>
        <w:rPr>
          <w:sz w:val="20"/>
        </w:rPr>
        <w:t xml:space="preserve">7. </w:t>
      </w:r>
      <w:hyperlink w:history="0" r:id="rId2868"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Доступ</w:t>
        </w:r>
      </w:hyperlink>
      <w:r>
        <w:rPr>
          <w:sz w:val="20"/>
        </w:rPr>
        <w:t xml:space="preserve"> органов государственной власти, органов местного самоуправления, физических и юридических лиц к сведениям, документам и материалам, содержащимся в единой информационной системе, осуществляется с использованием официального сайта единой информационной системы в сети "Интернет" и инфраструктуры, обеспечивающей информационно-технологическое взаимодействие действующих и создаваемых систем, используемых для предоставления государственных и муниципальных услуг, в электронной форме с учетом требований законодательства Российской Федерации о государственной, коммерческой и иной охраняемой законом тайне.</w:t>
      </w:r>
    </w:p>
    <w:p>
      <w:pPr>
        <w:pStyle w:val="0"/>
        <w:ind w:firstLine="540"/>
        <w:jc w:val="both"/>
      </w:pPr>
      <w:r>
        <w:rPr>
          <w:sz w:val="20"/>
        </w:rPr>
      </w:r>
    </w:p>
    <w:bookmarkStart w:id="4726" w:name="P4726"/>
    <w:bookmarkEnd w:id="4726"/>
    <w:p>
      <w:pPr>
        <w:pStyle w:val="2"/>
        <w:outlineLvl w:val="1"/>
        <w:ind w:firstLine="540"/>
        <w:jc w:val="both"/>
      </w:pPr>
      <w:r>
        <w:rPr>
          <w:sz w:val="20"/>
        </w:rPr>
        <w:t xml:space="preserve">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pPr>
        <w:pStyle w:val="0"/>
        <w:jc w:val="both"/>
      </w:pPr>
      <w:r>
        <w:rPr>
          <w:sz w:val="20"/>
        </w:rPr>
        <w:t xml:space="preserve">(в ред. Федеральных законов от 03.08.2018 </w:t>
      </w:r>
      <w:hyperlink w:history="0" r:id="rId28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7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ind w:firstLine="540"/>
        <w:jc w:val="both"/>
      </w:pPr>
      <w:r>
        <w:rPr>
          <w:sz w:val="20"/>
        </w:rPr>
      </w:r>
    </w:p>
    <w:p>
      <w:pPr>
        <w:pStyle w:val="0"/>
        <w:ind w:firstLine="540"/>
        <w:jc w:val="both"/>
      </w:pPr>
      <w:r>
        <w:rPr>
          <w:sz w:val="20"/>
        </w:rPr>
        <w:t xml:space="preserve">1. Создание, развитие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исполнительными органами субъектов Российской Федерации или подведомственными им государственными бюджетными учреждениями. Указанные </w:t>
      </w:r>
      <w:hyperlink w:history="0" r:id="rId2871" w:tooltip="Постановление Правительства РФ от 26.08.2023 N 1389 (ред. от 05.08.2024) &quot;Об утверждении Правил создания, развития, эксплуатации и ведения единой государственной информационной системы обеспечения градостроительной деятельности &quot;Стройкомплекс.РФ&quot;, о внесении изменений в некоторые акты Правительства Российской Федерации и о признании утратившими силу отдельных положений постановления Правительства Российской Федерации от 28 сентября 2020 г. N 1558&quot; {КонсультантПлюс}">
        <w:r>
          <w:rPr>
            <w:sz w:val="20"/>
            <w:color w:val="0000ff"/>
          </w:rPr>
          <w:t xml:space="preserve">органы</w:t>
        </w:r>
      </w:hyperlink>
      <w:r>
        <w:rPr>
          <w:sz w:val="20"/>
        </w:rPr>
        <w:t xml:space="preserve"> и учреждения являются операторами таких государственных информационных систем.</w:t>
      </w:r>
    </w:p>
    <w:p>
      <w:pPr>
        <w:pStyle w:val="0"/>
        <w:jc w:val="both"/>
      </w:pPr>
      <w:r>
        <w:rPr>
          <w:sz w:val="20"/>
        </w:rPr>
        <w:t xml:space="preserve">(в ред. Федеральных законов от 27.06.2019 </w:t>
      </w:r>
      <w:hyperlink w:history="0" r:id="rId287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873"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08.08.2024 </w:t>
      </w:r>
      <w:hyperlink w:history="0" r:id="rId28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Ведение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исполнительными органами субъектов Российской Федерации (подведомственными им государственными бюджетными учреждениями), органами местного самоуправления муниципальных округов, органами местного самоуправления городских округов, органами местного самоуправления муниципальных районов в пределах компетенции указанных исполнительных органов,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history="0" w:anchor="P460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частью 4 статьи 56</w:t>
        </w:r>
      </w:hyperlink>
      <w:r>
        <w:rPr>
          <w:sz w:val="20"/>
        </w:rP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субъектов Российской Федерации в соответствии с </w:t>
      </w:r>
      <w:hyperlink w:history="0" w:anchor="P473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частями 1.2</w:t>
        </w:r>
      </w:hyperlink>
      <w:r>
        <w:rPr>
          <w:sz w:val="20"/>
        </w:rPr>
        <w:t xml:space="preserve"> и </w:t>
      </w:r>
      <w:hyperlink w:history="0" w:anchor="P4744" w:tooltip="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части 1.2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
        <w:r>
          <w:rPr>
            <w:sz w:val="20"/>
            <w:color w:val="0000ff"/>
          </w:rPr>
          <w:t xml:space="preserve">1.3</w:t>
        </w:r>
      </w:hyperlink>
      <w:r>
        <w:rPr>
          <w:sz w:val="20"/>
        </w:rPr>
        <w:t xml:space="preserve"> настоящей статьи, а также подготовки, согласования, утверждения документов, предусмотренных </w:t>
      </w:r>
      <w:hyperlink w:history="0" w:anchor="P468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1.1 введена Федеральным </w:t>
      </w:r>
      <w:hyperlink w:history="0" r:id="rId287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87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87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8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33" w:name="P4733"/>
    <w:bookmarkEnd w:id="4733"/>
    <w:p>
      <w:pPr>
        <w:pStyle w:val="0"/>
        <w:spacing w:before="200" w:line-rule="auto"/>
        <w:ind w:firstLine="540"/>
        <w:jc w:val="both"/>
      </w:pPr>
      <w:r>
        <w:rPr>
          <w:sz w:val="20"/>
        </w:rPr>
        <w:t xml:space="preserve">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w:t>
      </w:r>
    </w:p>
    <w:p>
      <w:pPr>
        <w:pStyle w:val="0"/>
        <w:jc w:val="both"/>
      </w:pPr>
      <w:r>
        <w:rPr>
          <w:sz w:val="20"/>
        </w:rPr>
        <w:t xml:space="preserve">(в ред. Федеральных законов от 27.06.2019 </w:t>
      </w:r>
      <w:hyperlink w:history="0" r:id="rId287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08.08.2024 </w:t>
      </w:r>
      <w:hyperlink w:history="0" r:id="rId288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сведения, документы, материалы, предусмотренные </w:t>
      </w:r>
      <w:hyperlink w:history="0" w:anchor="P4605" w:tooltip="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пунктами 1</w:t>
        </w:r>
      </w:hyperlink>
      <w:r>
        <w:rPr>
          <w:sz w:val="20"/>
        </w:rPr>
        <w:t xml:space="preserve">, </w:t>
      </w:r>
      <w:hyperlink w:history="0" w:anchor="P4606" w:tooltip="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
        <w:r>
          <w:rPr>
            <w:sz w:val="20"/>
            <w:color w:val="0000ff"/>
          </w:rPr>
          <w:t xml:space="preserve">2</w:t>
        </w:r>
      </w:hyperlink>
      <w:r>
        <w:rPr>
          <w:sz w:val="20"/>
        </w:rPr>
        <w:t xml:space="preserve"> и </w:t>
      </w:r>
      <w:hyperlink w:history="0" w:anchor="P4609" w:tooltip="4) региональные нормативы градостроительного проектирования;">
        <w:r>
          <w:rPr>
            <w:sz w:val="20"/>
            <w:color w:val="0000ff"/>
          </w:rPr>
          <w:t xml:space="preserve">4 части 4 статьи 56</w:t>
        </w:r>
      </w:hyperlink>
      <w:r>
        <w:rPr>
          <w:sz w:val="20"/>
        </w:rPr>
        <w:t xml:space="preserve"> настоящего Кодекса;</w:t>
      </w:r>
    </w:p>
    <w:p>
      <w:pPr>
        <w:pStyle w:val="0"/>
        <w:spacing w:before="200" w:line-rule="auto"/>
        <w:ind w:firstLine="540"/>
        <w:jc w:val="both"/>
      </w:pPr>
      <w:r>
        <w:rPr>
          <w:sz w:val="20"/>
        </w:rPr>
        <w:t xml:space="preserve">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исполнительным органом субъекта Российской Федерации;</w:t>
      </w:r>
    </w:p>
    <w:p>
      <w:pPr>
        <w:pStyle w:val="0"/>
        <w:jc w:val="both"/>
      </w:pPr>
      <w:r>
        <w:rPr>
          <w:sz w:val="20"/>
        </w:rPr>
        <w:t xml:space="preserve">(в ред. Федерального </w:t>
      </w:r>
      <w:hyperlink w:history="0" r:id="rId288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решения о резервировании земель и решения об изъятии земельных участков для государственных нужд;</w:t>
      </w:r>
    </w:p>
    <w:p>
      <w:pPr>
        <w:pStyle w:val="0"/>
        <w:spacing w:before="200" w:line-rule="auto"/>
        <w:ind w:firstLine="540"/>
        <w:jc w:val="both"/>
      </w:pPr>
      <w:r>
        <w:rPr>
          <w:sz w:val="20"/>
        </w:rPr>
        <w:t xml:space="preserve">4) сведения, документы, материалы, предусмотренные </w:t>
      </w:r>
      <w:hyperlink w:history="0" w:anchor="P4622" w:tooltip="16) дела о застроенных или подлежащих застройке земельных участках;">
        <w:r>
          <w:rPr>
            <w:sz w:val="20"/>
            <w:color w:val="0000ff"/>
          </w:rPr>
          <w:t xml:space="preserve">пунктом 16 части 4 статьи 56</w:t>
        </w:r>
      </w:hyperlink>
      <w:r>
        <w:rPr>
          <w:sz w:val="20"/>
        </w:rP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муниципальных округов, городских округов;</w:t>
      </w:r>
    </w:p>
    <w:p>
      <w:pPr>
        <w:pStyle w:val="0"/>
        <w:jc w:val="both"/>
      </w:pPr>
      <w:r>
        <w:rPr>
          <w:sz w:val="20"/>
        </w:rPr>
        <w:t xml:space="preserve">(в ред. Федерального </w:t>
      </w:r>
      <w:hyperlink w:history="0" r:id="rId2882"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информационные модели (в случае, если Правительством Российской Федерации установлена необходимость формирования и ведения информационной модели при выполнении инженерных изысканий и (или) при осуществлении архитектурно-строительного проектирования, строительства, реконструкции, капитального ремонта, эксплуатации и сноса объекта капитального строительства).</w:t>
      </w:r>
    </w:p>
    <w:p>
      <w:pPr>
        <w:pStyle w:val="0"/>
        <w:jc w:val="both"/>
      </w:pPr>
      <w:r>
        <w:rPr>
          <w:sz w:val="20"/>
        </w:rPr>
        <w:t xml:space="preserve">(п. 5 введен Федеральным </w:t>
      </w:r>
      <w:hyperlink w:history="0" r:id="rId288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t xml:space="preserve">(часть 1.2 введена Федеральным </w:t>
      </w:r>
      <w:hyperlink w:history="0" r:id="rId288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4744" w:name="P4744"/>
    <w:bookmarkEnd w:id="4744"/>
    <w:p>
      <w:pPr>
        <w:pStyle w:val="0"/>
        <w:spacing w:before="200" w:line-rule="auto"/>
        <w:ind w:firstLine="540"/>
        <w:jc w:val="both"/>
      </w:pPr>
      <w:r>
        <w:rPr>
          <w:sz w:val="20"/>
        </w:rPr>
        <w:t xml:space="preserve">1.3. Размещение в государственных информационных системах обеспечения градостроительной деятельности субъектов Российской Федерации сведений, документов, материалов, не указанных в </w:t>
      </w:r>
      <w:hyperlink w:history="0" w:anchor="P4733" w:tooltip="1.2. Уполномоченные исполнительные органы субъектов Российской Федерации размещают в государственных информационных системах обеспечения градостроительной деятельности субъектов Российской Федерации следующие сведения, документы, материалы:">
        <w:r>
          <w:rPr>
            <w:sz w:val="20"/>
            <w:color w:val="0000ff"/>
          </w:rPr>
          <w:t xml:space="preserve">части 1.2</w:t>
        </w:r>
      </w:hyperlink>
      <w:r>
        <w:rPr>
          <w:sz w:val="20"/>
        </w:rP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органами местного самоуправления муниципальных округов применительно к территориям таких муниципальных округов или органами местного самоуправления городских округов применительно к территориям таких городских округов.</w:t>
      </w:r>
    </w:p>
    <w:p>
      <w:pPr>
        <w:pStyle w:val="0"/>
        <w:jc w:val="both"/>
      </w:pPr>
      <w:r>
        <w:rPr>
          <w:sz w:val="20"/>
        </w:rPr>
        <w:t xml:space="preserve">(часть 1.3 введена Федеральным </w:t>
      </w:r>
      <w:hyperlink w:history="0" r:id="rId288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Федеральных законов от 27.06.2019 </w:t>
      </w:r>
      <w:hyperlink w:history="0" r:id="rId2886"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13.06.2023 </w:t>
      </w:r>
      <w:hyperlink w:history="0" r:id="rId2887"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1.4. Утратил силу с 1 сентября 2023 года. - Федеральный </w:t>
      </w:r>
      <w:hyperlink w:history="0" r:id="rId2888"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w:t>
        </w:r>
      </w:hyperlink>
      <w:r>
        <w:rPr>
          <w:sz w:val="20"/>
        </w:rPr>
        <w:t xml:space="preserve"> от 19.12.2022 N 541-ФЗ.</w:t>
      </w:r>
    </w:p>
    <w:p>
      <w:pPr>
        <w:pStyle w:val="0"/>
        <w:spacing w:before="200" w:line-rule="auto"/>
        <w:ind w:firstLine="540"/>
        <w:jc w:val="both"/>
      </w:pPr>
      <w:r>
        <w:rPr>
          <w:sz w:val="20"/>
        </w:rP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субъектов Российской Федерации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контроля (надзора)) или сведения о которых подлежат размещению в государственных информационных системах обеспечения градостроительной деятельности субъектов Российской Федерации,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history="0" w:anchor="P4749" w:tooltip="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
        <w:r>
          <w:rPr>
            <w:sz w:val="20"/>
            <w:color w:val="0000ff"/>
          </w:rPr>
          <w:t xml:space="preserve">частями 2.1</w:t>
        </w:r>
      </w:hyperlink>
      <w:r>
        <w:rPr>
          <w:sz w:val="20"/>
        </w:rPr>
        <w:t xml:space="preserve"> и </w:t>
      </w:r>
      <w:hyperlink w:history="0" w:anchor="P4751" w:tooltip="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w:r>
          <w:rPr>
            <w:sz w:val="20"/>
            <w:color w:val="0000ff"/>
          </w:rPr>
          <w:t xml:space="preserve">3</w:t>
        </w:r>
      </w:hyperlink>
      <w:r>
        <w:rPr>
          <w:sz w:val="20"/>
        </w:rP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контроля (надзора) направляются уполномоченными на выдачу разрешений на строительство исполнительным органом субъекта Российской Федерации, органом местного самоуправления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w:history="0" r:id="rId2889"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субъектов Российской Федерации исполнительные органы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субъектов Российской Федерации,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 субъектов Российской Федерации.</w:t>
      </w:r>
    </w:p>
    <w:p>
      <w:pPr>
        <w:pStyle w:val="0"/>
        <w:jc w:val="both"/>
      </w:pPr>
      <w:r>
        <w:rPr>
          <w:sz w:val="20"/>
        </w:rPr>
        <w:t xml:space="preserve">(в ред. Федеральных законов от 03.08.2018 </w:t>
      </w:r>
      <w:hyperlink w:history="0" r:id="rId289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89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 от 19.12.2022 </w:t>
      </w:r>
      <w:hyperlink w:history="0" r:id="rId2892"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N 541-ФЗ</w:t>
        </w:r>
      </w:hyperlink>
      <w:r>
        <w:rPr>
          <w:sz w:val="20"/>
        </w:rPr>
        <w:t xml:space="preserve">, от 25.12.2023 </w:t>
      </w:r>
      <w:hyperlink w:history="0" r:id="rId2893"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rPr>
        <w:t xml:space="preserve">, от 08.08.2024 </w:t>
      </w:r>
      <w:hyperlink w:history="0" r:id="rId289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bookmarkStart w:id="4749" w:name="P4749"/>
    <w:bookmarkEnd w:id="4749"/>
    <w:p>
      <w:pPr>
        <w:pStyle w:val="0"/>
        <w:spacing w:before="200" w:line-rule="auto"/>
        <w:ind w:firstLine="540"/>
        <w:jc w:val="both"/>
      </w:pPr>
      <w:r>
        <w:rPr>
          <w:sz w:val="20"/>
        </w:rPr>
        <w:t xml:space="preserve">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исполнительные органы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исполнительные органы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pPr>
        <w:pStyle w:val="0"/>
        <w:jc w:val="both"/>
      </w:pPr>
      <w:r>
        <w:rPr>
          <w:sz w:val="20"/>
        </w:rPr>
        <w:t xml:space="preserve">(часть 2.1 введена Федеральным </w:t>
      </w:r>
      <w:hyperlink w:history="0" r:id="rId289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89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4751" w:name="P4751"/>
    <w:bookmarkEnd w:id="4751"/>
    <w:p>
      <w:pPr>
        <w:pStyle w:val="0"/>
        <w:spacing w:before="200" w:line-rule="auto"/>
        <w:ind w:firstLine="540"/>
        <w:jc w:val="both"/>
      </w:pPr>
      <w:r>
        <w:rPr>
          <w:sz w:val="20"/>
        </w:rPr>
        <w:t xml:space="preserve">3. Утвержденные, принятые, согласованные или выданные исполнительным органом субъекта Российской Федерации, органом местного самоуправления муниципального округа,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исполнительным органом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pPr>
        <w:pStyle w:val="0"/>
        <w:jc w:val="both"/>
      </w:pPr>
      <w:r>
        <w:rPr>
          <w:sz w:val="20"/>
        </w:rPr>
        <w:t xml:space="preserve">(в ред. Федеральных законов от 03.08.2018 </w:t>
      </w:r>
      <w:hyperlink w:history="0" r:id="rId289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89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08.08.2024 </w:t>
      </w:r>
      <w:hyperlink w:history="0" r:id="rId28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90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54" w:name="P4754"/>
    <w:bookmarkEnd w:id="4754"/>
    <w:p>
      <w:pPr>
        <w:pStyle w:val="0"/>
        <w:spacing w:before="200" w:line-rule="auto"/>
        <w:ind w:firstLine="540"/>
        <w:jc w:val="both"/>
      </w:pPr>
      <w:r>
        <w:rPr>
          <w:sz w:val="20"/>
        </w:rPr>
        <w:t xml:space="preserve">5. </w:t>
      </w:r>
      <w:r>
        <w:rPr>
          <w:sz w:val="20"/>
        </w:rPr>
        <w:t xml:space="preserve">Порядок</w:t>
      </w:r>
      <w:r>
        <w:rPr>
          <w:sz w:val="20"/>
        </w:rPr>
        <w:t xml:space="preserve">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history="0" w:anchor="P509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pPr>
        <w:pStyle w:val="0"/>
        <w:jc w:val="both"/>
      </w:pPr>
      <w:r>
        <w:rPr>
          <w:sz w:val="20"/>
        </w:rPr>
        <w:t xml:space="preserve">(в ред. Федеральных законов от 03.08.2018 </w:t>
      </w:r>
      <w:hyperlink w:history="0" r:id="rId290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90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pPr>
        <w:pStyle w:val="0"/>
        <w:jc w:val="both"/>
      </w:pPr>
      <w:r>
        <w:rPr>
          <w:sz w:val="20"/>
        </w:rPr>
        <w:t xml:space="preserve">(в ред. Федеральных законов от 03.08.2018 </w:t>
      </w:r>
      <w:hyperlink w:history="0" r:id="rId290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0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w:history="0" r:id="rId2905"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размер платы</w:t>
        </w:r>
      </w:hyperlink>
      <w:r>
        <w:rPr>
          <w:sz w:val="20"/>
        </w:rPr>
        <w:t xml:space="preserve"> за их предоставление и </w:t>
      </w:r>
      <w:hyperlink w:history="0" r:id="rId2906" w:tooltip="Постановление Правительства РФ от 13.03.2020 N 279 (ред. от 16.05.2024) &quot;Об информационном обеспечении градостроительной деятельности&quot; (вместе с &quot;Правилами ведения государственных информационных систем обеспечения градостроительной деятельности&quot;, &quot;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quot;) (с изм. и доп., вступ. в силу с 01.11.2024) {КонсультантПлюс}">
        <w:r>
          <w:rPr>
            <w:sz w:val="20"/>
            <w:color w:val="0000ff"/>
          </w:rPr>
          <w:t xml:space="preserve">порядок</w:t>
        </w:r>
      </w:hyperlink>
      <w:r>
        <w:rPr>
          <w:sz w:val="20"/>
        </w:rPr>
        <w:t xml:space="preserve"> взимания такой платы устанавливаются Правительством Российской Федерации.</w:t>
      </w:r>
    </w:p>
    <w:p>
      <w:pPr>
        <w:pStyle w:val="0"/>
        <w:jc w:val="both"/>
      </w:pPr>
      <w:r>
        <w:rPr>
          <w:sz w:val="20"/>
        </w:rPr>
        <w:t xml:space="preserve">(часть 7 в ред. Федерального </w:t>
      </w:r>
      <w:hyperlink w:history="0" r:id="rId290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8. Орган местного самоуправления муниципального округа,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w:history="0" r:id="rId2908" w:tooltip="Постановление Правительства РФ от 25.04.2011 N 318 (ред. от 01.12.2021) &quot;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quot; {КонсультантПлюс}">
        <w:r>
          <w:rPr>
            <w:sz w:val="20"/>
            <w:color w:val="0000ff"/>
          </w:rPr>
          <w:t xml:space="preserve">контроля</w:t>
        </w:r>
      </w:hyperlink>
      <w:r>
        <w:rPr>
          <w:sz w:val="20"/>
        </w:rPr>
        <w:t xml:space="preserve"> за соблюдением требований законодательства об энергосбережении и о повышении энергетической эффективности.</w:t>
      </w:r>
    </w:p>
    <w:p>
      <w:pPr>
        <w:pStyle w:val="0"/>
        <w:jc w:val="both"/>
      </w:pPr>
      <w:r>
        <w:rPr>
          <w:sz w:val="20"/>
        </w:rPr>
        <w:t xml:space="preserve">(в ред. Федеральных законов от 23.11.2009 </w:t>
      </w:r>
      <w:hyperlink w:history="0" r:id="rId2909" w:tooltip="Федеральный закон от 23.11.2009 N 261-ФЗ (ред. от 13.06.2023)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rPr>
        <w:t xml:space="preserve">, от 03.08.2018 </w:t>
      </w:r>
      <w:hyperlink w:history="0" r:id="rId291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11"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9. Органы местного самоуправления муниципальных округов,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pPr>
        <w:pStyle w:val="0"/>
        <w:jc w:val="both"/>
      </w:pPr>
      <w:r>
        <w:rPr>
          <w:sz w:val="20"/>
        </w:rPr>
        <w:t xml:space="preserve">(в ред. Федеральных законов от 03.08.2018 </w:t>
      </w:r>
      <w:hyperlink w:history="0" r:id="rId291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13"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2) физических и юридических лиц в случаях, предусмотренных федеральными законами.</w:t>
      </w:r>
    </w:p>
    <w:p>
      <w:pPr>
        <w:pStyle w:val="0"/>
        <w:spacing w:before="200" w:line-rule="auto"/>
        <w:ind w:firstLine="540"/>
        <w:jc w:val="both"/>
      </w:pPr>
      <w:r>
        <w:rPr>
          <w:sz w:val="20"/>
        </w:rPr>
        <w:t xml:space="preserve">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муниципального округа, органом местного самоуправления городского округа соответствующего межведомственного запроса.</w:t>
      </w:r>
    </w:p>
    <w:p>
      <w:pPr>
        <w:pStyle w:val="0"/>
        <w:jc w:val="both"/>
      </w:pPr>
      <w:r>
        <w:rPr>
          <w:sz w:val="20"/>
        </w:rPr>
        <w:t xml:space="preserve">(в ред. Федеральных законов от 03.08.2018 </w:t>
      </w:r>
      <w:hyperlink w:history="0" r:id="rId29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13.06.2023 </w:t>
      </w:r>
      <w:hyperlink w:history="0" r:id="rId291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bookmarkStart w:id="4768" w:name="P4768"/>
    <w:bookmarkEnd w:id="4768"/>
    <w:p>
      <w:pPr>
        <w:pStyle w:val="0"/>
        <w:spacing w:before="200" w:line-rule="auto"/>
        <w:ind w:firstLine="540"/>
        <w:jc w:val="both"/>
      </w:pPr>
      <w:r>
        <w:rPr>
          <w:sz w:val="20"/>
        </w:rPr>
        <w:t xml:space="preserve">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субъектов Российской Федерации или для создания и ведения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pPr>
        <w:pStyle w:val="0"/>
        <w:jc w:val="both"/>
      </w:pPr>
      <w:r>
        <w:rPr>
          <w:sz w:val="20"/>
        </w:rPr>
        <w:t xml:space="preserve">(в ред. Федеральных законов от 03.08.2018 </w:t>
      </w:r>
      <w:hyperlink w:history="0" r:id="rId291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291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770" w:name="P4770"/>
    <w:bookmarkEnd w:id="4770"/>
    <w:p>
      <w:pPr>
        <w:pStyle w:val="0"/>
        <w:spacing w:before="200" w:line-rule="auto"/>
        <w:ind w:firstLine="540"/>
        <w:jc w:val="both"/>
      </w:pPr>
      <w:r>
        <w:rPr>
          <w:sz w:val="20"/>
        </w:rPr>
        <w:t xml:space="preserve">11. Типовое программное обеспечение и типовая документация, указанные в </w:t>
      </w:r>
      <w:hyperlink w:history="0" w:anchor="P476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части 10</w:t>
        </w:r>
      </w:hyperlink>
      <w:r>
        <w:rPr>
          <w:sz w:val="20"/>
        </w:rPr>
        <w:t xml:space="preserve"> настоящей статьи, размещаются в национальном </w:t>
      </w:r>
      <w:hyperlink w:history="0" r:id="rId2918" w:tooltip="Постановление Правительства РФ от 30.01.2013 N 62 (ред. от 01.07.2024) &quot;О национальном фонде алгоритмов и программ для электронных вычислительных машин&quot; (вместе с &quot;Положением о национальном фонде алгоритмов и программ для электронных вычислительных машин&quot;) (с изм. и доп., вступ. в силу с 01.01.2025) ------------ Недействующая редакция {КонсультантПлюс}">
        <w:r>
          <w:rPr>
            <w:sz w:val="20"/>
            <w:color w:val="0000ff"/>
          </w:rPr>
          <w:t xml:space="preserve">фонде</w:t>
        </w:r>
      </w:hyperlink>
      <w:r>
        <w:rPr>
          <w:sz w:val="20"/>
        </w:rPr>
        <w:t xml:space="preserve">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history="0" w:anchor="P475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части 5</w:t>
        </w:r>
      </w:hyperlink>
      <w:r>
        <w:rPr>
          <w:sz w:val="20"/>
        </w:rP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history="0" w:anchor="P5091" w:tooltip="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
        <w:r>
          <w:rPr>
            <w:sz w:val="20"/>
            <w:color w:val="0000ff"/>
          </w:rPr>
          <w:t xml:space="preserve">статьей 63</w:t>
        </w:r>
      </w:hyperlink>
      <w:r>
        <w:rPr>
          <w:sz w:val="20"/>
        </w:rP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11 введена Федеральным </w:t>
      </w:r>
      <w:hyperlink w:history="0" r:id="rId291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2920"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27.06.2019 N 151-ФЗ)</w:t>
      </w:r>
    </w:p>
    <w:p>
      <w:pPr>
        <w:pStyle w:val="0"/>
        <w:spacing w:before="200" w:line-rule="auto"/>
        <w:ind w:firstLine="540"/>
        <w:jc w:val="both"/>
      </w:pPr>
      <w:r>
        <w:rPr>
          <w:sz w:val="20"/>
        </w:rPr>
        <w:t xml:space="preserve">12. Государственные информационные системы обеспечения градостроительной деятельности, в том числе государственные информационные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должны быть интегрированы с единой информационной системой жилищного строительства, предусмотренной Федеральным </w:t>
      </w:r>
      <w:hyperlink w:history="0" r:id="rId2921"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части сведений, документов и материалов, содержащихся в таких информационных системах и предусмотренных </w:t>
      </w:r>
      <w:hyperlink w:history="0" w:anchor="P4625" w:tooltip="5. В состав дела о застроенном или подлежащем застройке земельном участке входят:">
        <w:r>
          <w:rPr>
            <w:sz w:val="20"/>
            <w:color w:val="0000ff"/>
          </w:rPr>
          <w:t xml:space="preserve">частью 5 статьи 56</w:t>
        </w:r>
      </w:hyperlink>
      <w:r>
        <w:rPr>
          <w:sz w:val="20"/>
        </w:rPr>
        <w:t xml:space="preserve"> настоящего Кодекса.</w:t>
      </w:r>
    </w:p>
    <w:p>
      <w:pPr>
        <w:pStyle w:val="0"/>
        <w:jc w:val="both"/>
      </w:pPr>
      <w:r>
        <w:rPr>
          <w:sz w:val="20"/>
        </w:rPr>
        <w:t xml:space="preserve">(часть 12 введена Федеральным </w:t>
      </w:r>
      <w:hyperlink w:history="0" r:id="rId2922" w:tooltip="Федеральный закон от 13.07.2020 N 202-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13.07.2020 N 202-ФЗ)</w:t>
      </w:r>
    </w:p>
    <w:p>
      <w:pPr>
        <w:pStyle w:val="0"/>
        <w:ind w:firstLine="540"/>
        <w:jc w:val="both"/>
      </w:pPr>
      <w:r>
        <w:rPr>
          <w:sz w:val="20"/>
        </w:rPr>
      </w:r>
    </w:p>
    <w:p>
      <w:pPr>
        <w:pStyle w:val="2"/>
        <w:outlineLvl w:val="1"/>
        <w:ind w:firstLine="540"/>
        <w:jc w:val="both"/>
      </w:pPr>
      <w:r>
        <w:rPr>
          <w:sz w:val="20"/>
        </w:rPr>
        <w:t xml:space="preserve">Статья 57.1. Федеральная государственная информационная система территориального планирования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2923"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законом</w:t>
        </w:r>
      </w:hyperlink>
      <w:r>
        <w:rPr>
          <w:sz w:val="20"/>
        </w:rPr>
        <w:t xml:space="preserve"> от 20.03.2011 N 41-ФЗ)</w:t>
      </w:r>
    </w:p>
    <w:p>
      <w:pPr>
        <w:pStyle w:val="0"/>
        <w:ind w:firstLine="540"/>
        <w:jc w:val="both"/>
      </w:pPr>
      <w:r>
        <w:rPr>
          <w:sz w:val="20"/>
        </w:rPr>
      </w:r>
    </w:p>
    <w:p>
      <w:pPr>
        <w:pStyle w:val="0"/>
        <w:ind w:firstLine="540"/>
        <w:jc w:val="both"/>
      </w:pPr>
      <w:r>
        <w:rPr>
          <w:sz w:val="20"/>
        </w:rPr>
        <w:t xml:space="preserve">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pPr>
        <w:pStyle w:val="0"/>
        <w:jc w:val="both"/>
      </w:pPr>
      <w:r>
        <w:rPr>
          <w:sz w:val="20"/>
        </w:rPr>
        <w:t xml:space="preserve">(в ред. Федерального </w:t>
      </w:r>
      <w:hyperlink w:history="0" r:id="rId292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781" w:name="P4781"/>
    <w:bookmarkEnd w:id="4781"/>
    <w:p>
      <w:pPr>
        <w:pStyle w:val="0"/>
        <w:spacing w:before="200" w:line-rule="auto"/>
        <w:ind w:firstLine="540"/>
        <w:jc w:val="both"/>
      </w:pPr>
      <w:r>
        <w:rPr>
          <w:sz w:val="20"/>
        </w:rPr>
        <w:t xml:space="preserve">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pPr>
        <w:pStyle w:val="0"/>
        <w:spacing w:before="200" w:line-rule="auto"/>
        <w:ind w:firstLine="540"/>
        <w:jc w:val="both"/>
      </w:pPr>
      <w:r>
        <w:rPr>
          <w:sz w:val="20"/>
        </w:rPr>
        <w:t xml:space="preserve">1) стратегия социально-экономического развития Российской Федерации, стратегия пространственного развития Российской Федерации, отраслевые документы стратегического планирования Российской Федерации, стратегии социально-экономического развития макрорегионов, стратегии социально-экономического развития субъектов Российской Федерации и планы мероприятий по их реализации, стратегии социально-экономического развития частей территорий субъектов Российской Федерации (при наличии), стратегии социально-экономического развития муниципальных образований и планы мероприятий по их реализации (при наличии), бюджетный прогноз муниципального образования на долгосрочный период (при наличии), национальные проекты, межгосударственные программы, государственные программы Российской Федерации, государственные программы субъектов Российской Федерации, муниципальные программы, инвестиционные программы субъектов естественных монополий,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и объектов местного значения;</w:t>
      </w:r>
    </w:p>
    <w:p>
      <w:pPr>
        <w:pStyle w:val="0"/>
        <w:jc w:val="both"/>
      </w:pPr>
      <w:r>
        <w:rPr>
          <w:sz w:val="20"/>
        </w:rPr>
        <w:t xml:space="preserve">(п. 1 в ред. Федерального </w:t>
      </w:r>
      <w:hyperlink w:history="0" r:id="rId2925" w:tooltip="Федеральный закон от 31.07.2020 N 264-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264-ФЗ)</w:t>
      </w:r>
    </w:p>
    <w:p>
      <w:pPr>
        <w:pStyle w:val="0"/>
        <w:spacing w:before="200" w:line-rule="auto"/>
        <w:ind w:firstLine="540"/>
        <w:jc w:val="both"/>
      </w:pPr>
      <w:r>
        <w:rPr>
          <w:sz w:val="20"/>
        </w:rPr>
        <w:t xml:space="preserve">2) проекты документов территориального планирования и материалы по обоснованию таких проектов;</w:t>
      </w:r>
    </w:p>
    <w:p>
      <w:pPr>
        <w:pStyle w:val="0"/>
        <w:spacing w:before="200" w:line-rule="auto"/>
        <w:ind w:firstLine="540"/>
        <w:jc w:val="both"/>
      </w:pPr>
      <w:r>
        <w:rPr>
          <w:sz w:val="20"/>
        </w:rPr>
        <w:t xml:space="preserve">3) документы территориального планирования;</w:t>
      </w:r>
    </w:p>
    <w:p>
      <w:pPr>
        <w:pStyle w:val="0"/>
        <w:spacing w:before="200" w:line-rule="auto"/>
        <w:ind w:firstLine="540"/>
        <w:jc w:val="both"/>
      </w:pPr>
      <w:r>
        <w:rPr>
          <w:sz w:val="20"/>
        </w:rPr>
        <w:t xml:space="preserve">3.1) программы комплексного развития систем коммунальной инфраструктуры поселений, муниципальных округов, городских округов, программы комплексного развития транспортной инфраструктуры поселений, муниципальных округов, городских округов, программы комплексного развития социальной инфраструктуры поселений, муниципальных округов, городских округов;</w:t>
      </w:r>
    </w:p>
    <w:p>
      <w:pPr>
        <w:pStyle w:val="0"/>
        <w:jc w:val="both"/>
      </w:pPr>
      <w:r>
        <w:rPr>
          <w:sz w:val="20"/>
        </w:rPr>
        <w:t xml:space="preserve">(п. 3.1 введен Федеральным </w:t>
      </w:r>
      <w:hyperlink w:history="0" r:id="rId2926" w:tooltip="Федеральный закон от 30.12.2012 N 289-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30.12.2012 N 289-ФЗ, в ред. Федеральных законов от 29.12.2014 </w:t>
      </w:r>
      <w:hyperlink w:history="0" r:id="rId2927" w:tooltip="Федеральный закон от 29.12.2014 N 45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456-ФЗ</w:t>
        </w:r>
      </w:hyperlink>
      <w:r>
        <w:rPr>
          <w:sz w:val="20"/>
        </w:rPr>
        <w:t xml:space="preserve">, от 13.06.2023 </w:t>
      </w:r>
      <w:hyperlink w:history="0" r:id="rId2928"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4) утратил силу с 1 января 2019 года. - Федеральный </w:t>
      </w:r>
      <w:hyperlink w:history="0" r:id="rId292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789" w:name="P4789"/>
    <w:bookmarkEnd w:id="4789"/>
    <w:p>
      <w:pPr>
        <w:pStyle w:val="0"/>
        <w:spacing w:before="200" w:line-rule="auto"/>
        <w:ind w:firstLine="540"/>
        <w:jc w:val="both"/>
      </w:pPr>
      <w:r>
        <w:rPr>
          <w:sz w:val="20"/>
        </w:rPr>
        <w:t xml:space="preserve">5) цифровые топографические карты, не содержащие сведений, отнесенных к государственной </w:t>
      </w:r>
      <w:hyperlink w:history="0" r:id="rId293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spacing w:before="200" w:line-rule="auto"/>
        <w:ind w:firstLine="540"/>
        <w:jc w:val="both"/>
      </w:pPr>
      <w:r>
        <w:rPr>
          <w:sz w:val="20"/>
        </w:rPr>
        <w:t xml:space="preserve">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pPr>
        <w:pStyle w:val="0"/>
        <w:jc w:val="both"/>
      </w:pPr>
      <w:r>
        <w:rPr>
          <w:sz w:val="20"/>
        </w:rPr>
        <w:t xml:space="preserve">(п. 5.1 введен Федеральным </w:t>
      </w:r>
      <w:hyperlink w:history="0" r:id="rId2931" w:tooltip="Федеральный закон от 12.11.2012 N 179-ФЗ &quot;О внесении изменений в Федеральный закон &quot;Об объектах культурного наследия (памятниках истории и культуры) народов Российской Федерации&quot; и Градостроительный кодекс Российской Федерации&quot; {КонсультантПлюс}">
        <w:r>
          <w:rPr>
            <w:sz w:val="20"/>
            <w:color w:val="0000ff"/>
          </w:rPr>
          <w:t xml:space="preserve">законом</w:t>
        </w:r>
      </w:hyperlink>
      <w:r>
        <w:rPr>
          <w:sz w:val="20"/>
        </w:rPr>
        <w:t xml:space="preserve"> от 12.11.2012 N 179-ФЗ)</w:t>
      </w:r>
    </w:p>
    <w:p>
      <w:pPr>
        <w:pStyle w:val="0"/>
        <w:spacing w:before="200" w:line-rule="auto"/>
        <w:ind w:firstLine="540"/>
        <w:jc w:val="both"/>
      </w:pPr>
      <w:r>
        <w:rPr>
          <w:sz w:val="20"/>
        </w:rPr>
        <w:t xml:space="preserve">5.2) нормативы градостроительного проектирования;</w:t>
      </w:r>
    </w:p>
    <w:p>
      <w:pPr>
        <w:pStyle w:val="0"/>
        <w:jc w:val="both"/>
      </w:pPr>
      <w:r>
        <w:rPr>
          <w:sz w:val="20"/>
        </w:rPr>
        <w:t xml:space="preserve">(п. 5.2 введен Федеральным </w:t>
      </w:r>
      <w:hyperlink w:history="0" r:id="rId293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w:t>
      </w:r>
    </w:p>
    <w:p>
      <w:pPr>
        <w:pStyle w:val="0"/>
        <w:spacing w:before="200" w:line-rule="auto"/>
        <w:ind w:firstLine="540"/>
        <w:jc w:val="both"/>
      </w:pPr>
      <w:r>
        <w:rPr>
          <w:sz w:val="20"/>
        </w:rPr>
        <w:t xml:space="preserve">6) информация:</w:t>
      </w:r>
    </w:p>
    <w:p>
      <w:pPr>
        <w:pStyle w:val="0"/>
        <w:spacing w:before="200" w:line-rule="auto"/>
        <w:ind w:firstLine="540"/>
        <w:jc w:val="both"/>
      </w:pPr>
      <w:r>
        <w:rPr>
          <w:sz w:val="20"/>
        </w:rPr>
        <w:t xml:space="preserve">а) о границах субъектов Российской Федерации, муниципальных образований, населенных пунктов;</w:t>
      </w:r>
    </w:p>
    <w:p>
      <w:pPr>
        <w:pStyle w:val="0"/>
        <w:spacing w:before="200" w:line-rule="auto"/>
        <w:ind w:firstLine="540"/>
        <w:jc w:val="both"/>
      </w:pPr>
      <w:r>
        <w:rPr>
          <w:sz w:val="20"/>
        </w:rPr>
        <w:t xml:space="preserve">б) о размещении объектов федерального значения, объектов регионального значения, объектов местного значения;</w:t>
      </w:r>
    </w:p>
    <w:p>
      <w:pPr>
        <w:pStyle w:val="0"/>
        <w:spacing w:before="200" w:line-rule="auto"/>
        <w:ind w:firstLine="540"/>
        <w:jc w:val="both"/>
      </w:pPr>
      <w:r>
        <w:rPr>
          <w:sz w:val="20"/>
        </w:rPr>
        <w:t xml:space="preserve">в) о зонах с особыми условиями использования территорий;</w:t>
      </w:r>
    </w:p>
    <w:p>
      <w:pPr>
        <w:pStyle w:val="0"/>
        <w:spacing w:before="200" w:line-rule="auto"/>
        <w:ind w:firstLine="540"/>
        <w:jc w:val="both"/>
      </w:pPr>
      <w:r>
        <w:rPr>
          <w:sz w:val="20"/>
        </w:rPr>
        <w:t xml:space="preserve">г) о территориях объектов культурного наследия, исторических поселений;</w:t>
      </w:r>
    </w:p>
    <w:p>
      <w:pPr>
        <w:pStyle w:val="0"/>
        <w:jc w:val="both"/>
      </w:pPr>
      <w:r>
        <w:rPr>
          <w:sz w:val="20"/>
        </w:rPr>
        <w:t xml:space="preserve">(в ред. Федерального </w:t>
      </w:r>
      <w:hyperlink w:history="0" r:id="rId2933" w:tooltip="Федеральный закон от 30.12.2015 N 459-ФЗ (ред. от 03.08.2018)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с изм. и доп., вступ. в силу с 01.07.2019) {КонсультантПлюс}">
        <w:r>
          <w:rPr>
            <w:sz w:val="20"/>
            <w:color w:val="0000ff"/>
          </w:rPr>
          <w:t xml:space="preserve">закона</w:t>
        </w:r>
      </w:hyperlink>
      <w:r>
        <w:rPr>
          <w:sz w:val="20"/>
        </w:rPr>
        <w:t xml:space="preserve"> от 30.12.2015 N 459-ФЗ)</w:t>
      </w:r>
    </w:p>
    <w:p>
      <w:pPr>
        <w:pStyle w:val="0"/>
        <w:spacing w:before="200" w:line-rule="auto"/>
        <w:ind w:firstLine="540"/>
        <w:jc w:val="both"/>
      </w:pPr>
      <w:r>
        <w:rPr>
          <w:sz w:val="20"/>
        </w:rPr>
        <w:t xml:space="preserve">д) об особо охраняемых природных территориях;</w:t>
      </w:r>
    </w:p>
    <w:p>
      <w:pPr>
        <w:pStyle w:val="0"/>
        <w:spacing w:before="200" w:line-rule="auto"/>
        <w:ind w:firstLine="540"/>
        <w:jc w:val="both"/>
      </w:pPr>
      <w:r>
        <w:rPr>
          <w:sz w:val="20"/>
        </w:rPr>
        <w:t xml:space="preserve">е) о территориях, подверженных риску возникновения чрезвычайных ситуаций природного и техногенного характера;</w:t>
      </w:r>
    </w:p>
    <w:p>
      <w:pPr>
        <w:pStyle w:val="0"/>
        <w:spacing w:before="200" w:line-rule="auto"/>
        <w:ind w:firstLine="540"/>
        <w:jc w:val="both"/>
      </w:pPr>
      <w:r>
        <w:rPr>
          <w:sz w:val="20"/>
        </w:rPr>
        <w:t xml:space="preserve">ж) об особых экономических зонах;</w:t>
      </w:r>
    </w:p>
    <w:p>
      <w:pPr>
        <w:pStyle w:val="0"/>
        <w:spacing w:before="200" w:line-rule="auto"/>
        <w:ind w:firstLine="540"/>
        <w:jc w:val="both"/>
      </w:pPr>
      <w:r>
        <w:rPr>
          <w:sz w:val="20"/>
        </w:rPr>
        <w:t xml:space="preserve">з) утратил силу с 1 января 2019 года. - Федеральный </w:t>
      </w:r>
      <w:hyperlink w:history="0" r:id="rId29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p>
      <w:pPr>
        <w:pStyle w:val="0"/>
        <w:spacing w:before="200" w:line-rule="auto"/>
        <w:ind w:firstLine="540"/>
        <w:jc w:val="both"/>
      </w:pPr>
      <w:r>
        <w:rPr>
          <w:sz w:val="20"/>
        </w:rPr>
        <w:t xml:space="preserve">и) о месторождениях и проявлениях полезных ископаемых;</w:t>
      </w:r>
    </w:p>
    <w:p>
      <w:pPr>
        <w:pStyle w:val="0"/>
        <w:spacing w:before="200" w:line-rule="auto"/>
        <w:ind w:firstLine="540"/>
        <w:jc w:val="both"/>
      </w:pPr>
      <w:r>
        <w:rPr>
          <w:sz w:val="20"/>
        </w:rPr>
        <w:t xml:space="preserve">к) о границах лесничеств;</w:t>
      </w:r>
    </w:p>
    <w:p>
      <w:pPr>
        <w:pStyle w:val="0"/>
        <w:jc w:val="both"/>
      </w:pPr>
      <w:r>
        <w:rPr>
          <w:sz w:val="20"/>
        </w:rPr>
        <w:t xml:space="preserve">(пп. "к" введен Федеральным </w:t>
      </w:r>
      <w:hyperlink w:history="0" r:id="rId2935" w:tooltip="Федеральный закон от 29.07.2017 N 280-ФЗ (ред. от 13.06.2023)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quot; {КонсультантПлюс}">
        <w:r>
          <w:rPr>
            <w:sz w:val="20"/>
            <w:color w:val="0000ff"/>
          </w:rPr>
          <w:t xml:space="preserve">законом</w:t>
        </w:r>
      </w:hyperlink>
      <w:r>
        <w:rPr>
          <w:sz w:val="20"/>
        </w:rPr>
        <w:t xml:space="preserve"> от 29.07.2017 N 280-ФЗ; в ред. Федерального </w:t>
      </w:r>
      <w:hyperlink w:history="0" r:id="rId293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л) об утвержденных в соответствии с Федеральным </w:t>
      </w:r>
      <w:hyperlink w:history="0" r:id="rId2937"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законом</w:t>
        </w:r>
      </w:hyperlink>
      <w:r>
        <w:rPr>
          <w:sz w:val="20"/>
        </w:rP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(пп. "л" введен Федеральным </w:t>
      </w:r>
      <w:hyperlink w:history="0" r:id="rId293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м) о правилах землепользования и застройки, о внесении в них изменений;</w:t>
      </w:r>
    </w:p>
    <w:p>
      <w:pPr>
        <w:pStyle w:val="0"/>
        <w:jc w:val="both"/>
      </w:pPr>
      <w:r>
        <w:rPr>
          <w:sz w:val="20"/>
        </w:rPr>
        <w:t xml:space="preserve">(пп. "м" введен Федеральным </w:t>
      </w:r>
      <w:hyperlink w:history="0" r:id="rId293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7) иная информация о состоянии, об использовании, ограничениях использования территорий.</w:t>
      </w:r>
    </w:p>
    <w:p>
      <w:pPr>
        <w:pStyle w:val="0"/>
        <w:spacing w:before="200" w:line-rule="auto"/>
        <w:ind w:firstLine="540"/>
        <w:jc w:val="both"/>
      </w:pPr>
      <w:r>
        <w:rPr>
          <w:sz w:val="20"/>
        </w:rP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history="0" w:anchor="P478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w:t>
      </w:r>
      <w:r>
        <w:rPr>
          <w:sz w:val="20"/>
        </w:rPr>
        <w:t xml:space="preserve">порядке</w:t>
      </w:r>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4. </w:t>
      </w:r>
      <w:hyperlink w:history="0" r:id="rId2940"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Оператор</w:t>
        </w:r>
      </w:hyperlink>
      <w:r>
        <w:rPr>
          <w:sz w:val="20"/>
        </w:rP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pPr>
        <w:pStyle w:val="0"/>
        <w:spacing w:before="200" w:line-rule="auto"/>
        <w:ind w:firstLine="540"/>
        <w:jc w:val="both"/>
      </w:pPr>
      <w:r>
        <w:rPr>
          <w:sz w:val="20"/>
        </w:rPr>
        <w:t xml:space="preserve">5. Правительство Российской Федерации устанавливает </w:t>
      </w:r>
      <w:hyperlink w:history="0" r:id="rId2941" w:tooltip="Постановление Правительства РФ от 12.04.2012 N 289 (ред. от 01.03.2024) &quot;О федеральной государственной информационной системе территориального планирования&quot; (вместе с &quot;Правилами ведения федеральной государственной информационной системы территориального планирования&quot;) {КонсультантПлюс}">
        <w:r>
          <w:rPr>
            <w:sz w:val="20"/>
            <w:color w:val="0000ff"/>
          </w:rPr>
          <w:t xml:space="preserve">правила</w:t>
        </w:r>
      </w:hyperlink>
      <w:r>
        <w:rPr>
          <w:sz w:val="20"/>
        </w:rPr>
        <w:t xml:space="preserve"> ведения информационной системы территориального планирования,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(за исключением указанной в </w:t>
      </w:r>
      <w:hyperlink w:history="0" w:anchor="P4789" w:tooltip="5) цифровые топографические карты, не содержащие сведений, отнесенных к государственной тайне;">
        <w:r>
          <w:rPr>
            <w:sz w:val="20"/>
            <w:color w:val="0000ff"/>
          </w:rPr>
          <w:t xml:space="preserve">пункте 5 части 2</w:t>
        </w:r>
      </w:hyperlink>
      <w:r>
        <w:rPr>
          <w:sz w:val="20"/>
        </w:rP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pPr>
        <w:pStyle w:val="0"/>
        <w:spacing w:before="200" w:line-rule="auto"/>
        <w:ind w:firstLine="540"/>
        <w:jc w:val="both"/>
      </w:pPr>
      <w:r>
        <w:rPr>
          <w:sz w:val="20"/>
        </w:rP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history="0" w:anchor="P4781" w:tooltip="2. Посредством информационной системы территориального планирования с использованием официального сайта в сети &quot;Интернет&quot;,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
        <w:r>
          <w:rPr>
            <w:sz w:val="20"/>
            <w:color w:val="0000ff"/>
          </w:rPr>
          <w:t xml:space="preserve">части 2</w:t>
        </w:r>
      </w:hyperlink>
      <w:r>
        <w:rPr>
          <w:sz w:val="20"/>
        </w:rPr>
        <w:t xml:space="preserve"> настоящей статьи, с использованием официального сайта;</w:t>
      </w:r>
    </w:p>
    <w:p>
      <w:pPr>
        <w:pStyle w:val="0"/>
        <w:spacing w:before="200" w:line-rule="auto"/>
        <w:ind w:firstLine="540"/>
        <w:jc w:val="both"/>
      </w:pPr>
      <w:r>
        <w:rPr>
          <w:sz w:val="20"/>
        </w:rPr>
        <w:t xml:space="preserve">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pPr>
        <w:pStyle w:val="0"/>
        <w:spacing w:before="200" w:line-rule="auto"/>
        <w:ind w:firstLine="540"/>
        <w:jc w:val="both"/>
      </w:pPr>
      <w:r>
        <w:rPr>
          <w:sz w:val="20"/>
        </w:rPr>
        <w:t xml:space="preserve">5) </w:t>
      </w:r>
      <w:hyperlink w:history="0" r:id="rId2942" w:tooltip="Постановление Правительства РФ от 29.04.2020 N 606 &quot;Об утверждении Положения о предоставлении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quot; {КонсультантПлюс}">
        <w:r>
          <w:rPr>
            <w:sz w:val="20"/>
            <w:color w:val="0000ff"/>
          </w:rPr>
          <w:t xml:space="preserve">порядок</w:t>
        </w:r>
      </w:hyperlink>
      <w:r>
        <w:rPr>
          <w:sz w:val="20"/>
        </w:rPr>
        <w:t xml:space="preserve">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(п. 5 введен Федеральным </w:t>
      </w:r>
      <w:hyperlink w:history="0" r:id="rId294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pPr>
        <w:pStyle w:val="0"/>
        <w:spacing w:before="200" w:line-rule="auto"/>
        <w:ind w:firstLine="540"/>
        <w:jc w:val="both"/>
      </w:pPr>
      <w:r>
        <w:rPr>
          <w:sz w:val="20"/>
        </w:rPr>
        <w:t xml:space="preserve">7. Доступ к информации, размещенной на официальном сайте, должен осуществляться без взимания платы.</w:t>
      </w:r>
    </w:p>
    <w:p>
      <w:pPr>
        <w:pStyle w:val="0"/>
        <w:spacing w:before="200" w:line-rule="auto"/>
        <w:ind w:firstLine="540"/>
        <w:jc w:val="both"/>
      </w:pPr>
      <w:r>
        <w:rPr>
          <w:sz w:val="20"/>
        </w:rPr>
        <w:t xml:space="preserve">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pPr>
        <w:pStyle w:val="0"/>
        <w:jc w:val="both"/>
      </w:pPr>
      <w:r>
        <w:rPr>
          <w:sz w:val="20"/>
        </w:rPr>
        <w:t xml:space="preserve">(часть 8 введена Федеральным </w:t>
      </w:r>
      <w:hyperlink w:history="0" r:id="rId294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ind w:firstLine="540"/>
        <w:jc w:val="both"/>
      </w:pPr>
      <w:r>
        <w:rPr>
          <w:sz w:val="20"/>
        </w:rPr>
      </w:r>
    </w:p>
    <w:p>
      <w:pPr>
        <w:pStyle w:val="2"/>
        <w:outlineLvl w:val="1"/>
        <w:ind w:firstLine="540"/>
        <w:jc w:val="both"/>
      </w:pPr>
      <w:r>
        <w:rPr>
          <w:sz w:val="20"/>
        </w:rPr>
        <w:t xml:space="preserve">Статья 57.2. Федеральная государственная информационная система ценообразования в строительстве</w:t>
      </w:r>
    </w:p>
    <w:p>
      <w:pPr>
        <w:pStyle w:val="0"/>
        <w:ind w:firstLine="540"/>
        <w:jc w:val="both"/>
      </w:pPr>
      <w:r>
        <w:rPr>
          <w:sz w:val="20"/>
        </w:rPr>
      </w:r>
    </w:p>
    <w:p>
      <w:pPr>
        <w:pStyle w:val="0"/>
        <w:ind w:firstLine="540"/>
        <w:jc w:val="both"/>
      </w:pPr>
      <w:r>
        <w:rPr>
          <w:sz w:val="20"/>
        </w:rPr>
        <w:t xml:space="preserve">(введена Федеральным </w:t>
      </w:r>
      <w:hyperlink w:history="0" r:id="rId2945" w:tooltip="Федеральный закон от 03.07.2016 N 369-ФЗ (ред. от 26.07.2017) &quot;О внесении изменений в Градостроительный кодекс Российской Федерации и статьи 11 и 14 Федерального закона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03.07.2016 N 369-ФЗ)</w:t>
      </w:r>
    </w:p>
    <w:p>
      <w:pPr>
        <w:pStyle w:val="0"/>
        <w:jc w:val="both"/>
      </w:pPr>
      <w:r>
        <w:rPr>
          <w:sz w:val="20"/>
        </w:rPr>
      </w:r>
    </w:p>
    <w:p>
      <w:pPr>
        <w:pStyle w:val="0"/>
        <w:ind w:firstLine="540"/>
        <w:jc w:val="both"/>
      </w:pPr>
      <w:r>
        <w:rPr>
          <w:sz w:val="20"/>
        </w:rPr>
        <w:t xml:space="preserve">1. Федеральная государственная информационная </w:t>
      </w:r>
      <w:hyperlink w:history="0" r:id="rId2946"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система</w:t>
        </w:r>
      </w:hyperlink>
      <w:r>
        <w:rPr>
          <w:sz w:val="20"/>
        </w:rP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bookmarkStart w:id="4831" w:name="P4831"/>
    <w:bookmarkEnd w:id="4831"/>
    <w:p>
      <w:pPr>
        <w:pStyle w:val="0"/>
        <w:spacing w:before="200" w:line-rule="auto"/>
        <w:ind w:firstLine="540"/>
        <w:jc w:val="both"/>
      </w:pPr>
      <w:r>
        <w:rPr>
          <w:sz w:val="20"/>
        </w:rPr>
        <w:t xml:space="preserve">2. В информационной системе ценообразования подлежит размещению следующая информация:</w:t>
      </w:r>
    </w:p>
    <w:p>
      <w:pPr>
        <w:pStyle w:val="0"/>
        <w:spacing w:before="200" w:line-rule="auto"/>
        <w:ind w:firstLine="540"/>
        <w:jc w:val="both"/>
      </w:pPr>
      <w:r>
        <w:rPr>
          <w:sz w:val="20"/>
        </w:rPr>
        <w:t xml:space="preserve">1) утвержденные сметные нормативы;</w:t>
      </w:r>
    </w:p>
    <w:p>
      <w:pPr>
        <w:pStyle w:val="0"/>
        <w:spacing w:before="200" w:line-rule="auto"/>
        <w:ind w:firstLine="540"/>
        <w:jc w:val="both"/>
      </w:pPr>
      <w:r>
        <w:rPr>
          <w:sz w:val="20"/>
        </w:rPr>
        <w:t xml:space="preserve">2) федеральный реестр сметных нормативов, содержащий сведения об утвержденных сметных нормативах;</w:t>
      </w:r>
    </w:p>
    <w:p>
      <w:pPr>
        <w:pStyle w:val="0"/>
        <w:spacing w:before="200" w:line-rule="auto"/>
        <w:ind w:firstLine="540"/>
        <w:jc w:val="both"/>
      </w:pPr>
      <w:r>
        <w:rPr>
          <w:sz w:val="20"/>
        </w:rPr>
        <w:t xml:space="preserve">3) укрупненные нормативы цены строительства;</w:t>
      </w:r>
    </w:p>
    <w:p>
      <w:pPr>
        <w:pStyle w:val="0"/>
        <w:spacing w:before="200" w:line-rule="auto"/>
        <w:ind w:firstLine="540"/>
        <w:jc w:val="both"/>
      </w:pPr>
      <w:r>
        <w:rPr>
          <w:sz w:val="20"/>
        </w:rPr>
        <w:t xml:space="preserve">4) методики определения сметных цен строительных ресурсов;</w:t>
      </w:r>
    </w:p>
    <w:p>
      <w:pPr>
        <w:pStyle w:val="0"/>
        <w:spacing w:before="200" w:line-rule="auto"/>
        <w:ind w:firstLine="540"/>
        <w:jc w:val="both"/>
      </w:pPr>
      <w:r>
        <w:rPr>
          <w:sz w:val="20"/>
        </w:rPr>
        <w:t xml:space="preserve">5) сметные цены строительных ресурсов;</w:t>
      </w:r>
    </w:p>
    <w:p>
      <w:pPr>
        <w:pStyle w:val="0"/>
        <w:spacing w:before="200" w:line-rule="auto"/>
        <w:ind w:firstLine="540"/>
        <w:jc w:val="both"/>
      </w:pPr>
      <w:r>
        <w:rPr>
          <w:sz w:val="20"/>
        </w:rPr>
        <w:t xml:space="preserve">6) перечень лиц,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w:t>
      </w:r>
    </w:p>
    <w:p>
      <w:pPr>
        <w:pStyle w:val="0"/>
        <w:spacing w:before="200" w:line-rule="auto"/>
        <w:ind w:firstLine="540"/>
        <w:jc w:val="both"/>
      </w:pPr>
      <w:r>
        <w:rPr>
          <w:sz w:val="20"/>
        </w:rPr>
        <w:t xml:space="preserve">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pPr>
        <w:pStyle w:val="0"/>
        <w:jc w:val="both"/>
      </w:pPr>
      <w:r>
        <w:rPr>
          <w:sz w:val="20"/>
        </w:rPr>
        <w:t xml:space="preserve">(часть 2 в ред. Федерального </w:t>
      </w:r>
      <w:hyperlink w:history="0" r:id="rId2947"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3. Лица, которые обязаны предоставлять информацию, предусмотренную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pPr>
        <w:pStyle w:val="0"/>
        <w:spacing w:before="200" w:line-rule="auto"/>
        <w:ind w:firstLine="540"/>
        <w:jc w:val="both"/>
      </w:pPr>
      <w:r>
        <w:rPr>
          <w:sz w:val="20"/>
        </w:rP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w:history="0" r:id="rId2948" w:tooltip="Приказ Минстроя России от 14.11.2016 N 814/пр &quot;Об определении официального сайта федеральной государственной информационной системы ценообразования в строительстве&quot; (Зарегистрировано в Минюсте России 12.12.2016 N 44668) {КонсультантПлюс}">
        <w:r>
          <w:rPr>
            <w:sz w:val="20"/>
            <w:color w:val="0000ff"/>
          </w:rPr>
          <w:t xml:space="preserve">сайта</w:t>
        </w:r>
      </w:hyperlink>
      <w:r>
        <w:rPr>
          <w:sz w:val="20"/>
        </w:rP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history="0" w:anchor="P666" w:tooltip="7. Порядок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
        <w:r>
          <w:rPr>
            <w:sz w:val="20"/>
            <w:color w:val="0000ff"/>
          </w:rPr>
          <w:t xml:space="preserve">частью 7 статьи 8.3</w:t>
        </w:r>
      </w:hyperlink>
      <w:r>
        <w:rPr>
          <w:sz w:val="20"/>
        </w:rP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w:t>
      </w:r>
      <w:hyperlink w:history="0" r:id="rId294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2950"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5. Правительством Российской Федерации утверждается </w:t>
      </w:r>
      <w:hyperlink w:history="0" r:id="rId2951" w:tooltip="Постановление Правительства РФ от 23.09.2016 N 959 (ред. от 24.11.2020) &quot;О федеральной государственной информационной системе ценообразования в строительстве&quot; (вместе с &quot;Положением о федеральной государственной информационной системе ценообразования в строительстве&quot;) {КонсультантПлюс}">
        <w:r>
          <w:rPr>
            <w:sz w:val="20"/>
            <w:color w:val="0000ff"/>
          </w:rPr>
          <w:t xml:space="preserve">положение</w:t>
        </w:r>
      </w:hyperlink>
      <w:r>
        <w:rPr>
          <w:sz w:val="20"/>
        </w:rPr>
        <w:t xml:space="preserve"> об информационной системе ценообразования, в том числе:</w:t>
      </w:r>
    </w:p>
    <w:p>
      <w:pPr>
        <w:pStyle w:val="0"/>
        <w:spacing w:before="200" w:line-rule="auto"/>
        <w:ind w:firstLine="540"/>
        <w:jc w:val="both"/>
      </w:pPr>
      <w:r>
        <w:rPr>
          <w:sz w:val="20"/>
        </w:rPr>
        <w:t xml:space="preserve">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pPr>
        <w:pStyle w:val="0"/>
        <w:spacing w:before="200" w:line-rule="auto"/>
        <w:ind w:firstLine="540"/>
        <w:jc w:val="both"/>
      </w:pPr>
      <w:r>
        <w:rPr>
          <w:sz w:val="20"/>
        </w:rPr>
        <w:t xml:space="preserve">2) требования к информации, доступ к которой должен обеспечиваться посредством информационной системы ценообразования, и способам ее отображения;</w:t>
      </w:r>
    </w:p>
    <w:p>
      <w:pPr>
        <w:pStyle w:val="0"/>
        <w:spacing w:before="200" w:line-rule="auto"/>
        <w:ind w:firstLine="540"/>
        <w:jc w:val="both"/>
      </w:pPr>
      <w:r>
        <w:rPr>
          <w:sz w:val="20"/>
        </w:rP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history="0" w:anchor="P4831" w:tooltip="2. В информационной системе ценообразования подлежит размещению следующая информация:">
        <w:r>
          <w:rPr>
            <w:sz w:val="20"/>
            <w:color w:val="0000ff"/>
          </w:rPr>
          <w:t xml:space="preserve">части 2</w:t>
        </w:r>
      </w:hyperlink>
      <w:r>
        <w:rPr>
          <w:sz w:val="20"/>
        </w:rP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952"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w:t>
      </w:r>
      <w:hyperlink w:history="0" r:id="rId2953" w:tooltip="Приказ Минстроя России от 10.10.2016 N 707/пр (ред. от 25.11.2017) &quot;О некоторых мерах по созданию федеральной государственной информационной системе ценообразования в строительстве&quot; {КонсультантПлюс}">
        <w:r>
          <w:rPr>
            <w:sz w:val="20"/>
            <w:color w:val="0000ff"/>
          </w:rPr>
          <w:t xml:space="preserve">учреждением</w:t>
        </w:r>
      </w:hyperlink>
      <w:r>
        <w:rPr>
          <w:sz w:val="20"/>
        </w:rPr>
        <w:t xml:space="preserve">.</w:t>
      </w:r>
    </w:p>
    <w:p>
      <w:pPr>
        <w:pStyle w:val="0"/>
        <w:jc w:val="both"/>
      </w:pPr>
      <w:r>
        <w:rPr>
          <w:sz w:val="20"/>
        </w:rPr>
        <w:t xml:space="preserve">(в ред. Федеральных законов от 26.07.2017 </w:t>
      </w:r>
      <w:hyperlink w:history="0" r:id="rId2954"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191-ФЗ</w:t>
        </w:r>
      </w:hyperlink>
      <w:r>
        <w:rPr>
          <w:sz w:val="20"/>
        </w:rPr>
        <w:t xml:space="preserve">, от 03.08.2018 </w:t>
      </w:r>
      <w:hyperlink w:history="0" r:id="rId295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w:t>
      </w:r>
    </w:p>
    <w:p>
      <w:pPr>
        <w:pStyle w:val="0"/>
        <w:spacing w:before="200" w:line-rule="auto"/>
        <w:ind w:firstLine="540"/>
        <w:jc w:val="both"/>
      </w:pPr>
      <w:r>
        <w:rPr>
          <w:sz w:val="20"/>
        </w:rPr>
        <w:t xml:space="preserve">7. Доступ к информации, размещенной в информационной системе ценообразования, осуществляется без взимания платы.</w:t>
      </w:r>
    </w:p>
    <w:p>
      <w:pPr>
        <w:pStyle w:val="0"/>
        <w:spacing w:before="200" w:line-rule="auto"/>
        <w:ind w:firstLine="540"/>
        <w:jc w:val="both"/>
      </w:pPr>
      <w:r>
        <w:rPr>
          <w:sz w:val="20"/>
        </w:rPr>
        <w:t xml:space="preserve">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jc w:val="both"/>
      </w:pPr>
      <w:r>
        <w:rPr>
          <w:sz w:val="20"/>
        </w:rPr>
        <w:t xml:space="preserve">(в ред. Федерального </w:t>
      </w:r>
      <w:hyperlink w:history="0" r:id="rId2956" w:tooltip="Федеральный закон от 26.07.2017 N 191-ФЗ (ред. от 27.06.2019) &quot;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26.07.2017 N 191-ФЗ)</w:t>
      </w:r>
    </w:p>
    <w:p>
      <w:pPr>
        <w:pStyle w:val="0"/>
        <w:spacing w:before="200" w:line-rule="auto"/>
        <w:ind w:firstLine="540"/>
        <w:jc w:val="both"/>
      </w:pPr>
      <w:r>
        <w:rPr>
          <w:sz w:val="20"/>
        </w:rPr>
        <w:t xml:space="preserve">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сроках использования информации, указанной в градостроительных планах земельных участков, см. </w:t>
            </w:r>
            <w:hyperlink w:history="0" r:id="rId295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ст. 9</w:t>
              </w:r>
            </w:hyperlink>
            <w:r>
              <w:rPr>
                <w:sz w:val="20"/>
                <w:color w:val="392c69"/>
              </w:rPr>
              <w:t xml:space="preserve"> ФЗ от 03.07.2016 N 373-ФЗ.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57.3. Градостроительный план земельного участка</w:t>
      </w:r>
    </w:p>
    <w:p>
      <w:pPr>
        <w:pStyle w:val="0"/>
        <w:ind w:firstLine="540"/>
        <w:jc w:val="both"/>
      </w:pPr>
      <w:r>
        <w:rPr>
          <w:sz w:val="20"/>
        </w:rPr>
      </w:r>
    </w:p>
    <w:p>
      <w:pPr>
        <w:pStyle w:val="0"/>
        <w:ind w:firstLine="540"/>
        <w:jc w:val="both"/>
      </w:pPr>
      <w:r>
        <w:rPr>
          <w:sz w:val="20"/>
        </w:rPr>
        <w:t xml:space="preserve">(введена Федеральным </w:t>
      </w:r>
      <w:hyperlink w:history="0" r:id="rId2958"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jc w:val="both"/>
      </w:pPr>
      <w:r>
        <w:rPr>
          <w:sz w:val="20"/>
        </w:rPr>
      </w:r>
    </w:p>
    <w:p>
      <w:pPr>
        <w:pStyle w:val="0"/>
        <w:ind w:firstLine="540"/>
        <w:jc w:val="both"/>
      </w:pPr>
      <w:r>
        <w:rPr>
          <w:sz w:val="20"/>
        </w:rPr>
        <w:t xml:space="preserve">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bookmarkStart w:id="4862" w:name="P4862"/>
    <w:bookmarkEnd w:id="4862"/>
    <w:p>
      <w:pPr>
        <w:pStyle w:val="0"/>
        <w:spacing w:before="200" w:line-rule="auto"/>
        <w:ind w:firstLine="540"/>
        <w:jc w:val="both"/>
      </w:pPr>
      <w:r>
        <w:rPr>
          <w:sz w:val="20"/>
        </w:rPr>
        <w:t xml:space="preserve">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pPr>
        <w:pStyle w:val="0"/>
        <w:jc w:val="both"/>
      </w:pPr>
      <w:r>
        <w:rPr>
          <w:sz w:val="20"/>
        </w:rPr>
        <w:t xml:space="preserve">(часть 1.1 введена Федеральным </w:t>
      </w:r>
      <w:hyperlink w:history="0" r:id="rId2959"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283-ФЗ)</w:t>
      </w:r>
    </w:p>
    <w:bookmarkStart w:id="4864" w:name="P4864"/>
    <w:bookmarkEnd w:id="4864"/>
    <w:p>
      <w:pPr>
        <w:pStyle w:val="0"/>
        <w:spacing w:before="200" w:line-rule="auto"/>
        <w:ind w:firstLine="540"/>
        <w:jc w:val="both"/>
      </w:pPr>
      <w:r>
        <w:rPr>
          <w:sz w:val="20"/>
        </w:rPr>
        <w:t xml:space="preserve">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получения градостроительного плана земельного участка в орган местного самоуправления по месту нахождения земельного участка вправе обратиться оператор комплексного развития территории или лицо, с которым заключен договор о комплексном развитии территории.</w:t>
      </w:r>
    </w:p>
    <w:p>
      <w:pPr>
        <w:pStyle w:val="0"/>
        <w:jc w:val="both"/>
      </w:pPr>
      <w:r>
        <w:rPr>
          <w:sz w:val="20"/>
        </w:rPr>
        <w:t xml:space="preserve">(часть 1.2 введена Федеральным </w:t>
      </w:r>
      <w:hyperlink w:history="0" r:id="rId29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 в ред. Федерального </w:t>
      </w:r>
      <w:hyperlink w:history="0" r:id="rId29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предоставляемая правообладателями сетей инженерно-технического обеспечения в соответствии с </w:t>
      </w:r>
      <w:hyperlink w:history="0" w:anchor="P491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w:t>
      </w:r>
    </w:p>
    <w:p>
      <w:pPr>
        <w:pStyle w:val="0"/>
        <w:jc w:val="both"/>
      </w:pPr>
      <w:r>
        <w:rPr>
          <w:sz w:val="20"/>
        </w:rPr>
        <w:t xml:space="preserve">(в ред. Федеральных законов от 03.08.2018 </w:t>
      </w:r>
      <w:hyperlink w:history="0" r:id="rId296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01.07.2021 </w:t>
      </w:r>
      <w:hyperlink w:history="0" r:id="rId296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rPr>
        <w:t xml:space="preserve">)</w:t>
      </w:r>
    </w:p>
    <w:p>
      <w:pPr>
        <w:pStyle w:val="0"/>
        <w:spacing w:before="200" w:line-rule="auto"/>
        <w:ind w:firstLine="540"/>
        <w:jc w:val="both"/>
      </w:pPr>
      <w:r>
        <w:rPr>
          <w:sz w:val="20"/>
        </w:rPr>
        <w:t xml:space="preserve">3. В градостроительном плане земельного участка содержится информация:</w:t>
      </w:r>
    </w:p>
    <w:p>
      <w:pPr>
        <w:pStyle w:val="0"/>
        <w:spacing w:before="200" w:line-rule="auto"/>
        <w:ind w:firstLine="540"/>
        <w:jc w:val="both"/>
      </w:pPr>
      <w:r>
        <w:rPr>
          <w:sz w:val="20"/>
        </w:rPr>
        <w:t xml:space="preserve">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pPr>
        <w:pStyle w:val="0"/>
        <w:spacing w:before="200" w:line-rule="auto"/>
        <w:ind w:firstLine="540"/>
        <w:jc w:val="both"/>
      </w:pPr>
      <w:r>
        <w:rPr>
          <w:sz w:val="20"/>
        </w:rPr>
        <w:t xml:space="preserve">2) о границах земельного участка и о кадастровом номере земельного участка (при его наличии) или в случаях, предусмотренных </w:t>
      </w:r>
      <w:hyperlink w:history="0" w:anchor="P486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частями 1.1</w:t>
        </w:r>
      </w:hyperlink>
      <w:r>
        <w:rPr>
          <w:sz w:val="20"/>
        </w:rPr>
        <w:t xml:space="preserve"> и </w:t>
      </w:r>
      <w:hyperlink w:history="0" w:anchor="P486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pPr>
        <w:pStyle w:val="0"/>
        <w:jc w:val="both"/>
      </w:pPr>
      <w:r>
        <w:rPr>
          <w:sz w:val="20"/>
        </w:rPr>
        <w:t xml:space="preserve">(в ред. Федеральных законов от 02.08.2019 </w:t>
      </w:r>
      <w:hyperlink w:history="0" r:id="rId2964"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08.08.2024 </w:t>
      </w:r>
      <w:hyperlink w:history="0" r:id="rId2965"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261-ФЗ</w:t>
        </w:r>
      </w:hyperlink>
      <w:r>
        <w:rPr>
          <w:sz w:val="20"/>
        </w:rPr>
        <w:t xml:space="preserve">)</w:t>
      </w:r>
    </w:p>
    <w:p>
      <w:pPr>
        <w:pStyle w:val="0"/>
        <w:spacing w:before="200" w:line-rule="auto"/>
        <w:ind w:firstLine="540"/>
        <w:jc w:val="both"/>
      </w:pPr>
      <w:r>
        <w:rPr>
          <w:sz w:val="20"/>
        </w:rPr>
        <w:t xml:space="preserve">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pPr>
        <w:pStyle w:val="0"/>
        <w:spacing w:before="200" w:line-rule="auto"/>
        <w:ind w:firstLine="540"/>
        <w:jc w:val="both"/>
      </w:pPr>
      <w:r>
        <w:rPr>
          <w:sz w:val="20"/>
        </w:rPr>
        <w:t xml:space="preserve">4) о минимальных отступах от границ земельного участка, в пределах которых разрешается строительство объектов капитального строительства;</w:t>
      </w:r>
    </w:p>
    <w:p>
      <w:pPr>
        <w:pStyle w:val="0"/>
        <w:spacing w:before="200" w:line-rule="auto"/>
        <w:ind w:firstLine="540"/>
        <w:jc w:val="both"/>
      </w:pPr>
      <w:r>
        <w:rPr>
          <w:sz w:val="20"/>
        </w:rPr>
        <w:t xml:space="preserve">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pPr>
        <w:pStyle w:val="0"/>
        <w:jc w:val="both"/>
      </w:pPr>
      <w:r>
        <w:rPr>
          <w:sz w:val="20"/>
        </w:rPr>
        <w:t xml:space="preserve">(в ред. Федерального </w:t>
      </w:r>
      <w:hyperlink w:history="0" r:id="rId296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pPr>
        <w:pStyle w:val="0"/>
        <w:spacing w:before="200" w:line-rule="auto"/>
        <w:ind w:firstLine="540"/>
        <w:jc w:val="both"/>
      </w:pPr>
      <w:r>
        <w:rPr>
          <w:sz w:val="20"/>
        </w:rP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history="0" w:anchor="P1881" w:tooltip="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исполнительными органам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
        <w:r>
          <w:rPr>
            <w:sz w:val="20"/>
            <w:color w:val="0000ff"/>
          </w:rPr>
          <w:t xml:space="preserve">частью 7 статьи 36</w:t>
        </w:r>
      </w:hyperlink>
      <w:r>
        <w:rPr>
          <w:sz w:val="20"/>
        </w:rP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history="0" w:anchor="P4879" w:tooltip="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
        <w:r>
          <w:rPr>
            <w:sz w:val="20"/>
            <w:color w:val="0000ff"/>
          </w:rPr>
          <w:t xml:space="preserve">пунктом 7.1</w:t>
        </w:r>
      </w:hyperlink>
      <w:r>
        <w:rPr>
          <w:sz w:val="20"/>
        </w:rPr>
        <w:t xml:space="preserve"> настоящей части;</w:t>
      </w:r>
    </w:p>
    <w:p>
      <w:pPr>
        <w:pStyle w:val="0"/>
        <w:jc w:val="both"/>
      </w:pPr>
      <w:r>
        <w:rPr>
          <w:sz w:val="20"/>
        </w:rPr>
        <w:t xml:space="preserve">(в ред. Федерального </w:t>
      </w:r>
      <w:hyperlink w:history="0" r:id="rId296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bookmarkStart w:id="4879" w:name="P4879"/>
    <w:bookmarkEnd w:id="4879"/>
    <w:p>
      <w:pPr>
        <w:pStyle w:val="0"/>
        <w:spacing w:before="200" w:line-rule="auto"/>
        <w:ind w:firstLine="540"/>
        <w:jc w:val="both"/>
      </w:pPr>
      <w:r>
        <w:rPr>
          <w:sz w:val="20"/>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pPr>
        <w:pStyle w:val="0"/>
        <w:jc w:val="both"/>
      </w:pPr>
      <w:r>
        <w:rPr>
          <w:sz w:val="20"/>
        </w:rPr>
        <w:t xml:space="preserve">(п. 7.1 введен Федеральным </w:t>
      </w:r>
      <w:hyperlink w:history="0" r:id="rId296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pPr>
        <w:pStyle w:val="0"/>
        <w:jc w:val="both"/>
      </w:pPr>
      <w:r>
        <w:rPr>
          <w:sz w:val="20"/>
        </w:rPr>
        <w:t xml:space="preserve">(в ред. Федерального </w:t>
      </w:r>
      <w:hyperlink w:history="0" r:id="rId2969"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закона</w:t>
        </w:r>
      </w:hyperlink>
      <w:r>
        <w:rPr>
          <w:sz w:val="20"/>
        </w:rPr>
        <w:t xml:space="preserve"> от 30.12.2020 N 494-ФЗ)</w:t>
      </w:r>
    </w:p>
    <w:p>
      <w:pPr>
        <w:pStyle w:val="0"/>
        <w:spacing w:before="200" w:line-rule="auto"/>
        <w:ind w:firstLine="540"/>
        <w:jc w:val="both"/>
      </w:pPr>
      <w:r>
        <w:rPr>
          <w:sz w:val="20"/>
        </w:rPr>
        <w:t xml:space="preserve">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pPr>
        <w:pStyle w:val="0"/>
        <w:spacing w:before="200" w:line-rule="auto"/>
        <w:ind w:firstLine="540"/>
        <w:jc w:val="both"/>
      </w:pPr>
      <w:r>
        <w:rPr>
          <w:sz w:val="20"/>
        </w:rPr>
        <w:t xml:space="preserve">10) о границах зон с особыми условиями использования территорий, если земельный участок полностью или частично расположен в границах таких зон;</w:t>
      </w:r>
    </w:p>
    <w:p>
      <w:pPr>
        <w:pStyle w:val="0"/>
        <w:spacing w:before="200" w:line-rule="auto"/>
        <w:ind w:firstLine="540"/>
        <w:jc w:val="both"/>
      </w:pPr>
      <w:r>
        <w:rPr>
          <w:sz w:val="20"/>
        </w:rPr>
        <w:t xml:space="preserve">11) о границах публичных сервитутов;</w:t>
      </w:r>
    </w:p>
    <w:p>
      <w:pPr>
        <w:pStyle w:val="0"/>
        <w:jc w:val="both"/>
      </w:pPr>
      <w:r>
        <w:rPr>
          <w:sz w:val="20"/>
        </w:rPr>
        <w:t xml:space="preserve">(в ред. Федерального </w:t>
      </w:r>
      <w:hyperlink w:history="0" r:id="rId29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spacing w:before="200" w:line-rule="auto"/>
        <w:ind w:firstLine="540"/>
        <w:jc w:val="both"/>
      </w:pPr>
      <w:r>
        <w:rPr>
          <w:sz w:val="20"/>
        </w:rPr>
        <w:t xml:space="preserve">12) о номере и (или) наименовании элемента планировочной структуры, в границах которого расположен земельный участок;</w:t>
      </w:r>
    </w:p>
    <w:p>
      <w:pPr>
        <w:pStyle w:val="0"/>
        <w:spacing w:before="200" w:line-rule="auto"/>
        <w:ind w:firstLine="540"/>
        <w:jc w:val="both"/>
      </w:pPr>
      <w:r>
        <w:rPr>
          <w:sz w:val="20"/>
        </w:rPr>
        <w:t xml:space="preserve">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pPr>
        <w:pStyle w:val="0"/>
        <w:spacing w:before="200" w:line-rule="auto"/>
        <w:ind w:firstLine="540"/>
        <w:jc w:val="both"/>
      </w:pPr>
      <w:r>
        <w:rPr>
          <w:sz w:val="20"/>
        </w:rPr>
        <w:t xml:space="preserve">14) о наличии или отсутствии в границах земельного участка объектов культурного наследия, о границах территорий таких объектов;</w:t>
      </w:r>
    </w:p>
    <w:bookmarkStart w:id="4890" w:name="P4890"/>
    <w:bookmarkEnd w:id="4890"/>
    <w:p>
      <w:pPr>
        <w:pStyle w:val="0"/>
        <w:spacing w:before="200" w:line-rule="auto"/>
        <w:ind w:firstLine="540"/>
        <w:jc w:val="both"/>
      </w:pPr>
      <w:r>
        <w:rPr>
          <w:sz w:val="20"/>
        </w:rPr>
        <w:t xml:space="preserve">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pPr>
        <w:pStyle w:val="0"/>
        <w:jc w:val="both"/>
      </w:pPr>
      <w:r>
        <w:rPr>
          <w:sz w:val="20"/>
        </w:rPr>
        <w:t xml:space="preserve">(п. 15 в ред. Федерального </w:t>
      </w:r>
      <w:hyperlink w:history="0" r:id="rId2971"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pPr>
        <w:pStyle w:val="0"/>
        <w:spacing w:before="200" w:line-rule="auto"/>
        <w:ind w:firstLine="540"/>
        <w:jc w:val="both"/>
      </w:pPr>
      <w:r>
        <w:rPr>
          <w:sz w:val="20"/>
        </w:rPr>
        <w:t xml:space="preserve">17) о красных линиях;</w:t>
      </w:r>
    </w:p>
    <w:p>
      <w:pPr>
        <w:pStyle w:val="0"/>
        <w:spacing w:before="200" w:line-rule="auto"/>
        <w:ind w:firstLine="540"/>
        <w:jc w:val="both"/>
      </w:pPr>
      <w:r>
        <w:rPr>
          <w:sz w:val="20"/>
        </w:rPr>
        <w:t xml:space="preserve">18) о требованиях к архитектурно-градостроительному облику объекта капитального строительства (при наличии).</w:t>
      </w:r>
    </w:p>
    <w:p>
      <w:pPr>
        <w:pStyle w:val="0"/>
        <w:jc w:val="both"/>
      </w:pPr>
      <w:r>
        <w:rPr>
          <w:sz w:val="20"/>
        </w:rPr>
        <w:t xml:space="preserve">(п. 18 введен Федеральным </w:t>
      </w:r>
      <w:hyperlink w:history="0" r:id="rId2972"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законом</w:t>
        </w:r>
      </w:hyperlink>
      <w:r>
        <w:rPr>
          <w:sz w:val="20"/>
        </w:rPr>
        <w:t xml:space="preserve"> от 29.12.2022 N 612-ФЗ)</w:t>
      </w:r>
    </w:p>
    <w:p>
      <w:pPr>
        <w:pStyle w:val="0"/>
        <w:spacing w:before="200" w:line-rule="auto"/>
        <w:ind w:firstLine="540"/>
        <w:jc w:val="both"/>
      </w:pPr>
      <w:r>
        <w:rPr>
          <w:sz w:val="20"/>
        </w:rPr>
        <w:t xml:space="preserve">19) о расположении земельного участка в границах территории, в отношении которой принято решение о комплексном развитии территории и (или) заключен договор о комплексном развитии территории.</w:t>
      </w:r>
    </w:p>
    <w:p>
      <w:pPr>
        <w:pStyle w:val="0"/>
        <w:jc w:val="both"/>
      </w:pPr>
      <w:r>
        <w:rPr>
          <w:sz w:val="20"/>
        </w:rPr>
        <w:t xml:space="preserve">(п. 19 введен Федеральным </w:t>
      </w:r>
      <w:hyperlink w:history="0" r:id="rId29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pPr>
        <w:pStyle w:val="0"/>
        <w:jc w:val="both"/>
      </w:pPr>
      <w:r>
        <w:rPr>
          <w:sz w:val="20"/>
        </w:rPr>
        <w:t xml:space="preserve">(часть 3.1 введена Федеральным </w:t>
      </w:r>
      <w:hyperlink w:history="0" r:id="rId297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законом</w:t>
        </w:r>
      </w:hyperlink>
      <w:r>
        <w:rPr>
          <w:sz w:val="20"/>
        </w:rPr>
        <w:t xml:space="preserve"> от 03.08.2018 N 340-ФЗ)</w:t>
      </w:r>
    </w:p>
    <w:p>
      <w:pPr>
        <w:pStyle w:val="0"/>
        <w:spacing w:before="200" w:line-rule="auto"/>
        <w:ind w:firstLine="540"/>
        <w:jc w:val="both"/>
      </w:pPr>
      <w:r>
        <w:rPr>
          <w:sz w:val="20"/>
        </w:rPr>
        <w:t xml:space="preserve">4. В случае, если в соответствии с настоящим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w:t>
      </w:r>
    </w:p>
    <w:p>
      <w:pPr>
        <w:pStyle w:val="0"/>
        <w:jc w:val="both"/>
      </w:pPr>
      <w:r>
        <w:rPr>
          <w:sz w:val="20"/>
        </w:rPr>
        <w:t xml:space="preserve">(в ред. Федеральных законов от 02.08.2019 </w:t>
      </w:r>
      <w:hyperlink w:history="0" r:id="rId2975"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30.12.2020 </w:t>
      </w:r>
      <w:hyperlink w:history="0" r:id="rId297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N 494-ФЗ</w:t>
        </w:r>
      </w:hyperlink>
      <w:r>
        <w:rPr>
          <w:sz w:val="20"/>
        </w:rPr>
        <w:t xml:space="preserve">, от 26.12.2024 </w:t>
      </w:r>
      <w:hyperlink w:history="0" r:id="rId29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4902" w:name="P4902"/>
    <w:bookmarkEnd w:id="4902"/>
    <w:p>
      <w:pPr>
        <w:pStyle w:val="0"/>
        <w:spacing w:before="200" w:line-rule="auto"/>
        <w:ind w:firstLine="540"/>
        <w:jc w:val="both"/>
      </w:pPr>
      <w:r>
        <w:rPr>
          <w:sz w:val="20"/>
        </w:rPr>
        <w:t xml:space="preserve">5. В целях получения градостроительного плана земельного участка правообладатель земельного участка, иное лицо в случае, предусмотренном </w:t>
      </w:r>
      <w:hyperlink w:history="0" w:anchor="P4862" w:tooltip="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
        <w:r>
          <w:rPr>
            <w:sz w:val="20"/>
            <w:color w:val="0000ff"/>
          </w:rPr>
          <w:t xml:space="preserve">частью 1.1</w:t>
        </w:r>
      </w:hyperlink>
      <w:r>
        <w:rPr>
          <w:sz w:val="20"/>
        </w:rPr>
        <w:t xml:space="preserve"> или </w:t>
      </w:r>
      <w:hyperlink w:history="0" w:anchor="P4864" w:tooltip="1.2. Выдача градостроительного плана земельного участка, который образуется из земель и (или) земельных участков, которые находятся в государственной или муниципальной собственности, в целях комплексного развития территории допускается до образования такого земельного участка при наличии проекта планировки территории на основании проекта межевания территории и (или) схемы расположения такого земельного участка или таких земельных участков на кадастровом плане территории. В указанном случае в целях получе...">
        <w:r>
          <w:rPr>
            <w:sz w:val="20"/>
            <w:color w:val="0000ff"/>
          </w:rPr>
          <w:t xml:space="preserve">1.2</w:t>
        </w:r>
      </w:hyperlink>
      <w:r>
        <w:rPr>
          <w:sz w:val="20"/>
        </w:rPr>
        <w:t xml:space="preserve">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pPr>
        <w:pStyle w:val="0"/>
        <w:jc w:val="both"/>
      </w:pPr>
      <w:r>
        <w:rPr>
          <w:sz w:val="20"/>
        </w:rPr>
        <w:t xml:space="preserve">(в ред. Федеральных законов от 02.08.2019 </w:t>
      </w:r>
      <w:hyperlink w:history="0" r:id="rId2978"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283-ФЗ</w:t>
        </w:r>
      </w:hyperlink>
      <w:r>
        <w:rPr>
          <w:sz w:val="20"/>
        </w:rPr>
        <w:t xml:space="preserve">, от 27.12.2019 </w:t>
      </w:r>
      <w:hyperlink w:history="0" r:id="rId2979"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472-ФЗ</w:t>
        </w:r>
      </w:hyperlink>
      <w:r>
        <w:rPr>
          <w:sz w:val="20"/>
        </w:rPr>
        <w:t xml:space="preserve">, от 25.12.2023 </w:t>
      </w:r>
      <w:hyperlink w:history="0" r:id="rId298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w:t>
      </w:r>
    </w:p>
    <w:bookmarkStart w:id="4904" w:name="P4904"/>
    <w:bookmarkEnd w:id="4904"/>
    <w:p>
      <w:pPr>
        <w:pStyle w:val="0"/>
        <w:spacing w:before="200" w:line-rule="auto"/>
        <w:ind w:firstLine="540"/>
        <w:jc w:val="both"/>
      </w:pPr>
      <w:r>
        <w:rPr>
          <w:sz w:val="20"/>
        </w:rPr>
        <w:t xml:space="preserve">6. Орган местного самоуправления в течение четырнадцати рабочих дней после получения заявления, указанного в </w:t>
      </w:r>
      <w:hyperlink w:history="0" w:anchor="P490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части 5</w:t>
        </w:r>
      </w:hyperlink>
      <w:r>
        <w:rPr>
          <w:sz w:val="20"/>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pPr>
        <w:pStyle w:val="0"/>
        <w:jc w:val="both"/>
      </w:pPr>
      <w:r>
        <w:rPr>
          <w:sz w:val="20"/>
        </w:rPr>
        <w:t xml:space="preserve">(в ред. Федерального </w:t>
      </w:r>
      <w:hyperlink w:history="0" r:id="rId2981"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27.12.2019 N 472-ФЗ)</w:t>
      </w:r>
    </w:p>
    <w:p>
      <w:pPr>
        <w:pStyle w:val="0"/>
        <w:spacing w:before="200" w:line-rule="auto"/>
        <w:ind w:firstLine="540"/>
        <w:jc w:val="both"/>
      </w:pPr>
      <w:r>
        <w:rPr>
          <w:sz w:val="20"/>
        </w:rPr>
        <w:t xml:space="preserve">6.1. Подача заявления о выдаче градостроительного плана земельного участка наряду со способами, предусмотренными </w:t>
      </w:r>
      <w:hyperlink w:history="0" w:anchor="P4902" w:tooltip="5. В целях получения градостроительного плана земельного участка правообладатель земельного участка, иное лицо в случае, предусмотренном частью 1.1 или 1.2 настоящей статьи,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
        <w:r>
          <w:rPr>
            <w:sz w:val="20"/>
            <w:color w:val="0000ff"/>
          </w:rPr>
          <w:t xml:space="preserve">частью 5</w:t>
        </w:r>
      </w:hyperlink>
      <w:r>
        <w:rPr>
          <w:sz w:val="20"/>
        </w:rPr>
        <w:t xml:space="preserve"> настоящей статьи, выдача градостроительного плана земельного участка наряду со способами, указанными в </w:t>
      </w:r>
      <w:hyperlink w:history="0" w:anchor="P4904" w:tooltip="6. Орган местного самоуправления в течение четырнадцати рабочих дней после получения заявления, указанного в части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
        <w:r>
          <w:rPr>
            <w:sz w:val="20"/>
            <w:color w:val="0000ff"/>
          </w:rPr>
          <w:t xml:space="preserve">части 6</w:t>
        </w:r>
      </w:hyperlink>
      <w:r>
        <w:rPr>
          <w:sz w:val="20"/>
        </w:rPr>
        <w:t xml:space="preserve"> настоящей статьи, могут осуществляться:</w:t>
      </w:r>
    </w:p>
    <w:p>
      <w:pPr>
        <w:pStyle w:val="0"/>
        <w:spacing w:before="200" w:line-rule="auto"/>
        <w:ind w:firstLine="540"/>
        <w:jc w:val="both"/>
      </w:pPr>
      <w:r>
        <w:rPr>
          <w:sz w:val="20"/>
        </w:rPr>
        <w:t xml:space="preserve">1) с использованием единого портала государственных и муниципальных услуг или региональных порталов государственных и муниципальных услуг;</w:t>
      </w:r>
    </w:p>
    <w:p>
      <w:pPr>
        <w:pStyle w:val="0"/>
        <w:spacing w:before="200" w:line-rule="auto"/>
        <w:ind w:firstLine="540"/>
        <w:jc w:val="both"/>
      </w:pPr>
      <w:r>
        <w:rPr>
          <w:sz w:val="20"/>
        </w:rPr>
        <w:t xml:space="preserve">2)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6.1 введена Федеральным </w:t>
      </w:r>
      <w:hyperlink w:history="0" r:id="rId2982"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bookmarkStart w:id="4910" w:name="P4910"/>
    <w:bookmarkEnd w:id="4910"/>
    <w:p>
      <w:pPr>
        <w:pStyle w:val="0"/>
        <w:spacing w:before="200" w:line-rule="auto"/>
        <w:ind w:firstLine="540"/>
        <w:jc w:val="both"/>
      </w:pPr>
      <w:r>
        <w:rPr>
          <w:sz w:val="20"/>
        </w:rPr>
        <w:t xml:space="preserve">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w:t>
      </w:r>
      <w:hyperlink w:history="0" w:anchor="P489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получения такого запроса.</w:t>
      </w:r>
    </w:p>
    <w:p>
      <w:pPr>
        <w:pStyle w:val="0"/>
        <w:jc w:val="both"/>
      </w:pPr>
      <w:r>
        <w:rPr>
          <w:sz w:val="20"/>
        </w:rPr>
        <w:t xml:space="preserve">(часть 7 в ред. Федерального </w:t>
      </w:r>
      <w:hyperlink w:history="0" r:id="rId2983"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pStyle w:val="0"/>
        <w:spacing w:before="200" w:line-rule="auto"/>
        <w:ind w:firstLine="540"/>
        <w:jc w:val="both"/>
      </w:pPr>
      <w:r>
        <w:rPr>
          <w:sz w:val="20"/>
        </w:rPr>
        <w:t xml:space="preserve">7.1. В случаях, предусмотренных настоящим Кодексом или Земельным </w:t>
      </w:r>
      <w:hyperlink w:history="0" r:id="rId2984"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органом местного самоуправления в порядке, предусмотренном </w:t>
      </w:r>
      <w:hyperlink w:history="0" w:anchor="P491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частью 7</w:t>
        </w:r>
      </w:hyperlink>
      <w:r>
        <w:rPr>
          <w:sz w:val="20"/>
        </w:rPr>
        <w:t xml:space="preserve"> настоящей статьи, в целях, не связанных с подготовкой градостроительного плана земельного участка.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органа местного самоуправления в случаях, предусмотренных Земельным </w:t>
      </w:r>
      <w:hyperlink w:history="0" r:id="rId2985"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в составе данной информации определяется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трех месяцев со дня представления правообладателем сети инженерно-технического обеспечения информации, предусмотренной </w:t>
      </w:r>
      <w:hyperlink w:history="0" w:anchor="P489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w:t>
      </w:r>
    </w:p>
    <w:p>
      <w:pPr>
        <w:pStyle w:val="0"/>
        <w:jc w:val="both"/>
      </w:pPr>
      <w:r>
        <w:rPr>
          <w:sz w:val="20"/>
        </w:rPr>
        <w:t xml:space="preserve">(часть 7.1 введена Федеральным </w:t>
      </w:r>
      <w:hyperlink w:history="0" r:id="rId2986"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276-ФЗ)</w:t>
      </w:r>
    </w:p>
    <w:p>
      <w:pPr>
        <w:pStyle w:val="0"/>
        <w:spacing w:before="200" w:line-rule="auto"/>
        <w:ind w:firstLine="540"/>
        <w:jc w:val="both"/>
      </w:pPr>
      <w:r>
        <w:rPr>
          <w:sz w:val="20"/>
        </w:rPr>
        <w:t xml:space="preserve">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 и в документации по планировке территории (при наличии такой документации). Информация о цели использования земельного участка при ее наличии в заявлении о выдаче градостроительного плана земельного участка, за исключением случая, если такая информация о цели использования земельного участка не соответствует правилам землепользования и застройки, или сведения из правил землепользования и застройки и (или) документации по планировке территории предоставляются организациям, осуществляющим эксплуатацию сетей инженерно-технического обеспечения, органами местного самоуправления в составе запроса, указанного в </w:t>
      </w:r>
      <w:hyperlink w:history="0" w:anchor="P4910" w:tooltip="7. При подготовке градостроительного плана земельного участка о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 о представлении информации, предусмотренной пунктом 15 части 3 настоящей статьи. Указанная информация подлежит представлению в орган местного самоуправления в течение пяти рабочих дней со дня, следующего за днем получени...">
        <w:r>
          <w:rPr>
            <w:sz w:val="20"/>
            <w:color w:val="0000ff"/>
          </w:rPr>
          <w:t xml:space="preserve">части 7</w:t>
        </w:r>
      </w:hyperlink>
      <w:r>
        <w:rPr>
          <w:sz w:val="20"/>
        </w:rPr>
        <w:t xml:space="preserve"> настоящей статьи.</w:t>
      </w:r>
    </w:p>
    <w:p>
      <w:pPr>
        <w:pStyle w:val="0"/>
        <w:jc w:val="both"/>
      </w:pPr>
      <w:r>
        <w:rPr>
          <w:sz w:val="20"/>
        </w:rPr>
        <w:t xml:space="preserve">(в ред. Федерального </w:t>
      </w:r>
      <w:hyperlink w:history="0" r:id="rId2987"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p>
      <w:pPr>
        <w:pStyle w:val="0"/>
        <w:spacing w:before="200" w:line-rule="auto"/>
        <w:ind w:firstLine="540"/>
        <w:jc w:val="both"/>
      </w:pPr>
      <w:r>
        <w:rPr>
          <w:sz w:val="20"/>
        </w:rPr>
        <w:t xml:space="preserve">9. </w:t>
      </w:r>
      <w:hyperlink w:history="0" r:id="rId2988"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Форма</w:t>
        </w:r>
      </w:hyperlink>
      <w:r>
        <w:rPr>
          <w:sz w:val="20"/>
        </w:rPr>
        <w:t xml:space="preserve"> градостроительного плана земельного участка, </w:t>
      </w:r>
      <w:hyperlink w:history="0" r:id="rId2989" w:tooltip="Приказ Минстроя России от 25.04.2017 N 741/пр (ред. от 09.04.2024) &quot;Об утверждении формы градостроительного плана земельного участка и порядка ее заполнения&quot; (Зарегистрировано в Минюсте России 30.05.2017 N 46880) {КонсультантПлюс}">
        <w:r>
          <w:rPr>
            <w:sz w:val="20"/>
            <w:color w:val="0000ff"/>
          </w:rPr>
          <w:t xml:space="preserve">порядок</w:t>
        </w:r>
      </w:hyperlink>
      <w:r>
        <w:rPr>
          <w:sz w:val="20"/>
        </w:rPr>
        <w:t xml:space="preserve"> ее заполнения, </w:t>
      </w:r>
      <w:hyperlink w:history="0" r:id="rId2990" w:tooltip="Приказ Минстроя России от 27.02.2020 N 94/пр (ред. от 21.09.2023) &quot;Об утверждении порядка присвоения номеров градостроительным планам земельных участков и о внесении изменений в форму градостроительного плана земельного участка и порядок ее заполнения, утвержденные приказом Министерства строительства и жилищно-коммунального хозяйства Российской Федерации от 25 апреля 2017 г. N 741/пр&quot; (Зарегистрировано в Минюсте России 20.04.2020 N 58136) {КонсультантПлюс}">
        <w:r>
          <w:rPr>
            <w:sz w:val="20"/>
            <w:color w:val="0000ff"/>
          </w:rPr>
          <w:t xml:space="preserve">порядок</w:t>
        </w:r>
      </w:hyperlink>
      <w:r>
        <w:rPr>
          <w:sz w:val="20"/>
        </w:rPr>
        <w:t xml:space="preserve">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991" w:tooltip="Федеральный закон от 02.08.2019 N 28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283-ФЗ)</w:t>
      </w:r>
    </w:p>
    <w:bookmarkStart w:id="4918" w:name="P4918"/>
    <w:bookmarkEnd w:id="4918"/>
    <w:p>
      <w:pPr>
        <w:pStyle w:val="0"/>
        <w:spacing w:before="200" w:line-rule="auto"/>
        <w:ind w:firstLine="540"/>
        <w:jc w:val="both"/>
      </w:pPr>
      <w:r>
        <w:rPr>
          <w:sz w:val="20"/>
        </w:rPr>
        <w:t xml:space="preserve">10. Информация, указанная в градостроительном плане земельного участка, за исключением информации, предусмотренной </w:t>
      </w:r>
      <w:hyperlink w:history="0" w:anchor="P4890" w:tooltip="15)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w:r>
          <w:rPr>
            <w:sz w:val="20"/>
            <w:color w:val="0000ff"/>
          </w:rPr>
          <w:t xml:space="preserve">пунктом 15 части 3</w:t>
        </w:r>
      </w:hyperlink>
      <w:r>
        <w:rPr>
          <w:sz w:val="20"/>
        </w:rPr>
        <w:t xml:space="preserve">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pPr>
        <w:pStyle w:val="0"/>
        <w:jc w:val="both"/>
      </w:pPr>
      <w:r>
        <w:rPr>
          <w:sz w:val="20"/>
        </w:rPr>
        <w:t xml:space="preserve">(в ред. Федерального </w:t>
      </w:r>
      <w:hyperlink w:history="0" r:id="rId2992" w:tooltip="Федеральный закон от 01.07.2021 N 27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57.3 (в ред. ФЗ от 27.06.2019 N 151-ФЗ) </w:t>
            </w:r>
            <w:hyperlink w:history="0" r:id="rId299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применяется</w:t>
              </w:r>
            </w:hyperlink>
            <w:r>
              <w:rPr>
                <w:sz w:val="20"/>
                <w:color w:val="392c69"/>
              </w:rPr>
              <w:t xml:space="preserve"> к правоотношениям, возникшим до 27.06.2019.</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22" w:name="P4922"/>
    <w:bookmarkEnd w:id="4922"/>
    <w:p>
      <w:pPr>
        <w:pStyle w:val="0"/>
        <w:spacing w:before="260" w:line-rule="auto"/>
        <w:ind w:firstLine="540"/>
        <w:jc w:val="both"/>
      </w:pPr>
      <w:r>
        <w:rPr>
          <w:sz w:val="20"/>
        </w:rPr>
        <w:t xml:space="preserve">11. 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осуществлении в течение срока, установленного </w:t>
      </w:r>
      <w:hyperlink w:history="0" w:anchor="P4918" w:tooltip="10. 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r>
          <w:rPr>
            <w:sz w:val="20"/>
            <w:color w:val="0000ff"/>
          </w:rPr>
          <w:t xml:space="preserve">частью 10</w:t>
        </w:r>
      </w:hyperlink>
      <w:r>
        <w:rPr>
          <w:sz w:val="20"/>
        </w:rPr>
        <w:t xml:space="preserve"> настоящей статьи, мероприятий, предусмотренных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в указанном случае используется градостроительный план исходного земельного участка.</w:t>
      </w:r>
    </w:p>
    <w:p>
      <w:pPr>
        <w:pStyle w:val="0"/>
        <w:jc w:val="both"/>
      </w:pPr>
      <w:r>
        <w:rPr>
          <w:sz w:val="20"/>
        </w:rPr>
        <w:t xml:space="preserve">(часть 11 введена Федеральным </w:t>
      </w:r>
      <w:hyperlink w:history="0" r:id="rId2994"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 в ред. Федерального </w:t>
      </w:r>
      <w:hyperlink w:history="0" r:id="rId2995"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p>
      <w:pPr>
        <w:pStyle w:val="0"/>
        <w:jc w:val="both"/>
      </w:pPr>
      <w:r>
        <w:rPr>
          <w:sz w:val="20"/>
        </w:rPr>
      </w:r>
    </w:p>
    <w:p>
      <w:pPr>
        <w:pStyle w:val="2"/>
        <w:outlineLvl w:val="1"/>
        <w:ind w:firstLine="540"/>
        <w:jc w:val="both"/>
      </w:pPr>
      <w:r>
        <w:rPr>
          <w:sz w:val="20"/>
        </w:rPr>
        <w:t xml:space="preserve">Статья 57.4. Реестр требований</w:t>
      </w:r>
    </w:p>
    <w:p>
      <w:pPr>
        <w:pStyle w:val="0"/>
        <w:ind w:firstLine="540"/>
        <w:jc w:val="both"/>
      </w:pPr>
      <w:r>
        <w:rPr>
          <w:sz w:val="20"/>
        </w:rPr>
      </w:r>
    </w:p>
    <w:p>
      <w:pPr>
        <w:pStyle w:val="0"/>
        <w:ind w:firstLine="540"/>
        <w:jc w:val="both"/>
      </w:pPr>
      <w:r>
        <w:rPr>
          <w:sz w:val="20"/>
        </w:rPr>
        <w:t xml:space="preserve">(в ред. Федерального </w:t>
      </w:r>
      <w:hyperlink w:history="0" r:id="rId2996" w:tooltip="Федеральный закон от 25.12.2023 N 653-ФЗ (ред. от 08.08.2024) &quot;О внесении изменений в Федеральный закон &quot;Технический регламент о безопасности зданий и сооруж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653-ФЗ)</w:t>
      </w:r>
    </w:p>
    <w:p>
      <w:pPr>
        <w:pStyle w:val="0"/>
        <w:jc w:val="both"/>
      </w:pPr>
      <w:r>
        <w:rPr>
          <w:sz w:val="20"/>
        </w:rPr>
      </w:r>
    </w:p>
    <w:p>
      <w:pPr>
        <w:pStyle w:val="0"/>
        <w:ind w:firstLine="540"/>
        <w:jc w:val="both"/>
      </w:pPr>
      <w:r>
        <w:rPr>
          <w:sz w:val="20"/>
        </w:rPr>
        <w:t xml:space="preserve">1. Реестр требований является государственным информационным ресурсом. Реестр требований является общедоступным, за исключением </w:t>
      </w:r>
      <w:hyperlink w:history="0" r:id="rId29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spacing w:before="200" w:line-rule="auto"/>
        <w:ind w:firstLine="540"/>
        <w:jc w:val="both"/>
      </w:pPr>
      <w:r>
        <w:rPr>
          <w:sz w:val="20"/>
        </w:rPr>
        <w:t xml:space="preserve">2. В реестр требований подлежат включению требования документов, указанных в </w:t>
      </w:r>
      <w:hyperlink w:history="0" w:anchor="P2591" w:tooltip="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
        <w:r>
          <w:rPr>
            <w:sz w:val="20"/>
            <w:color w:val="0000ff"/>
          </w:rPr>
          <w:t xml:space="preserve">части 5 статьи 49</w:t>
        </w:r>
      </w:hyperlink>
      <w:r>
        <w:rPr>
          <w:sz w:val="20"/>
        </w:rPr>
        <w:t xml:space="preserve"> настоящего Кодекса.</w:t>
      </w:r>
    </w:p>
    <w:p>
      <w:pPr>
        <w:pStyle w:val="0"/>
        <w:spacing w:before="200" w:line-rule="auto"/>
        <w:ind w:firstLine="540"/>
        <w:jc w:val="both"/>
      </w:pPr>
      <w:r>
        <w:rPr>
          <w:sz w:val="20"/>
        </w:rPr>
        <w:t xml:space="preserve">3. Формирование и ведение реестра требований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 с использованием единой информационной системы.</w:t>
      </w:r>
    </w:p>
    <w:p>
      <w:pPr>
        <w:pStyle w:val="0"/>
        <w:spacing w:before="200" w:line-rule="auto"/>
        <w:ind w:firstLine="540"/>
        <w:jc w:val="both"/>
      </w:pPr>
      <w:r>
        <w:rPr>
          <w:sz w:val="20"/>
        </w:rPr>
        <w:t xml:space="preserve">4. Порядок формирования и ведения реестра требований, состав сведений, включаемых в реестр требований, порядок выявления, устранения противоречий между требованиями, включенными в реестр требований, а также между требованиями, включенными в реестр требований, и проектами документов, содержащими требования, подлежащие включению в реестр требований, </w:t>
      </w:r>
      <w:hyperlink w:history="0" r:id="rId2998" w:tooltip="Постановление Правительства РФ от 31.08.2023 N 1417 (ред. от 05.08.2024) &quot;Об утверждении Правил формирования и ведения реестра требований, подлежащих применению при выполнении инженерных изысканий, осуществлении архитектурно-строительного проектирования, проведении экспертизы проектной документации и (или) экспертизы результатов инженерных изысканий, строительстве, реконструкции, капитальном ремонте, эксплуатации и сносе объектов капитального строительства, выявления, устранения противоречий между требовани {КонсультантПлюс}">
        <w:r>
          <w:rPr>
            <w:sz w:val="20"/>
            <w:color w:val="0000ff"/>
          </w:rPr>
          <w:t xml:space="preserve">утверждаются</w:t>
        </w:r>
      </w:hyperlink>
      <w:r>
        <w:rPr>
          <w:sz w:val="20"/>
        </w:rPr>
        <w:t xml:space="preserve">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57.5. Информационная модель объекта капитального строительства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9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Застройщик, технический заказчик, лицо, обеспечивающее или осуществляющее подготовку обоснования инвестиций, и (или) лицо, ответственное за эксплуатацию объекта капитального строительства, в </w:t>
      </w:r>
      <w:hyperlink w:history="0" r:id="rId3000" w:tooltip="Постановление Правительства РФ от 05.03.2021 N 331 (ред. от 20.12.2022) &quot;Об установлении случаев, при которых застройщиком, техническим заказчиком, лицом, обеспечивающим или осуществляющим подготовку обоснования инвестиций, и (или) лицом, ответственным за эксплуатацию объекта капитального строительства, обеспечиваются формирование и ведение информационной модели объекта капитального строительства&quot; {КонсультантПлюс}">
        <w:r>
          <w:rPr>
            <w:sz w:val="20"/>
            <w:color w:val="0000ff"/>
          </w:rPr>
          <w:t xml:space="preserve">случаях</w:t>
        </w:r>
      </w:hyperlink>
      <w:r>
        <w:rPr>
          <w:sz w:val="20"/>
        </w:rPr>
        <w:t xml:space="preserve">, установленных Правительством Российской Федерации, обеспечивают формирование и ведение информационной </w:t>
      </w:r>
      <w:hyperlink w:history="0" r:id="rId3001" w:tooltip="&quot;Методические рекомендации по подготовке информационной модели объекта капитального строительства, представляемой на рассмотрение в ФАУ &quot;Главгосэкспертиза России&quot; в связи с проведением государственной экспертизы проектной документации и оценки информационной модели объекта капитального строительства&quot; (вместе с &quot;Требованиями к разделам проектной документации &quot;Смета на строительство объектов капитального строительства&quot; и &quot;Смета на строительство&quot;) (утв. ФАУ &quot;Главгосэкспертиза России&quot;) {КонсультантПлюс}">
        <w:r>
          <w:rPr>
            <w:sz w:val="20"/>
            <w:color w:val="0000ff"/>
          </w:rPr>
          <w:t xml:space="preserve">модели</w:t>
        </w:r>
      </w:hyperlink>
      <w:r>
        <w:rPr>
          <w:sz w:val="20"/>
        </w:rPr>
        <w:t xml:space="preserve">.</w:t>
      </w:r>
    </w:p>
    <w:p>
      <w:pPr>
        <w:pStyle w:val="0"/>
        <w:spacing w:before="200" w:line-rule="auto"/>
        <w:ind w:firstLine="540"/>
        <w:jc w:val="both"/>
      </w:pPr>
      <w:r>
        <w:rPr>
          <w:sz w:val="20"/>
        </w:rPr>
        <w:t xml:space="preserve">2. </w:t>
      </w:r>
      <w:hyperlink w:history="0" r:id="rId3002"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Правила</w:t>
        </w:r>
      </w:hyperlink>
      <w:r>
        <w:rPr>
          <w:sz w:val="20"/>
        </w:rPr>
        <w:t xml:space="preserve"> формирования и ведения информационной модели, </w:t>
      </w:r>
      <w:hyperlink w:history="0" r:id="rId3003" w:tooltip="Постановление Правительства РФ от 17.05.2024 N 614 &quot;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quot; {КонсультантПлюс}">
        <w:r>
          <w:rPr>
            <w:sz w:val="20"/>
            <w:color w:val="0000ff"/>
          </w:rPr>
          <w:t xml:space="preserve">состав</w:t>
        </w:r>
      </w:hyperlink>
      <w:r>
        <w:rPr>
          <w:sz w:val="20"/>
        </w:rPr>
        <w:t xml:space="preserve"> сведений, документов и материалов, включаемых в информационную модель и представляемых в форме электронных документов, требования к форматам указанных электронных документов устанавливаются Правительством Российской Федерации, за исключением случаев, если такие </w:t>
      </w:r>
      <w:hyperlink w:history="0" r:id="rId30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документы и материалы содержат сведения, составляющие государственную тайну.</w:t>
      </w:r>
    </w:p>
    <w:p>
      <w:pPr>
        <w:pStyle w:val="0"/>
        <w:jc w:val="both"/>
      </w:pPr>
      <w:r>
        <w:rPr>
          <w:sz w:val="20"/>
        </w:rPr>
      </w:r>
    </w:p>
    <w:bookmarkStart w:id="4941" w:name="P4941"/>
    <w:bookmarkEnd w:id="4941"/>
    <w:p>
      <w:pPr>
        <w:pStyle w:val="2"/>
        <w:outlineLvl w:val="1"/>
        <w:ind w:firstLine="540"/>
        <w:jc w:val="both"/>
      </w:pPr>
      <w:r>
        <w:rPr>
          <w:sz w:val="20"/>
        </w:rPr>
        <w:t xml:space="preserve">Статья 57.6. Классификатор строительной информации</w:t>
      </w:r>
    </w:p>
    <w:p>
      <w:pPr>
        <w:pStyle w:val="0"/>
        <w:ind w:firstLine="540"/>
        <w:jc w:val="both"/>
      </w:pPr>
      <w:r>
        <w:rPr>
          <w:sz w:val="20"/>
        </w:rPr>
      </w:r>
    </w:p>
    <w:p>
      <w:pPr>
        <w:pStyle w:val="0"/>
        <w:ind w:firstLine="540"/>
        <w:jc w:val="both"/>
      </w:pPr>
      <w:r>
        <w:rPr>
          <w:sz w:val="20"/>
        </w:rPr>
        <w:t xml:space="preserve">(введена Федеральным </w:t>
      </w:r>
      <w:hyperlink w:history="0" r:id="rId300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jc w:val="both"/>
      </w:pPr>
      <w:r>
        <w:rPr>
          <w:sz w:val="20"/>
        </w:rPr>
      </w:r>
    </w:p>
    <w:p>
      <w:pPr>
        <w:pStyle w:val="0"/>
        <w:ind w:firstLine="540"/>
        <w:jc w:val="both"/>
      </w:pPr>
      <w:r>
        <w:rPr>
          <w:sz w:val="20"/>
        </w:rPr>
        <w:t xml:space="preserve">1. Классификатор строительной информации - информационный ресурс, распределяющий информацию об объектах капитального строительства и ассоциированную с ними информацию в соответствии с ее классификацией (классами, группами, видами и другими признаками).</w:t>
      </w:r>
    </w:p>
    <w:p>
      <w:pPr>
        <w:pStyle w:val="0"/>
        <w:spacing w:before="200" w:line-rule="auto"/>
        <w:ind w:firstLine="540"/>
        <w:jc w:val="both"/>
      </w:pPr>
      <w:r>
        <w:rPr>
          <w:sz w:val="20"/>
        </w:rPr>
        <w:t xml:space="preserve">2. Использование классификатора строительной информации является обязательным для формирования и ведения информационной модели в случае, если в соответствии с требованиями настоящего Кодекса формирование и ведение информационной модели являются обязательными.</w:t>
      </w:r>
    </w:p>
    <w:p>
      <w:pPr>
        <w:pStyle w:val="0"/>
        <w:spacing w:before="200" w:line-rule="auto"/>
        <w:ind w:firstLine="540"/>
        <w:jc w:val="both"/>
      </w:pPr>
      <w:r>
        <w:rPr>
          <w:sz w:val="20"/>
        </w:rPr>
        <w:t xml:space="preserve">3. Формирование и ведение классификатора строительной информации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w:t>
      </w:r>
      <w:hyperlink w:history="0" r:id="rId3006" w:tooltip="Приказ Минстроя России от 12.09.2019 N 541/пр &quot;Об определении подведомственного Министерству строительства и жилищно-коммунального хозяйства Российской Федерации государственного учреждения уполномоченным на формирование и ведение классификатора строительной информации&quot; (Зарегистрировано в Минюсте России 28.01.2020 N 57295) {КонсультантПлюс}">
        <w:r>
          <w:rPr>
            <w:sz w:val="20"/>
            <w:color w:val="0000ff"/>
          </w:rPr>
          <w:t xml:space="preserve">учреждением</w:t>
        </w:r>
      </w:hyperlink>
      <w:r>
        <w:rPr>
          <w:sz w:val="20"/>
        </w:rPr>
        <w:t xml:space="preserve"> с использованием единой информационной системы.</w:t>
      </w:r>
    </w:p>
    <w:p>
      <w:pPr>
        <w:pStyle w:val="0"/>
        <w:jc w:val="both"/>
      </w:pPr>
      <w:r>
        <w:rPr>
          <w:sz w:val="20"/>
        </w:rPr>
        <w:t xml:space="preserve">(в ред. Федерального </w:t>
      </w:r>
      <w:hyperlink w:history="0" r:id="rId3007" w:tooltip="Федеральный закон от 19.12.2022 N 541-ФЗ &quot;О внесении изменений в Градостроительный кодекс Российской Федерации и статью 18.1 Федерального закона &quot;О защите конкуренции&quot; {КонсультантПлюс}">
        <w:r>
          <w:rPr>
            <w:sz w:val="20"/>
            <w:color w:val="0000ff"/>
          </w:rPr>
          <w:t xml:space="preserve">закона</w:t>
        </w:r>
      </w:hyperlink>
      <w:r>
        <w:rPr>
          <w:sz w:val="20"/>
        </w:rPr>
        <w:t xml:space="preserve"> от 19.12.2022 N 541-ФЗ)</w:t>
      </w:r>
    </w:p>
    <w:p>
      <w:pPr>
        <w:pStyle w:val="0"/>
        <w:spacing w:before="200" w:line-rule="auto"/>
        <w:ind w:firstLine="540"/>
        <w:jc w:val="both"/>
      </w:pPr>
      <w:r>
        <w:rPr>
          <w:sz w:val="20"/>
        </w:rPr>
        <w:t xml:space="preserve">4. </w:t>
      </w:r>
      <w:hyperlink w:history="0" r:id="rId3008" w:tooltip="Постановление Правительства РФ от 12.09.2020 N 1416 (ред. от 26.08.2023) &quot;Об утверждении Правил формирования и ведения классификатора строительной информации&quot; {КонсультантПлюс}">
        <w:r>
          <w:rPr>
            <w:sz w:val="20"/>
            <w:color w:val="0000ff"/>
          </w:rPr>
          <w:t xml:space="preserve">Правила</w:t>
        </w:r>
      </w:hyperlink>
      <w:r>
        <w:rPr>
          <w:sz w:val="20"/>
        </w:rPr>
        <w:t xml:space="preserve"> формирования и ведения классификатора строительной информации устанавливаются Правительством Российской Федерации. </w:t>
      </w:r>
      <w:hyperlink w:history="0" r:id="rId3009"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Структура</w:t>
        </w:r>
      </w:hyperlink>
      <w:r>
        <w:rPr>
          <w:sz w:val="20"/>
        </w:rPr>
        <w:t xml:space="preserve"> и </w:t>
      </w:r>
      <w:hyperlink w:history="0" r:id="rId3010" w:tooltip="Приказ Минстроя России от 06.08.2020 N 430/пр &quot;Об утверждении структуры и состава классификатора строительной информации&quot; (Зарегистрировано в Минюсте России 31.08.2020 N 59590) {КонсультантПлюс}">
        <w:r>
          <w:rPr>
            <w:sz w:val="20"/>
            <w:color w:val="0000ff"/>
          </w:rPr>
          <w:t xml:space="preserve">состав</w:t>
        </w:r>
      </w:hyperlink>
      <w:r>
        <w:rPr>
          <w:sz w:val="20"/>
        </w:rPr>
        <w:t xml:space="preserve"> классификатора строительной информации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5. Правомочия обладателя информации, размещенной в классификаторе строительной информации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ind w:firstLine="540"/>
        <w:jc w:val="both"/>
      </w:pPr>
      <w:r>
        <w:rPr>
          <w:sz w:val="20"/>
        </w:rPr>
      </w:r>
    </w:p>
    <w:p>
      <w:pPr>
        <w:pStyle w:val="2"/>
        <w:outlineLvl w:val="0"/>
        <w:jc w:val="center"/>
      </w:pPr>
      <w:r>
        <w:rPr>
          <w:sz w:val="20"/>
        </w:rPr>
        <w:t xml:space="preserve">Глава 8. ОТВЕТСТВЕННОСТЬ ЗА НАРУШЕНИЕ ЗАКОНОДАТЕЛЬСТВА</w:t>
      </w:r>
    </w:p>
    <w:p>
      <w:pPr>
        <w:pStyle w:val="2"/>
        <w:jc w:val="center"/>
      </w:pPr>
      <w:r>
        <w:rPr>
          <w:sz w:val="20"/>
        </w:rPr>
        <w:t xml:space="preserve">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58. Ответственность за нарушение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Лица, виновные в нарушении законодательства о градостроительной деятельности, несут дисциплинарную, имущественную, </w:t>
      </w:r>
      <w:r>
        <w:rPr>
          <w:sz w:val="20"/>
        </w:rPr>
        <w:t xml:space="preserve">административную</w:t>
      </w:r>
      <w:r>
        <w:rPr>
          <w:sz w:val="20"/>
        </w:rPr>
        <w:t xml:space="preserve">, </w:t>
      </w:r>
      <w:r>
        <w:rPr>
          <w:sz w:val="20"/>
        </w:rPr>
        <w:t xml:space="preserve">уголовную</w:t>
      </w:r>
      <w:r>
        <w:rPr>
          <w:sz w:val="20"/>
        </w:rPr>
        <w:t xml:space="preserve"> ответственность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pPr>
        <w:pStyle w:val="0"/>
        <w:ind w:firstLine="540"/>
        <w:jc w:val="both"/>
      </w:pPr>
      <w:r>
        <w:rPr>
          <w:sz w:val="20"/>
        </w:rPr>
      </w:r>
    </w:p>
    <w:p>
      <w:pPr>
        <w:pStyle w:val="0"/>
        <w:ind w:firstLine="540"/>
        <w:jc w:val="both"/>
      </w:pPr>
      <w:r>
        <w:rPr>
          <w:sz w:val="20"/>
        </w:rPr>
        <w:t xml:space="preserve">(в ред. Федерального </w:t>
      </w:r>
      <w:hyperlink w:history="0" r:id="rId301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jc w:val="both"/>
      </w:pPr>
      <w:r>
        <w:rPr>
          <w:sz w:val="20"/>
        </w:rPr>
      </w:r>
    </w:p>
    <w:p>
      <w:pPr>
        <w:pStyle w:val="0"/>
        <w:ind w:firstLine="540"/>
        <w:jc w:val="both"/>
      </w:pPr>
      <w:r>
        <w:rPr>
          <w:sz w:val="20"/>
        </w:rPr>
        <w:t xml:space="preserve">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pPr>
        <w:pStyle w:val="0"/>
        <w:spacing w:before="200" w:line-rule="auto"/>
        <w:ind w:firstLine="540"/>
        <w:jc w:val="both"/>
      </w:pPr>
      <w:r>
        <w:rPr>
          <w:sz w:val="20"/>
        </w:rPr>
        <w:t xml:space="preserve">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pPr>
        <w:pStyle w:val="0"/>
        <w:jc w:val="both"/>
      </w:pPr>
      <w:r>
        <w:rPr>
          <w:sz w:val="20"/>
        </w:rPr>
        <w:t xml:space="preserve">(часть 2 в ред. Федерального </w:t>
      </w:r>
      <w:hyperlink w:history="0" r:id="rId30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pStyle w:val="0"/>
        <w:spacing w:before="200" w:line-rule="auto"/>
        <w:ind w:firstLine="540"/>
        <w:jc w:val="both"/>
      </w:pPr>
      <w:r>
        <w:rPr>
          <w:sz w:val="20"/>
        </w:rPr>
        <w:t xml:space="preserve">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pPr>
        <w:pStyle w:val="0"/>
        <w:ind w:firstLine="540"/>
        <w:jc w:val="both"/>
      </w:pPr>
      <w:r>
        <w:rPr>
          <w:sz w:val="20"/>
        </w:rPr>
      </w:r>
    </w:p>
    <w:bookmarkStart w:id="4968" w:name="P4968"/>
    <w:bookmarkEnd w:id="4968"/>
    <w:p>
      <w:pPr>
        <w:pStyle w:val="2"/>
        <w:outlineLvl w:val="1"/>
        <w:ind w:firstLine="540"/>
        <w:jc w:val="both"/>
      </w:pPr>
      <w:r>
        <w:rPr>
          <w:sz w:val="20"/>
        </w:rPr>
        <w:t xml:space="preserve">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Федерального </w:t>
      </w:r>
      <w:hyperlink w:history="0" r:id="rId301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 ред. Федерального </w:t>
      </w:r>
      <w:hyperlink w:history="0" r:id="rId3014"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28.11.2011 N 337-ФЗ)</w:t>
      </w:r>
    </w:p>
    <w:p>
      <w:pPr>
        <w:pStyle w:val="0"/>
        <w:ind w:firstLine="540"/>
        <w:jc w:val="both"/>
      </w:pPr>
      <w:r>
        <w:rPr>
          <w:sz w:val="20"/>
        </w:rPr>
      </w:r>
    </w:p>
    <w:bookmarkStart w:id="4973" w:name="P4973"/>
    <w:bookmarkEnd w:id="4973"/>
    <w:p>
      <w:pPr>
        <w:pStyle w:val="0"/>
        <w:ind w:firstLine="540"/>
        <w:jc w:val="both"/>
      </w:pPr>
      <w:r>
        <w:rPr>
          <w:sz w:val="20"/>
        </w:rP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history="0" w:anchor="P497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частью 2</w:t>
        </w:r>
      </w:hyperlink>
      <w:r>
        <w:rPr>
          <w:sz w:val="20"/>
        </w:rP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pPr>
        <w:pStyle w:val="0"/>
        <w:jc w:val="both"/>
      </w:pPr>
      <w:r>
        <w:rPr>
          <w:sz w:val="20"/>
        </w:rPr>
        <w:t xml:space="preserve">(в ред. Федерального </w:t>
      </w:r>
      <w:hyperlink w:history="0" r:id="rId301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родственникам потерпевшего (родителям, детям, усыновителям, усыновленным), супругу в случае смерти потерпевшего - в сумме три миллиона рублей;</w:t>
      </w:r>
    </w:p>
    <w:p>
      <w:pPr>
        <w:pStyle w:val="0"/>
        <w:spacing w:before="200" w:line-rule="auto"/>
        <w:ind w:firstLine="540"/>
        <w:jc w:val="both"/>
      </w:pPr>
      <w:r>
        <w:rPr>
          <w:sz w:val="20"/>
        </w:rPr>
        <w:t xml:space="preserve">2) потерпевшему в случае причинения тяжкого вреда его здоровью - в сумме два миллиона рублей;</w:t>
      </w:r>
    </w:p>
    <w:p>
      <w:pPr>
        <w:pStyle w:val="0"/>
        <w:spacing w:before="200" w:line-rule="auto"/>
        <w:ind w:firstLine="540"/>
        <w:jc w:val="both"/>
      </w:pPr>
      <w:r>
        <w:rPr>
          <w:sz w:val="20"/>
        </w:rPr>
        <w:t xml:space="preserve">3) потерпевшему в случае причинения средней тяжести вреда его здоровью - в сумме один миллион рублей.</w:t>
      </w:r>
    </w:p>
    <w:bookmarkStart w:id="4978" w:name="P4978"/>
    <w:bookmarkEnd w:id="4978"/>
    <w:p>
      <w:pPr>
        <w:pStyle w:val="0"/>
        <w:spacing w:before="200" w:line-rule="auto"/>
        <w:ind w:firstLine="540"/>
        <w:jc w:val="both"/>
      </w:pPr>
      <w:r>
        <w:rPr>
          <w:sz w:val="20"/>
        </w:rP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Федерального </w:t>
      </w:r>
      <w:hyperlink w:history="0" r:id="rId3016"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4980" w:name="P4980"/>
    <w:bookmarkEnd w:id="4980"/>
    <w:p>
      <w:pPr>
        <w:pStyle w:val="0"/>
        <w:spacing w:before="200" w:line-rule="auto"/>
        <w:ind w:firstLine="540"/>
        <w:jc w:val="both"/>
      </w:pPr>
      <w:r>
        <w:rPr>
          <w:sz w:val="20"/>
        </w:rP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pPr>
        <w:pStyle w:val="0"/>
        <w:jc w:val="both"/>
      </w:pPr>
      <w:r>
        <w:rPr>
          <w:sz w:val="20"/>
        </w:rPr>
        <w:t xml:space="preserve">(в ред. Федеральных законов от 03.07.2016 </w:t>
      </w:r>
      <w:hyperlink w:history="0" r:id="rId301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1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4. В случае, если гражданская ответственность лиц, указанных в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частях 1</w:t>
        </w:r>
      </w:hyperlink>
      <w:r>
        <w:rPr>
          <w:sz w:val="20"/>
        </w:rPr>
        <w:t xml:space="preserve"> - </w:t>
      </w:r>
      <w:hyperlink w:history="0" w:anchor="P498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pPr>
        <w:pStyle w:val="0"/>
        <w:jc w:val="both"/>
      </w:pPr>
      <w:r>
        <w:rPr>
          <w:sz w:val="20"/>
        </w:rPr>
        <w:t xml:space="preserve">(в ред. Федерального </w:t>
      </w:r>
      <w:hyperlink w:history="0" r:id="rId3019"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Собственник здания, сооружения, концессионер, частный партнер, указанный в </w:t>
      </w:r>
      <w:hyperlink w:history="0" w:anchor="P498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98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pPr>
        <w:pStyle w:val="0"/>
        <w:jc w:val="both"/>
      </w:pPr>
      <w:r>
        <w:rPr>
          <w:sz w:val="20"/>
        </w:rPr>
        <w:t xml:space="preserve">(в ред. Федеральных законов от 13.07.2015 </w:t>
      </w:r>
      <w:hyperlink w:history="0" r:id="rId3020"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03.07.2016 </w:t>
      </w:r>
      <w:hyperlink w:history="0" r:id="rId302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2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23"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4986" w:name="P4986"/>
    <w:bookmarkEnd w:id="4986"/>
    <w:p>
      <w:pPr>
        <w:pStyle w:val="0"/>
        <w:spacing w:before="200" w:line-rule="auto"/>
        <w:ind w:firstLine="540"/>
        <w:jc w:val="both"/>
      </w:pPr>
      <w:r>
        <w:rPr>
          <w:sz w:val="20"/>
        </w:rPr>
        <w:t xml:space="preserve">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pPr>
        <w:pStyle w:val="0"/>
        <w:jc w:val="both"/>
      </w:pPr>
      <w:r>
        <w:rPr>
          <w:sz w:val="20"/>
        </w:rPr>
        <w:t xml:space="preserve">(в ред. Федерального </w:t>
      </w:r>
      <w:hyperlink w:history="0" r:id="rId302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988" w:name="P4988"/>
    <w:bookmarkEnd w:id="4988"/>
    <w:p>
      <w:pPr>
        <w:pStyle w:val="0"/>
        <w:spacing w:before="200" w:line-rule="auto"/>
        <w:ind w:firstLine="540"/>
        <w:jc w:val="both"/>
      </w:pPr>
      <w:r>
        <w:rPr>
          <w:sz w:val="20"/>
        </w:rPr>
        <w:t xml:space="preserve">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pPr>
        <w:pStyle w:val="0"/>
        <w:jc w:val="both"/>
      </w:pPr>
      <w:r>
        <w:rPr>
          <w:sz w:val="20"/>
        </w:rPr>
        <w:t xml:space="preserve">(п. 1.1 введен Федеральным </w:t>
      </w:r>
      <w:hyperlink w:history="0" r:id="rId3025"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 в ред. Федерального </w:t>
      </w:r>
      <w:hyperlink w:history="0" r:id="rId302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4990" w:name="P4990"/>
    <w:bookmarkEnd w:id="4990"/>
    <w:p>
      <w:pPr>
        <w:pStyle w:val="0"/>
        <w:spacing w:before="200" w:line-rule="auto"/>
        <w:ind w:firstLine="540"/>
        <w:jc w:val="both"/>
      </w:pPr>
      <w:r>
        <w:rPr>
          <w:sz w:val="20"/>
        </w:rPr>
        <w:t xml:space="preserve">2) саморегулируемой организации в пределах средств компенсационного фонда возмещения вреда в случае, если лица, указанные в </w:t>
      </w:r>
      <w:hyperlink w:history="0" w:anchor="P498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w:t>
      </w:r>
      <w:hyperlink w:history="0" w:anchor="P4988" w:tooltip="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
        <w:r>
          <w:rPr>
            <w:sz w:val="20"/>
            <w:color w:val="0000ff"/>
          </w:rPr>
          <w:t xml:space="preserve">1.1</w:t>
        </w:r>
      </w:hyperlink>
      <w:r>
        <w:rPr>
          <w:sz w:val="20"/>
        </w:rPr>
        <w:t xml:space="preserve"> и </w:t>
      </w:r>
      <w:hyperlink w:history="0" w:anchor="P5002" w:tooltip="4.4) лицу, осуществившему в соответствии с частью 15.2 статьи 48 настоящего Кодекса подтверждение соответствия вносимых в проектную документацию изменений требованиям, указанным в части 3.8 статьи 49 настоящего Кодекса, если вред причинен в результате несоответствия этих изменений предусмотренным частью 3.8 статьи 49 настоящего Кодекса требованиям;">
        <w:r>
          <w:rPr>
            <w:sz w:val="20"/>
            <w:color w:val="0000ff"/>
          </w:rPr>
          <w:t xml:space="preserve">4.4</w:t>
        </w:r>
      </w:hyperlink>
      <w:r>
        <w:rPr>
          <w:sz w:val="20"/>
        </w:rP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pPr>
        <w:pStyle w:val="0"/>
        <w:jc w:val="both"/>
      </w:pPr>
      <w:r>
        <w:rPr>
          <w:sz w:val="20"/>
        </w:rPr>
        <w:t xml:space="preserve">(в ред. Федеральных законов от 03.07.2016 </w:t>
      </w:r>
      <w:hyperlink w:history="0" r:id="rId3027"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2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2.1) соответствующему Национальному объединению саморегулируемых организаций в случае исключения сведений об указанной в </w:t>
      </w:r>
      <w:hyperlink w:history="0" w:anchor="P4990" w:tooltip="2) саморегулируемой организации в пределах средств компенсационного фонда возмещения вреда в случае, если лица, указанные в пунктах 1, 1.1 и 4.4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
        <w:r>
          <w:rPr>
            <w:sz w:val="20"/>
            <w:color w:val="0000ff"/>
          </w:rPr>
          <w:t xml:space="preserve">пункте 2</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2.1 введен Федеральным </w:t>
      </w:r>
      <w:hyperlink w:history="0" r:id="rId3030"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Федеральных законов от 03.07.2016 </w:t>
      </w:r>
      <w:hyperlink w:history="0" r:id="rId303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03.08.2018 </w:t>
      </w:r>
      <w:hyperlink w:history="0" r:id="rId303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history="0" w:anchor="P4998" w:tooltip="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
        <w:r>
          <w:rPr>
            <w:sz w:val="20"/>
            <w:color w:val="0000ff"/>
          </w:rPr>
          <w:t xml:space="preserve">пункте 4.2</w:t>
        </w:r>
      </w:hyperlink>
      <w:r>
        <w:rPr>
          <w:sz w:val="20"/>
        </w:rPr>
        <w:t xml:space="preserve"> настоящей части;</w:t>
      </w:r>
    </w:p>
    <w:p>
      <w:pPr>
        <w:pStyle w:val="0"/>
        <w:jc w:val="both"/>
      </w:pPr>
      <w:r>
        <w:rPr>
          <w:sz w:val="20"/>
        </w:rPr>
        <w:t xml:space="preserve">(в ред. Федерального </w:t>
      </w:r>
      <w:hyperlink w:history="0" r:id="rId3033"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4.1) утратил силу. - Федеральный </w:t>
      </w:r>
      <w:hyperlink w:history="0" r:id="rId303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03.08.2018 N 342-ФЗ;</w:t>
      </w:r>
    </w:p>
    <w:bookmarkStart w:id="4998" w:name="P4998"/>
    <w:bookmarkEnd w:id="4998"/>
    <w:p>
      <w:pPr>
        <w:pStyle w:val="0"/>
        <w:spacing w:before="200" w:line-rule="auto"/>
        <w:ind w:firstLine="540"/>
        <w:jc w:val="both"/>
      </w:pPr>
      <w:r>
        <w:rPr>
          <w:sz w:val="20"/>
        </w:rPr>
        <w:t xml:space="preserve">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pPr>
        <w:pStyle w:val="0"/>
        <w:jc w:val="both"/>
      </w:pPr>
      <w:r>
        <w:rPr>
          <w:sz w:val="20"/>
        </w:rPr>
        <w:t xml:space="preserve">(п. 4.2 введен Федеральным </w:t>
      </w:r>
      <w:hyperlink w:history="0" r:id="rId3035" w:tooltip="Федеральный закон от 07.03.2017 N 31-ФЗ &quot;О внесении изменений в статью 3 Федерального закона &quot;О промышленной безопасности опасных производственных объектов&quot; и статью 60 Градостроительного кодекса Российской Федерации&quot; {КонсультантПлюс}">
        <w:r>
          <w:rPr>
            <w:sz w:val="20"/>
            <w:color w:val="0000ff"/>
          </w:rPr>
          <w:t xml:space="preserve">законом</w:t>
        </w:r>
      </w:hyperlink>
      <w:r>
        <w:rPr>
          <w:sz w:val="20"/>
        </w:rPr>
        <w:t xml:space="preserve"> от 07.03.2017 N 31-ФЗ)</w:t>
      </w:r>
    </w:p>
    <w:p>
      <w:pPr>
        <w:pStyle w:val="0"/>
        <w:spacing w:before="200" w:line-rule="auto"/>
        <w:ind w:firstLine="540"/>
        <w:jc w:val="both"/>
      </w:pPr>
      <w:r>
        <w:rPr>
          <w:sz w:val="20"/>
        </w:rPr>
        <w:t xml:space="preserve">4.3) организации, которая провела государственную экспертизу типовой проектной документации, если вред причинен в результате несоответствия указанных в </w:t>
      </w:r>
      <w:hyperlink w:history="0" w:anchor="P2608" w:tooltip="5.6. При проведении государственной экспертизы проектной документации многоквартирных домов и (или) иных объектов недвижимости, сведения о которых включены в единый реестр проблемных объектов в соответствии с Федеральным законом от 30 декабря 2004 года N 214-ФЗ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в целях финансирования публично-правовой компанией &quot;Фонд развития территорий&quot; или...">
        <w:r>
          <w:rPr>
            <w:sz w:val="20"/>
            <w:color w:val="0000ff"/>
          </w:rPr>
          <w:t xml:space="preserve">части 5.6 статьи 49</w:t>
        </w:r>
      </w:hyperlink>
      <w:r>
        <w:rPr>
          <w:sz w:val="20"/>
        </w:rPr>
        <w:t xml:space="preserve"> настоящего Кодекса разделов проектной документации, подготовленной с использованием типовой проектной документации,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4.3 в ред. Федерального </w:t>
      </w:r>
      <w:hyperlink w:history="0" r:id="rId303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01.07.2021 N 275-ФЗ)</w:t>
      </w:r>
    </w:p>
    <w:bookmarkStart w:id="5002" w:name="P5002"/>
    <w:bookmarkEnd w:id="5002"/>
    <w:p>
      <w:pPr>
        <w:pStyle w:val="0"/>
        <w:spacing w:before="200" w:line-rule="auto"/>
        <w:ind w:firstLine="540"/>
        <w:jc w:val="both"/>
      </w:pPr>
      <w:r>
        <w:rPr>
          <w:sz w:val="20"/>
        </w:rPr>
        <w:t xml:space="preserve">4.4) лицу, осуществившему в соответствии с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частью 15.2 статьи 48</w:t>
        </w:r>
      </w:hyperlink>
      <w:r>
        <w:rPr>
          <w:sz w:val="20"/>
        </w:rPr>
        <w:t xml:space="preserve"> настоящего Кодекса подтверждение соответствия вносимых в проектную документацию изменений требованиям, указанным в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части 3.8 статьи 49</w:t>
        </w:r>
      </w:hyperlink>
      <w:r>
        <w:rPr>
          <w:sz w:val="20"/>
        </w:rPr>
        <w:t xml:space="preserve"> настоящего Кодекса, если вред причинен в результате несоответствия этих изменений предусмотренным </w:t>
      </w:r>
      <w:hyperlink w:history="0" w:anchor="P2560" w:tooltip="3.8. Экспертиза проектной документации по решению застройщика может не проводиться в отношении изменений, внесенных в проектную документацию, получившую положительное заключение экспертизы проектной документации, если такие изменения одновременно:">
        <w:r>
          <w:rPr>
            <w:sz w:val="20"/>
            <w:color w:val="0000ff"/>
          </w:rPr>
          <w:t xml:space="preserve">частью 3.8 статьи 49</w:t>
        </w:r>
      </w:hyperlink>
      <w:r>
        <w:rPr>
          <w:sz w:val="20"/>
        </w:rPr>
        <w:t xml:space="preserve"> настоящего Кодекса требованиям;</w:t>
      </w:r>
    </w:p>
    <w:p>
      <w:pPr>
        <w:pStyle w:val="0"/>
        <w:jc w:val="both"/>
      </w:pPr>
      <w:r>
        <w:rPr>
          <w:sz w:val="20"/>
        </w:rPr>
        <w:t xml:space="preserve">(п. 4.4 введен Федеральным </w:t>
      </w:r>
      <w:hyperlink w:history="0" r:id="rId303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4.5)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4.5 введен Федеральным </w:t>
      </w:r>
      <w:hyperlink w:history="0" r:id="rId3038"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4.6) организации, которая провела государственную экспертизу проектной документации, подготовленной с применением типовых проектных решений, если вред причинен в результате несовместимости типовых проектных решений с иными решениями, содержащимися в проектной документации;</w:t>
      </w:r>
    </w:p>
    <w:p>
      <w:pPr>
        <w:pStyle w:val="0"/>
        <w:jc w:val="both"/>
      </w:pPr>
      <w:r>
        <w:rPr>
          <w:sz w:val="20"/>
        </w:rPr>
        <w:t xml:space="preserve">(п. 4.6 введен Федеральным </w:t>
      </w:r>
      <w:hyperlink w:history="0" r:id="rId3039"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p>
      <w:pPr>
        <w:pStyle w:val="0"/>
        <w:spacing w:before="200" w:line-rule="auto"/>
        <w:ind w:firstLine="540"/>
        <w:jc w:val="both"/>
      </w:pPr>
      <w:r>
        <w:rPr>
          <w:sz w:val="20"/>
        </w:rPr>
        <w:t xml:space="preserve">4.7) организации, проводившей экспертизу проектной документации и (или) осуществлявшей согласование отдельных разделов такой проектной документации в ходе экспертного сопровождения подготовки проектной документации, если вред причинен в результате несоответствия указанных отдельных разделов такой проектной документации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w:t>
      </w:r>
    </w:p>
    <w:p>
      <w:pPr>
        <w:pStyle w:val="0"/>
        <w:jc w:val="both"/>
      </w:pPr>
      <w:r>
        <w:rPr>
          <w:sz w:val="20"/>
        </w:rPr>
        <w:t xml:space="preserve">(п. 4.7 введен Федеральным </w:t>
      </w:r>
      <w:hyperlink w:history="0" r:id="rId3040"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14.07.2022 N 350-ФЗ)</w:t>
      </w:r>
    </w:p>
    <w:bookmarkStart w:id="5010" w:name="P5010"/>
    <w:bookmarkEnd w:id="5010"/>
    <w:p>
      <w:pPr>
        <w:pStyle w:val="0"/>
        <w:spacing w:before="200" w:line-rule="auto"/>
        <w:ind w:firstLine="540"/>
        <w:jc w:val="both"/>
      </w:pPr>
      <w:r>
        <w:rPr>
          <w:sz w:val="20"/>
        </w:rPr>
        <w:t xml:space="preserve">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041"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042"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6. Лица, указанные в </w:t>
      </w:r>
      <w:hyperlink w:history="0" w:anchor="P4986" w:tooltip="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w:r>
          <w:rPr>
            <w:sz w:val="20"/>
            <w:color w:val="0000ff"/>
          </w:rPr>
          <w:t xml:space="preserve">пунктах 1</w:t>
        </w:r>
      </w:hyperlink>
      <w:r>
        <w:rPr>
          <w:sz w:val="20"/>
        </w:rPr>
        <w:t xml:space="preserve"> - </w:t>
      </w:r>
      <w:hyperlink w:history="0" w:anchor="P5010" w:tooltip="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частями 15, 15.2 и 15.3 статьи 48 настоящего Кодекса проектной документации и имеется положительное заключение органа государственного строительного надзора.">
        <w:r>
          <w:rPr>
            <w:sz w:val="20"/>
            <w:color w:val="0000ff"/>
          </w:rPr>
          <w:t xml:space="preserve">5 части 5</w:t>
        </w:r>
      </w:hyperlink>
      <w:r>
        <w:rPr>
          <w:sz w:val="20"/>
        </w:rPr>
        <w:t xml:space="preserve"> настоящей статьи, несут солидарную ответственность перед собственником здания, сооружения, концессионером, частным партнером, указанным в </w:t>
      </w:r>
      <w:hyperlink w:history="0" w:anchor="P498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части 3</w:t>
        </w:r>
      </w:hyperlink>
      <w:r>
        <w:rPr>
          <w:sz w:val="20"/>
        </w:rPr>
        <w:t xml:space="preserve"> настоящей статьи,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 </w:t>
      </w:r>
      <w:hyperlink w:history="0" w:anchor="P4980" w:tooltip="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частью 1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13.07.2015 </w:t>
      </w:r>
      <w:hyperlink w:history="0" r:id="rId3043"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rPr>
        <w:t xml:space="preserve">, от 03.08.2018 </w:t>
      </w:r>
      <w:hyperlink w:history="0" r:id="rId304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 от 27.06.2019 </w:t>
      </w:r>
      <w:hyperlink w:history="0" r:id="rId304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pPr>
        <w:pStyle w:val="0"/>
        <w:spacing w:before="200" w:line-rule="auto"/>
        <w:ind w:firstLine="540"/>
        <w:jc w:val="both"/>
      </w:pPr>
      <w:r>
        <w:rPr>
          <w:sz w:val="20"/>
        </w:rP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частями 1</w:t>
        </w:r>
      </w:hyperlink>
      <w:r>
        <w:rPr>
          <w:sz w:val="20"/>
        </w:rPr>
        <w:t xml:space="preserve"> и </w:t>
      </w:r>
      <w:hyperlink w:history="0" w:anchor="P4978" w:tooltip="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
        <w:r>
          <w:rPr>
            <w:sz w:val="20"/>
            <w:color w:val="0000ff"/>
          </w:rPr>
          <w:t xml:space="preserve">2</w:t>
        </w:r>
      </w:hyperlink>
      <w:r>
        <w:rPr>
          <w:sz w:val="20"/>
        </w:rP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pPr>
        <w:pStyle w:val="0"/>
        <w:jc w:val="both"/>
      </w:pPr>
      <w:r>
        <w:rPr>
          <w:sz w:val="20"/>
        </w:rPr>
        <w:t xml:space="preserve">(в ред. Федерального </w:t>
      </w:r>
      <w:hyperlink w:history="0" r:id="rId3046"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224-ФЗ)</w:t>
      </w:r>
    </w:p>
    <w:bookmarkStart w:id="5017" w:name="P5017"/>
    <w:bookmarkEnd w:id="5017"/>
    <w:p>
      <w:pPr>
        <w:pStyle w:val="0"/>
        <w:spacing w:before="200" w:line-rule="auto"/>
        <w:ind w:firstLine="540"/>
        <w:jc w:val="both"/>
      </w:pPr>
      <w:r>
        <w:rPr>
          <w:sz w:val="20"/>
        </w:rP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частью 1</w:t>
        </w:r>
      </w:hyperlink>
      <w:r>
        <w:rPr>
          <w:sz w:val="20"/>
        </w:rPr>
        <w:t xml:space="preserve"> настоящей статьи, имеют право обратного требования (регресса) к указанному собственнику.</w:t>
      </w:r>
    </w:p>
    <w:p>
      <w:pPr>
        <w:pStyle w:val="0"/>
        <w:jc w:val="both"/>
      </w:pPr>
      <w:r>
        <w:rPr>
          <w:sz w:val="20"/>
        </w:rPr>
        <w:t xml:space="preserve">(в ред. Федерального </w:t>
      </w:r>
      <w:hyperlink w:history="0" r:id="rId304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10. Положения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частей 1</w:t>
        </w:r>
      </w:hyperlink>
      <w:r>
        <w:rPr>
          <w:sz w:val="20"/>
        </w:rPr>
        <w:t xml:space="preserve"> - </w:t>
      </w:r>
      <w:hyperlink w:history="0" w:anchor="P5017" w:tooltip="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
        <w:r>
          <w:rPr>
            <w:sz w:val="20"/>
            <w:color w:val="0000ff"/>
          </w:rPr>
          <w:t xml:space="preserve">9</w:t>
        </w:r>
      </w:hyperlink>
      <w:r>
        <w:rPr>
          <w:sz w:val="20"/>
        </w:rP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pPr>
        <w:pStyle w:val="0"/>
        <w:spacing w:before="200" w:line-rule="auto"/>
        <w:ind w:firstLine="540"/>
        <w:jc w:val="both"/>
      </w:pPr>
      <w:r>
        <w:rPr>
          <w:sz w:val="20"/>
        </w:rPr>
        <w:t xml:space="preserve">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pPr>
        <w:pStyle w:val="0"/>
        <w:jc w:val="both"/>
      </w:pPr>
      <w:r>
        <w:rPr>
          <w:sz w:val="20"/>
        </w:rPr>
        <w:t xml:space="preserve">(в ред. Федеральных законов от 03.07.2016 </w:t>
      </w:r>
      <w:hyperlink w:history="0" r:id="rId3048"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049"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bookmarkStart w:id="5022" w:name="P5022"/>
    <w:bookmarkEnd w:id="5022"/>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pPr>
        <w:pStyle w:val="0"/>
        <w:jc w:val="both"/>
      </w:pPr>
      <w:r>
        <w:rPr>
          <w:sz w:val="20"/>
        </w:rPr>
        <w:t xml:space="preserve">(в ред. Федеральных законов от 03.07.2016 </w:t>
      </w:r>
      <w:hyperlink w:history="0" r:id="rId3050"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372-ФЗ</w:t>
        </w:r>
      </w:hyperlink>
      <w:r>
        <w:rPr>
          <w:sz w:val="20"/>
        </w:rPr>
        <w:t xml:space="preserve">, от 27.06.2019 </w:t>
      </w:r>
      <w:hyperlink w:history="0" r:id="rId3051"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1.1) соответствующее Национальное объединение саморегулируемых организаций в случае исключения сведений об указанной в </w:t>
      </w:r>
      <w:hyperlink w:history="0" w:anchor="P5022" w:tooltip="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(п. 1.1 введен Федеральным </w:t>
      </w:r>
      <w:hyperlink w:history="0" r:id="rId3052" w:tooltip="Федеральный закон от 22.10.2014 N 320-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22.10.2014 N 320-ФЗ; в ред. Федерального </w:t>
      </w:r>
      <w:hyperlink w:history="0" r:id="rId3053"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372-ФЗ)</w:t>
      </w:r>
    </w:p>
    <w:p>
      <w:pPr>
        <w:pStyle w:val="0"/>
        <w:spacing w:before="200" w:line-rule="auto"/>
        <w:ind w:firstLine="540"/>
        <w:jc w:val="both"/>
      </w:pPr>
      <w:r>
        <w:rPr>
          <w:sz w:val="20"/>
        </w:rPr>
        <w:t xml:space="preserve">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pPr>
        <w:pStyle w:val="0"/>
        <w:spacing w:before="200" w:line-rule="auto"/>
        <w:ind w:firstLine="540"/>
        <w:jc w:val="both"/>
      </w:pPr>
      <w:r>
        <w:rPr>
          <w:sz w:val="20"/>
        </w:rP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pPr>
        <w:pStyle w:val="0"/>
        <w:jc w:val="both"/>
      </w:pPr>
      <w:r>
        <w:rPr>
          <w:sz w:val="20"/>
        </w:rPr>
        <w:t xml:space="preserve">(в ред. Федерального </w:t>
      </w:r>
      <w:hyperlink w:history="0" r:id="rId305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03.08.2018 N 342-ФЗ)</w:t>
      </w:r>
    </w:p>
    <w:p>
      <w:pPr>
        <w:pStyle w:val="0"/>
        <w:spacing w:before="200" w:line-rule="auto"/>
        <w:ind w:firstLine="540"/>
        <w:jc w:val="both"/>
      </w:pPr>
      <w:r>
        <w:rPr>
          <w:sz w:val="20"/>
        </w:rPr>
        <w:t xml:space="preserve">3.1) организации, проводившей экспертизу проектной документации и осуществлявшей экспертное сопровождение внесения изменений в такую проектную документацию, если вред причинен в результате несоответствия этих изменений требованиям, указанным в </w:t>
      </w:r>
      <w:hyperlink w:history="0" w:anchor="P2592" w:tooltip="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
        <w:r>
          <w:rPr>
            <w:sz w:val="20"/>
            <w:color w:val="0000ff"/>
          </w:rPr>
          <w:t xml:space="preserve">пункте 1 части 5 статьи 49</w:t>
        </w:r>
      </w:hyperlink>
      <w:r>
        <w:rPr>
          <w:sz w:val="20"/>
        </w:rPr>
        <w:t xml:space="preserve"> настоящего Кодекса, и (или) результатам инженерных изысканий;</w:t>
      </w:r>
    </w:p>
    <w:p>
      <w:pPr>
        <w:pStyle w:val="0"/>
        <w:jc w:val="both"/>
      </w:pPr>
      <w:r>
        <w:rPr>
          <w:sz w:val="20"/>
        </w:rPr>
        <w:t xml:space="preserve">(п. 3.1 введен Федеральным </w:t>
      </w:r>
      <w:hyperlink w:history="0" r:id="rId3055"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27.06.2019 N 151-ФЗ)</w:t>
      </w:r>
    </w:p>
    <w:p>
      <w:pPr>
        <w:pStyle w:val="0"/>
        <w:spacing w:before="200" w:line-rule="auto"/>
        <w:ind w:firstLine="540"/>
        <w:jc w:val="both"/>
      </w:pPr>
      <w:r>
        <w:rPr>
          <w:sz w:val="20"/>
        </w:rPr>
        <w:t xml:space="preserve">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утвержденной в соответствии с </w:t>
      </w:r>
      <w:hyperlink w:history="0" w:anchor="P2420" w:tooltip="15. Проектная документация, а также изменения, внесенные в нее в соответствии с частями 3.8 и 3.9 статьи 49 настояще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статьей 49 настояще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
        <w:r>
          <w:rPr>
            <w:sz w:val="20"/>
            <w:color w:val="0000ff"/>
          </w:rPr>
          <w:t xml:space="preserve">частями 15</w:t>
        </w:r>
      </w:hyperlink>
      <w:r>
        <w:rPr>
          <w:sz w:val="20"/>
        </w:rPr>
        <w:t xml:space="preserve">, </w:t>
      </w:r>
      <w:hyperlink w:history="0" w:anchor="P2424" w:tooltip="15.2. Застройщик или технический заказчик вправе утвердить изменения, внесенные в проектную документацию в соответствии с частью 3.8 статьи 49 настоящего Кодекса, при наличии подтверждения соответствия вносимых в проектную документацию изменений требованиям, указанным в части 3.8 статьи 49 настоящего Кодекса, предоставленного лицом, являющимся членом саморегулируемой организации, основанной на членстве лиц, осуществляющих подготовку проектной документации, утвержденного привлеченным этим лицом в соответс...">
        <w:r>
          <w:rPr>
            <w:sz w:val="20"/>
            <w:color w:val="0000ff"/>
          </w:rPr>
          <w:t xml:space="preserve">15.2</w:t>
        </w:r>
      </w:hyperlink>
      <w:r>
        <w:rPr>
          <w:sz w:val="20"/>
        </w:rPr>
        <w:t xml:space="preserve"> и </w:t>
      </w:r>
      <w:hyperlink w:history="0" w:anchor="P2426" w:tooltip="15.3. В случае утверждения застройщиком или техническим заказчиком изменений, внесенных в проектную документацию в соответствии с частью 3.9 статьи 49 настоящего Кодекса, такие изменения утверждаются застройщиком или техническим заказчиком при наличии указанного в части 3.9 статьи 49 настоящего Кодекса и предоставленного органом исполнительной власти или организацией, проводившими экспертизу данной проектной документации, в ходе экспертного сопровождения подтверждения соответствия вносимых в данную проек...">
        <w:r>
          <w:rPr>
            <w:sz w:val="20"/>
            <w:color w:val="0000ff"/>
          </w:rPr>
          <w:t xml:space="preserve">15.3 статьи 48</w:t>
        </w:r>
      </w:hyperlink>
      <w:r>
        <w:rPr>
          <w:sz w:val="20"/>
        </w:rPr>
        <w:t xml:space="preserve"> настоящего Кодекса проектной документации и имеется положительное заключение органа государственного строительного надзора.</w:t>
      </w:r>
    </w:p>
    <w:p>
      <w:pPr>
        <w:pStyle w:val="0"/>
        <w:jc w:val="both"/>
      </w:pPr>
      <w:r>
        <w:rPr>
          <w:sz w:val="20"/>
        </w:rPr>
        <w:t xml:space="preserve">(в ред. Федеральных законов от 03.08.2018 </w:t>
      </w:r>
      <w:hyperlink w:history="0" r:id="rId3056"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rPr>
        <w:t xml:space="preserve">, от 27.06.2019 </w:t>
      </w:r>
      <w:hyperlink w:history="0" r:id="rId3057" w:tooltip="Федеральный закон от 27.06.2019 N 151-ФЗ (ред. от 08.08.2024)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151-ФЗ</w:t>
        </w:r>
      </w:hyperlink>
      <w:r>
        <w:rPr>
          <w:sz w:val="20"/>
        </w:rPr>
        <w:t xml:space="preserve">)</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4973" w:tooltip="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частью 2 настоящей статьи), если не докажет, что указанные разрушение, повреждение, нарушение возникли вследствие умыс...">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(часть 12 введена Федеральным </w:t>
      </w:r>
      <w:hyperlink w:history="0" r:id="rId3058" w:tooltip="Федеральный закон от 10.07.2023 N 305-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10.07.2023 N 305-ФЗ)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01.07.2017 из договоров, перечисленных в </w:t>
            </w:r>
            <w:hyperlink w:history="0" r:id="rId3059"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ч. 3 ст. 8</w:t>
              </w:r>
            </w:hyperlink>
            <w:r>
              <w:rPr>
                <w:sz w:val="20"/>
                <w:color w:val="392c69"/>
              </w:rPr>
              <w:t xml:space="preserve"> ФЗ от 03.07.2016 N 372-ФЗ.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40" w:name="P5040"/>
    <w:bookmarkEnd w:id="5040"/>
    <w:p>
      <w:pPr>
        <w:pStyle w:val="2"/>
        <w:spacing w:before="260" w:line-rule="auto"/>
        <w:outlineLvl w:val="1"/>
        <w:ind w:firstLine="540"/>
        <w:jc w:val="both"/>
      </w:pPr>
      <w:r>
        <w:rPr>
          <w:sz w:val="20"/>
        </w:rPr>
        <w:t xml:space="preserve">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pPr>
        <w:pStyle w:val="0"/>
        <w:jc w:val="both"/>
      </w:pPr>
      <w:r>
        <w:rPr>
          <w:sz w:val="20"/>
        </w:rPr>
        <w:t xml:space="preserve">(в ред. Федерального </w:t>
      </w:r>
      <w:hyperlink w:history="0" r:id="rId3060"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ind w:firstLine="540"/>
        <w:jc w:val="both"/>
      </w:pPr>
      <w:r>
        <w:rPr>
          <w:sz w:val="20"/>
        </w:rPr>
      </w:r>
    </w:p>
    <w:p>
      <w:pPr>
        <w:pStyle w:val="0"/>
        <w:ind w:firstLine="540"/>
        <w:jc w:val="both"/>
      </w:pPr>
      <w:r>
        <w:rPr>
          <w:sz w:val="20"/>
        </w:rPr>
        <w:t xml:space="preserve">(введена Федеральным </w:t>
      </w:r>
      <w:hyperlink w:history="0" r:id="rId3061" w:tooltip="Федеральный закон от 03.07.2016 N 372-ФЗ (ред. от 28.12.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372-ФЗ)</w:t>
      </w:r>
    </w:p>
    <w:p>
      <w:pPr>
        <w:pStyle w:val="0"/>
        <w:jc w:val="both"/>
      </w:pPr>
      <w:r>
        <w:rPr>
          <w:sz w:val="20"/>
        </w:rPr>
      </w:r>
    </w:p>
    <w:bookmarkStart w:id="5045" w:name="P5045"/>
    <w:bookmarkEnd w:id="5045"/>
    <w:p>
      <w:pPr>
        <w:pStyle w:val="0"/>
        <w:ind w:firstLine="540"/>
        <w:jc w:val="both"/>
      </w:pPr>
      <w:r>
        <w:rPr>
          <w:sz w:val="20"/>
        </w:rPr>
        <w:t xml:space="preserve">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pPr>
        <w:pStyle w:val="0"/>
        <w:jc w:val="both"/>
      </w:pPr>
      <w:r>
        <w:rPr>
          <w:sz w:val="20"/>
        </w:rPr>
        <w:t xml:space="preserve">(в ред. Федерального </w:t>
      </w:r>
      <w:hyperlink w:history="0" r:id="rId306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4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bookmarkStart w:id="5049" w:name="P5049"/>
    <w:bookmarkEnd w:id="5049"/>
    <w:p>
      <w:pPr>
        <w:pStyle w:val="0"/>
        <w:spacing w:before="200" w:line-rule="auto"/>
        <w:ind w:firstLine="540"/>
        <w:jc w:val="both"/>
      </w:pPr>
      <w:r>
        <w:rPr>
          <w:sz w:val="20"/>
        </w:rPr>
        <w:t xml:space="preserve">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pPr>
        <w:pStyle w:val="0"/>
        <w:jc w:val="both"/>
      </w:pPr>
      <w:r>
        <w:rPr>
          <w:sz w:val="20"/>
        </w:rPr>
        <w:t xml:space="preserve">(в ред. Федерального </w:t>
      </w:r>
      <w:hyperlink w:history="0" r:id="rId3063"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w:t>
      </w:r>
      <w:hyperlink w:history="0" w:anchor="P504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пункте 1</w:t>
        </w:r>
      </w:hyperlink>
      <w:r>
        <w:rPr>
          <w:sz w:val="20"/>
        </w:rP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history="0" w:anchor="P3962" w:tooltip="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
        <w:r>
          <w:rPr>
            <w:sz w:val="20"/>
            <w:color w:val="0000ff"/>
          </w:rPr>
          <w:t xml:space="preserve">частью 16 статьи 55.16</w:t>
        </w:r>
      </w:hyperlink>
      <w:r>
        <w:rPr>
          <w:sz w:val="20"/>
        </w:rPr>
        <w:t xml:space="preserve"> настоящего Кодекса, средства компенсационного фонда возмещения вреда на счет указанной саморегулируемой организации.</w:t>
      </w:r>
    </w:p>
    <w:p>
      <w:pPr>
        <w:pStyle w:val="0"/>
        <w:jc w:val="both"/>
      </w:pPr>
      <w:r>
        <w:rPr>
          <w:sz w:val="20"/>
        </w:rPr>
        <w:t xml:space="preserve">(в ред. Федерального </w:t>
      </w:r>
      <w:hyperlink w:history="0" r:id="rId3064"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pPr>
        <w:pStyle w:val="0"/>
        <w:jc w:val="both"/>
      </w:pPr>
      <w:r>
        <w:rPr>
          <w:sz w:val="20"/>
        </w:rPr>
        <w:t xml:space="preserve">(в ред. Федерального </w:t>
      </w:r>
      <w:hyperlink w:history="0" r:id="rId3065"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history="0" w:anchor="P504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04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возмещают реальный ущерб, а также неустойку (штраф) по таким договорам в части, не покрытой страховыми возмещениями.</w:t>
      </w:r>
    </w:p>
    <w:p>
      <w:pPr>
        <w:pStyle w:val="0"/>
        <w:jc w:val="both"/>
      </w:pPr>
      <w:r>
        <w:rPr>
          <w:sz w:val="20"/>
        </w:rPr>
        <w:t xml:space="preserve">(в ред. Федерального </w:t>
      </w:r>
      <w:hyperlink w:history="0" r:id="rId3066"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p>
      <w:pPr>
        <w:pStyle w:val="0"/>
        <w:spacing w:before="200" w:line-rule="auto"/>
        <w:ind w:firstLine="540"/>
        <w:jc w:val="both"/>
      </w:pPr>
      <w:r>
        <w:rPr>
          <w:sz w:val="20"/>
        </w:rP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history="0" w:anchor="P5045" w:tooltip="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
        <w:r>
          <w:rPr>
            <w:sz w:val="20"/>
            <w:color w:val="0000ff"/>
          </w:rPr>
          <w:t xml:space="preserve">частях 1</w:t>
        </w:r>
      </w:hyperlink>
      <w:r>
        <w:rPr>
          <w:sz w:val="20"/>
        </w:rPr>
        <w:t xml:space="preserve"> и </w:t>
      </w:r>
      <w:hyperlink w:history="0" w:anchor="P5049" w:tooltip="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
        <w:r>
          <w:rPr>
            <w:sz w:val="20"/>
            <w:color w:val="0000ff"/>
          </w:rPr>
          <w:t xml:space="preserve">2</w:t>
        </w:r>
      </w:hyperlink>
      <w:r>
        <w:rPr>
          <w:sz w:val="20"/>
        </w:rPr>
        <w:t xml:space="preserve"> настоящей статьи, в судебном порядке в соответствии с законодательством Российской Федерации.</w:t>
      </w:r>
    </w:p>
    <w:p>
      <w:pPr>
        <w:pStyle w:val="0"/>
        <w:jc w:val="both"/>
      </w:pPr>
      <w:r>
        <w:rPr>
          <w:sz w:val="20"/>
        </w:rPr>
        <w:t xml:space="preserve">(в ред. Федерального </w:t>
      </w:r>
      <w:hyperlink w:history="0" r:id="rId306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закона</w:t>
        </w:r>
      </w:hyperlink>
      <w:r>
        <w:rPr>
          <w:sz w:val="20"/>
        </w:rPr>
        <w:t xml:space="preserve"> от 03.08.2018 N 340-ФЗ)</w:t>
      </w:r>
    </w:p>
    <w:bookmarkStart w:id="5060" w:name="P5060"/>
    <w:bookmarkEnd w:id="5060"/>
    <w:p>
      <w:pPr>
        <w:pStyle w:val="0"/>
        <w:spacing w:before="200" w:line-rule="auto"/>
        <w:ind w:firstLine="540"/>
        <w:jc w:val="both"/>
      </w:pPr>
      <w:r>
        <w:rPr>
          <w:sz w:val="20"/>
        </w:rP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history="0" w:anchor="P3934" w:tooltip="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
        <w:r>
          <w:rPr>
            <w:sz w:val="20"/>
            <w:color w:val="0000ff"/>
          </w:rPr>
          <w:t xml:space="preserve">частями 11</w:t>
        </w:r>
      </w:hyperlink>
      <w:r>
        <w:rPr>
          <w:sz w:val="20"/>
        </w:rPr>
        <w:t xml:space="preserve"> и </w:t>
      </w:r>
      <w:hyperlink w:history="0" w:anchor="P3949" w:tooltip="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
        <w:r>
          <w:rPr>
            <w:sz w:val="20"/>
            <w:color w:val="0000ff"/>
          </w:rPr>
          <w:t xml:space="preserve">13 статьи 55.16</w:t>
        </w:r>
      </w:hyperlink>
      <w:r>
        <w:rPr>
          <w:sz w:val="20"/>
        </w:rP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7. В случае исключения сведений об указанной в </w:t>
      </w:r>
      <w:hyperlink w:history="0" w:anchor="P5060" w:tooltip="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
        <w:r>
          <w:rPr>
            <w:sz w:val="20"/>
            <w:color w:val="0000ff"/>
          </w:rPr>
          <w:t xml:space="preserve">части 6</w:t>
        </w:r>
      </w:hyperlink>
      <w:r>
        <w:rPr>
          <w:sz w:val="20"/>
        </w:rP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pPr>
        <w:pStyle w:val="0"/>
        <w:ind w:firstLine="540"/>
        <w:jc w:val="both"/>
      </w:pPr>
      <w:r>
        <w:rPr>
          <w:sz w:val="20"/>
        </w:rPr>
      </w:r>
    </w:p>
    <w:p>
      <w:pPr>
        <w:pStyle w:val="2"/>
        <w:outlineLvl w:val="1"/>
        <w:ind w:firstLine="540"/>
        <w:jc w:val="both"/>
      </w:pPr>
      <w:r>
        <w:rPr>
          <w:sz w:val="20"/>
        </w:rPr>
        <w:t xml:space="preserve">Статья 61. Компенсация вреда, причиненного жизни, здоровью или имуществу физических лиц</w:t>
      </w:r>
    </w:p>
    <w:p>
      <w:pPr>
        <w:pStyle w:val="0"/>
        <w:ind w:firstLine="540"/>
        <w:jc w:val="both"/>
      </w:pPr>
      <w:r>
        <w:rPr>
          <w:sz w:val="20"/>
        </w:rPr>
      </w:r>
    </w:p>
    <w:p>
      <w:pPr>
        <w:pStyle w:val="0"/>
        <w:ind w:firstLine="540"/>
        <w:jc w:val="both"/>
      </w:pPr>
      <w:r>
        <w:rPr>
          <w:sz w:val="20"/>
        </w:rPr>
        <w:t xml:space="preserve">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pPr>
        <w:pStyle w:val="0"/>
        <w:spacing w:before="200" w:line-rule="auto"/>
        <w:ind w:firstLine="540"/>
        <w:jc w:val="both"/>
      </w:pPr>
      <w:r>
        <w:rPr>
          <w:sz w:val="20"/>
        </w:rPr>
        <w:t xml:space="preserve">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pPr>
        <w:pStyle w:val="0"/>
        <w:ind w:firstLine="540"/>
        <w:jc w:val="both"/>
      </w:pPr>
      <w:r>
        <w:rPr>
          <w:sz w:val="20"/>
        </w:rPr>
      </w:r>
    </w:p>
    <w:p>
      <w:pPr>
        <w:pStyle w:val="2"/>
        <w:outlineLvl w:val="1"/>
        <w:ind w:firstLine="540"/>
        <w:jc w:val="both"/>
      </w:pPr>
      <w:r>
        <w:rPr>
          <w:sz w:val="20"/>
        </w:rPr>
        <w:t xml:space="preserve">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pPr>
        <w:pStyle w:val="0"/>
        <w:ind w:firstLine="540"/>
        <w:jc w:val="both"/>
      </w:pPr>
      <w:r>
        <w:rPr>
          <w:sz w:val="20"/>
        </w:rPr>
      </w:r>
    </w:p>
    <w:p>
      <w:pPr>
        <w:pStyle w:val="0"/>
        <w:ind w:firstLine="540"/>
        <w:jc w:val="both"/>
      </w:pPr>
      <w:r>
        <w:rPr>
          <w:sz w:val="20"/>
        </w:rPr>
        <w:t xml:space="preserve">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bookmarkStart w:id="5071" w:name="P5071"/>
    <w:bookmarkEnd w:id="5071"/>
    <w:p>
      <w:pPr>
        <w:pStyle w:val="0"/>
        <w:spacing w:before="200" w:line-rule="auto"/>
        <w:ind w:firstLine="540"/>
        <w:jc w:val="both"/>
      </w:pPr>
      <w:r>
        <w:rPr>
          <w:sz w:val="20"/>
        </w:rP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history="0" w:anchor="P402" w:tooltip="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
        <w:r>
          <w:rPr>
            <w:sz w:val="20"/>
            <w:color w:val="0000ff"/>
          </w:rPr>
          <w:t xml:space="preserve">пункте 5.1 статьи 6</w:t>
        </w:r>
      </w:hyperlink>
      <w:r>
        <w:rPr>
          <w:sz w:val="20"/>
        </w:rPr>
        <w:t xml:space="preserve"> настоящего Кодекса, установление причин такого нарушения осуществляется в </w:t>
      </w:r>
      <w:hyperlink w:history="0" r:id="rId3068" w:tooltip="Постановление Правительства РФ от 20.11.2006 N 702 (ред. от 16.02.2019) &quot;Об утверждении Правил установления федеральными органами исполнительной власти причин нарушения законодательства о градостроительной деятельност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30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bookmarkStart w:id="5073" w:name="P5073"/>
    <w:bookmarkEnd w:id="5073"/>
    <w:p>
      <w:pPr>
        <w:pStyle w:val="0"/>
        <w:spacing w:before="200" w:line-rule="auto"/>
        <w:ind w:firstLine="540"/>
        <w:jc w:val="both"/>
      </w:pPr>
      <w:r>
        <w:rPr>
          <w:sz w:val="20"/>
        </w:rPr>
        <w:t xml:space="preserve">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субъекта Российской Федерации.</w:t>
      </w:r>
    </w:p>
    <w:p>
      <w:pPr>
        <w:pStyle w:val="0"/>
        <w:jc w:val="both"/>
      </w:pPr>
      <w:r>
        <w:rPr>
          <w:sz w:val="20"/>
        </w:rPr>
        <w:t xml:space="preserve">(в ред. Федерального </w:t>
      </w:r>
      <w:hyperlink w:history="0" r:id="rId307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075" w:name="P5075"/>
    <w:bookmarkEnd w:id="5075"/>
    <w:p>
      <w:pPr>
        <w:pStyle w:val="0"/>
        <w:spacing w:before="200" w:line-rule="auto"/>
        <w:ind w:firstLine="540"/>
        <w:jc w:val="both"/>
      </w:pPr>
      <w:r>
        <w:rPr>
          <w:sz w:val="20"/>
        </w:rP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history="0" w:anchor="P507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и </w:t>
      </w:r>
      <w:hyperlink w:history="0" w:anchor="P5073" w:tooltip="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
        <w:r>
          <w:rPr>
            <w:sz w:val="20"/>
            <w:color w:val="0000ff"/>
          </w:rPr>
          <w:t xml:space="preserve">3</w:t>
        </w:r>
      </w:hyperlink>
      <w:r>
        <w:rPr>
          <w:sz w:val="20"/>
        </w:rP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pPr>
        <w:pStyle w:val="0"/>
        <w:spacing w:before="200" w:line-rule="auto"/>
        <w:ind w:firstLine="540"/>
        <w:jc w:val="both"/>
      </w:pPr>
      <w:r>
        <w:rPr>
          <w:sz w:val="20"/>
        </w:rPr>
        <w:t xml:space="preserve">5. Максимальный срок установления причин указанных в </w:t>
      </w:r>
      <w:hyperlink w:history="0" w:anchor="P5071" w:tooltip="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пункте 5.1 статьи 6 настоящего Кодекса, установление причин такого нарушения осуществляется в порядке, установленном Правительством Российской Федерации.">
        <w:r>
          <w:rPr>
            <w:sz w:val="20"/>
            <w:color w:val="0000ff"/>
          </w:rPr>
          <w:t xml:space="preserve">частях 2</w:t>
        </w:r>
      </w:hyperlink>
      <w:r>
        <w:rPr>
          <w:sz w:val="20"/>
        </w:rPr>
        <w:t xml:space="preserve"> - </w:t>
      </w:r>
      <w:hyperlink w:history="0" w:anchor="P5075" w:tooltip="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частях 2 и 3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w:r>
          <w:rPr>
            <w:sz w:val="20"/>
            <w:color w:val="0000ff"/>
          </w:rPr>
          <w:t xml:space="preserve">4</w:t>
        </w:r>
      </w:hyperlink>
      <w:r>
        <w:rPr>
          <w:sz w:val="20"/>
        </w:rPr>
        <w:t xml:space="preserve"> настоящей статьи нарушений законодательства не должен превышать соответственно пять месяцев, три месяца, два месяца.</w:t>
      </w:r>
    </w:p>
    <w:bookmarkStart w:id="5077" w:name="P5077"/>
    <w:bookmarkEnd w:id="5077"/>
    <w:p>
      <w:pPr>
        <w:pStyle w:val="0"/>
        <w:spacing w:before="200" w:line-rule="auto"/>
        <w:ind w:firstLine="540"/>
        <w:jc w:val="both"/>
      </w:pPr>
      <w:r>
        <w:rPr>
          <w:sz w:val="20"/>
        </w:rPr>
        <w:t xml:space="preserve">6. По итогам установления причин нарушения законодательства утверждается заключение, содержащее выводы:</w:t>
      </w:r>
    </w:p>
    <w:p>
      <w:pPr>
        <w:pStyle w:val="0"/>
        <w:spacing w:before="200" w:line-rule="auto"/>
        <w:ind w:firstLine="540"/>
        <w:jc w:val="both"/>
      </w:pPr>
      <w:r>
        <w:rPr>
          <w:sz w:val="20"/>
        </w:rPr>
        <w:t xml:space="preserve">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pPr>
        <w:pStyle w:val="0"/>
        <w:spacing w:before="200" w:line-rule="auto"/>
        <w:ind w:firstLine="540"/>
        <w:jc w:val="both"/>
      </w:pPr>
      <w:r>
        <w:rPr>
          <w:sz w:val="20"/>
        </w:rPr>
        <w:t xml:space="preserve">2) об обстоятельствах, указывающих на виновность лиц;</w:t>
      </w:r>
    </w:p>
    <w:p>
      <w:pPr>
        <w:pStyle w:val="0"/>
        <w:spacing w:before="200" w:line-rule="auto"/>
        <w:ind w:firstLine="540"/>
        <w:jc w:val="both"/>
      </w:pPr>
      <w:r>
        <w:rPr>
          <w:sz w:val="20"/>
        </w:rPr>
        <w:t xml:space="preserve">3) о необходимых мерах по восстановлению благоприятных условий жизнедеятельности человека.</w:t>
      </w:r>
    </w:p>
    <w:p>
      <w:pPr>
        <w:pStyle w:val="0"/>
        <w:spacing w:before="200" w:line-rule="auto"/>
        <w:ind w:firstLine="540"/>
        <w:jc w:val="both"/>
      </w:pPr>
      <w:r>
        <w:rPr>
          <w:sz w:val="20"/>
        </w:rPr>
        <w:t xml:space="preserve">7. Заключение, указанное в </w:t>
      </w:r>
      <w:hyperlink w:history="0" w:anchor="P5077" w:tooltip="6. По итогам установления причин нарушения законодательства утверждается заключение, содержащее выводы:">
        <w:r>
          <w:rPr>
            <w:sz w:val="20"/>
            <w:color w:val="0000ff"/>
          </w:rPr>
          <w:t xml:space="preserve">части 6</w:t>
        </w:r>
      </w:hyperlink>
      <w:r>
        <w:rPr>
          <w:sz w:val="20"/>
        </w:rPr>
        <w:t xml:space="preserve"> настоящей статьи, подлежит опубликованию.</w:t>
      </w:r>
    </w:p>
    <w:bookmarkStart w:id="5082" w:name="P5082"/>
    <w:bookmarkEnd w:id="5082"/>
    <w:p>
      <w:pPr>
        <w:pStyle w:val="0"/>
        <w:spacing w:before="200" w:line-rule="auto"/>
        <w:ind w:firstLine="540"/>
        <w:jc w:val="both"/>
      </w:pPr>
      <w:r>
        <w:rPr>
          <w:sz w:val="20"/>
        </w:rPr>
        <w:t xml:space="preserve">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pPr>
        <w:pStyle w:val="0"/>
        <w:jc w:val="both"/>
      </w:pPr>
      <w:r>
        <w:rPr>
          <w:sz w:val="20"/>
        </w:rPr>
        <w:t xml:space="preserve">(в ред. Федеральных законов от 28.11.2011 </w:t>
      </w:r>
      <w:hyperlink w:history="0" r:id="rId3071"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03.08.2018 </w:t>
      </w:r>
      <w:hyperlink w:history="0" r:id="rId3072"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rPr>
        <w:t xml:space="preserve">)</w:t>
      </w:r>
    </w:p>
    <w:p>
      <w:pPr>
        <w:pStyle w:val="0"/>
        <w:spacing w:before="200" w:line-rule="auto"/>
        <w:ind w:firstLine="540"/>
        <w:jc w:val="both"/>
      </w:pPr>
      <w:r>
        <w:rPr>
          <w:sz w:val="20"/>
        </w:rPr>
        <w:t xml:space="preserve">9. Лица, указанные в </w:t>
      </w:r>
      <w:hyperlink w:history="0" w:anchor="P5082" w:tooltip="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
        <w:r>
          <w:rPr>
            <w:sz w:val="20"/>
            <w:color w:val="0000ff"/>
          </w:rPr>
          <w:t xml:space="preserve">части 8</w:t>
        </w:r>
      </w:hyperlink>
      <w:r>
        <w:rPr>
          <w:sz w:val="20"/>
        </w:rPr>
        <w:t xml:space="preserve"> настоящей статьи, в случае несогласия с заключением могут оспорить его в судебном порядке.</w:t>
      </w:r>
    </w:p>
    <w:p>
      <w:pPr>
        <w:pStyle w:val="0"/>
        <w:ind w:firstLine="540"/>
        <w:jc w:val="both"/>
      </w:pPr>
      <w:r>
        <w:rPr>
          <w:sz w:val="20"/>
        </w:rPr>
      </w:r>
    </w:p>
    <w:p>
      <w:pPr>
        <w:pStyle w:val="2"/>
        <w:outlineLvl w:val="0"/>
        <w:jc w:val="center"/>
      </w:pPr>
      <w:r>
        <w:rPr>
          <w:sz w:val="20"/>
        </w:rPr>
        <w:t xml:space="preserve">Глава 9. ОСОБЕННОСТИ ОСУЩЕСТВЛЕНИЯ ГРАДОСТРОИТЕЛЬНОЙ</w:t>
      </w:r>
    </w:p>
    <w:p>
      <w:pPr>
        <w:pStyle w:val="2"/>
        <w:jc w:val="center"/>
      </w:pPr>
      <w:r>
        <w:rPr>
          <w:sz w:val="20"/>
        </w:rPr>
        <w:t xml:space="preserve">ДЕЯТЕЛЬНОСТИ В СУБЪЕКТАХ РОССИЙСКОЙ ФЕДЕРАЦИИ - ГОРОДАХ</w:t>
      </w:r>
    </w:p>
    <w:p>
      <w:pPr>
        <w:pStyle w:val="2"/>
        <w:jc w:val="center"/>
      </w:pPr>
      <w:r>
        <w:rPr>
          <w:sz w:val="20"/>
        </w:rPr>
        <w:t xml:space="preserve">ФЕДЕРАЛЬНОГО ЗНАЧЕНИЯ МОСКВЕ, САНКТ-ПЕТЕРБУРГЕ И СЕВАСТОПОЛЕ</w:t>
      </w:r>
    </w:p>
    <w:p>
      <w:pPr>
        <w:pStyle w:val="0"/>
        <w:jc w:val="center"/>
      </w:pPr>
      <w:r>
        <w:rPr>
          <w:sz w:val="20"/>
        </w:rPr>
        <w:t xml:space="preserve">(в ред. Федерального </w:t>
      </w:r>
      <w:hyperlink w:history="0" r:id="rId307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bookmarkStart w:id="5091" w:name="P5091"/>
    <w:bookmarkEnd w:id="5091"/>
    <w:p>
      <w:pPr>
        <w:pStyle w:val="2"/>
        <w:outlineLvl w:val="1"/>
        <w:ind w:firstLine="540"/>
        <w:jc w:val="both"/>
      </w:pPr>
      <w:r>
        <w:rPr>
          <w:sz w:val="20"/>
        </w:rPr>
        <w:t xml:space="preserve">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pPr>
        <w:pStyle w:val="0"/>
        <w:jc w:val="both"/>
      </w:pPr>
      <w:r>
        <w:rPr>
          <w:sz w:val="20"/>
        </w:rPr>
        <w:t xml:space="preserve">(в ред. Федерального </w:t>
      </w:r>
      <w:hyperlink w:history="0" r:id="rId3074"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ind w:firstLine="540"/>
        <w:jc w:val="both"/>
      </w:pPr>
      <w:r>
        <w:rPr>
          <w:sz w:val="20"/>
        </w:rPr>
      </w:r>
    </w:p>
    <w:p>
      <w:pPr>
        <w:pStyle w:val="0"/>
        <w:ind w:firstLine="540"/>
        <w:jc w:val="both"/>
      </w:pPr>
      <w:r>
        <w:rPr>
          <w:sz w:val="20"/>
        </w:rPr>
        <w:t xml:space="preserve">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pPr>
        <w:pStyle w:val="0"/>
        <w:jc w:val="both"/>
      </w:pPr>
      <w:r>
        <w:rPr>
          <w:sz w:val="20"/>
        </w:rPr>
        <w:t xml:space="preserve">(в ред. Федерального </w:t>
      </w:r>
      <w:hyperlink w:history="0" r:id="rId307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w:history="0" r:id="rId307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sz w:val="20"/>
            <w:color w:val="0000ff"/>
          </w:rPr>
          <w:t xml:space="preserve">статьей 79</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history="0" w:anchor="P582" w:tooltip="3. К полномочиям органов местного самоуправления муниципальных округов, городских округов в области градостроительной деятельности относятся:">
        <w:r>
          <w:rPr>
            <w:sz w:val="20"/>
            <w:color w:val="0000ff"/>
          </w:rPr>
          <w:t xml:space="preserve">частью 3 статьи 8</w:t>
        </w:r>
      </w:hyperlink>
      <w:r>
        <w:rPr>
          <w:sz w:val="20"/>
        </w:rP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77"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history="0" w:anchor="P1163" w:tooltip="Статья 23. Содержание генерального плана поселения, генерального плана муниципального округа, генерального плана городского округа">
        <w:r>
          <w:rPr>
            <w:sz w:val="20"/>
            <w:color w:val="0000ff"/>
          </w:rPr>
          <w:t xml:space="preserve">статьей 23</w:t>
        </w:r>
      </w:hyperlink>
      <w:r>
        <w:rPr>
          <w:sz w:val="20"/>
        </w:rP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Санкт-Петербурга или Севастополя. Генеральные планы городов федерального значения Москвы, Санкт-Петербурга и Севастополя утверждаются законодательными органами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pPr>
        <w:pStyle w:val="0"/>
        <w:jc w:val="both"/>
      </w:pPr>
      <w:r>
        <w:rPr>
          <w:sz w:val="20"/>
        </w:rPr>
        <w:t xml:space="preserve">(в ред. Федеральных законов от 31.12.2005 </w:t>
      </w:r>
      <w:hyperlink w:history="0" r:id="rId3078" w:tooltip="Федеральный закон от 31.12.2005 N 210-ФЗ (ред. от 29.12.2017) &quot;О внесении изменений в Градостроительный кодекс Российской Федерации&quot; {КонсультантПлюс}">
        <w:r>
          <w:rPr>
            <w:sz w:val="20"/>
            <w:color w:val="0000ff"/>
          </w:rPr>
          <w:t xml:space="preserve">N 210-ФЗ</w:t>
        </w:r>
      </w:hyperlink>
      <w:r>
        <w:rPr>
          <w:sz w:val="20"/>
        </w:rPr>
        <w:t xml:space="preserve">, от 20.03.2011 </w:t>
      </w:r>
      <w:hyperlink w:history="0" r:id="rId3079" w:tooltip="Федеральный закон от 20.03.2011 N 41-ФЗ (ред. от 26.07.2017) &quot;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quot; {КонсультантПлюс}">
        <w:r>
          <w:rPr>
            <w:sz w:val="20"/>
            <w:color w:val="0000ff"/>
          </w:rPr>
          <w:t xml:space="preserve">N 41-ФЗ</w:t>
        </w:r>
      </w:hyperlink>
      <w:r>
        <w:rPr>
          <w:sz w:val="20"/>
        </w:rPr>
        <w:t xml:space="preserve">, от 03.07.2016 </w:t>
      </w:r>
      <w:hyperlink w:history="0" r:id="rId3080"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29.12.2017 </w:t>
      </w:r>
      <w:hyperlink w:history="0" r:id="rId3081"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455-ФЗ</w:t>
        </w:r>
      </w:hyperlink>
      <w:r>
        <w:rPr>
          <w:sz w:val="20"/>
        </w:rPr>
        <w:t xml:space="preserve">, от 14.07.2022 </w:t>
      </w:r>
      <w:hyperlink w:history="0" r:id="rId3082" w:tooltip="Федеральный закон от 14.07.2022 N 35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350-ФЗ</w:t>
        </w:r>
      </w:hyperlink>
      <w:r>
        <w:rPr>
          <w:sz w:val="20"/>
        </w:rPr>
        <w:t xml:space="preserve">, от 08.08.2024 </w:t>
      </w:r>
      <w:hyperlink w:history="0" r:id="rId308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pPr>
        <w:pStyle w:val="0"/>
        <w:jc w:val="both"/>
      </w:pPr>
      <w:r>
        <w:rPr>
          <w:sz w:val="20"/>
        </w:rPr>
        <w:t xml:space="preserve">(часть 3.1 введена Федеральным </w:t>
      </w:r>
      <w:hyperlink w:history="0" r:id="rId308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08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3.2.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pPr>
        <w:pStyle w:val="0"/>
        <w:jc w:val="both"/>
      </w:pPr>
      <w:r>
        <w:rPr>
          <w:sz w:val="20"/>
        </w:rPr>
        <w:t xml:space="preserve">(часть 3.2 введена Федеральным </w:t>
      </w:r>
      <w:hyperlink w:history="0" r:id="rId3086"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06.12.2021 N 408-ФЗ)</w:t>
      </w:r>
    </w:p>
    <w:bookmarkStart w:id="5104" w:name="P5104"/>
    <w:bookmarkEnd w:id="5104"/>
    <w:p>
      <w:pPr>
        <w:pStyle w:val="0"/>
        <w:spacing w:before="200" w:line-rule="auto"/>
        <w:ind w:firstLine="540"/>
        <w:jc w:val="both"/>
      </w:pPr>
      <w:r>
        <w:rPr>
          <w:sz w:val="20"/>
        </w:rPr>
        <w:t xml:space="preserve">4. Проект генерального плана города Москвы подлежит согласованию с:</w:t>
      </w:r>
    </w:p>
    <w:p>
      <w:pPr>
        <w:pStyle w:val="0"/>
        <w:spacing w:before="200" w:line-rule="auto"/>
        <w:ind w:firstLine="540"/>
        <w:jc w:val="both"/>
      </w:pPr>
      <w:r>
        <w:rPr>
          <w:sz w:val="20"/>
        </w:rPr>
        <w:t xml:space="preserve">1) Правительством Российской Федерации в соответствии с </w:t>
      </w:r>
      <w:hyperlink w:history="0" w:anchor="P5115" w:tooltip="4.3. Проект генерального плана города Москвы подлежит согласованию с Правительством Российской Федерации в части:">
        <w:r>
          <w:rPr>
            <w:sz w:val="20"/>
            <w:color w:val="0000ff"/>
          </w:rPr>
          <w:t xml:space="preserve">частью 4.3</w:t>
        </w:r>
      </w:hyperlink>
      <w:r>
        <w:rPr>
          <w:sz w:val="20"/>
        </w:rPr>
        <w:t xml:space="preserve"> настоящей статьи;</w:t>
      </w:r>
    </w:p>
    <w:p>
      <w:pPr>
        <w:pStyle w:val="0"/>
        <w:spacing w:before="200" w:line-rule="auto"/>
        <w:ind w:firstLine="540"/>
        <w:jc w:val="both"/>
      </w:pPr>
      <w:r>
        <w:rPr>
          <w:sz w:val="20"/>
        </w:rPr>
        <w:t xml:space="preserve">2) высшими исполнительными органами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pPr>
        <w:pStyle w:val="0"/>
        <w:jc w:val="both"/>
      </w:pPr>
      <w:r>
        <w:rPr>
          <w:sz w:val="20"/>
        </w:rPr>
        <w:t xml:space="preserve">(в ред. Федерального </w:t>
      </w:r>
      <w:hyperlink w:history="0" r:id="rId30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t xml:space="preserve">(часть 4 в ред. Федерального </w:t>
      </w:r>
      <w:hyperlink w:history="0" r:id="rId3088"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507-ФЗ)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w:t>
            </w:r>
            <w:hyperlink w:history="0" r:id="rId3089" w:tooltip="Постановление Конституционного Суда РФ от 28.03.2017 N 10-П &quot;По делу о проверке конституционности части 4.1 статьи 63 Градостроительного кодекса Российской Федерации и статьи 23 Федерального закона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 {КонсультантПлюс}">
              <w:r>
                <w:rPr>
                  <w:sz w:val="20"/>
                  <w:color w:val="0000ff"/>
                </w:rPr>
                <w:t xml:space="preserve">ч. 4.1 ст. 63</w:t>
              </w:r>
            </w:hyperlink>
            <w:r>
              <w:rPr>
                <w:sz w:val="20"/>
                <w:color w:val="392c69"/>
              </w:rPr>
              <w:t xml:space="preserve"> см. Постановление КС РФ от 28.03.2017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4.1 введена Федеральным </w:t>
      </w:r>
      <w:hyperlink w:history="0" r:id="rId309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14.10.2014 N 307-ФЗ; в ред. Федеральных законов от 03.07.2016 </w:t>
      </w:r>
      <w:hyperlink w:history="0" r:id="rId309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N 373-ФЗ</w:t>
        </w:r>
      </w:hyperlink>
      <w:r>
        <w:rPr>
          <w:sz w:val="20"/>
        </w:rPr>
        <w:t xml:space="preserve">, от 08.08.2024 </w:t>
      </w:r>
      <w:hyperlink w:history="0" r:id="rId309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4.2. Для утверждения генерального плана города Москвы иных согласований, за исключением предусмотренных </w:t>
      </w:r>
      <w:hyperlink w:history="0" w:anchor="P5104"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не требуется.</w:t>
      </w:r>
    </w:p>
    <w:p>
      <w:pPr>
        <w:pStyle w:val="0"/>
        <w:jc w:val="both"/>
      </w:pPr>
      <w:r>
        <w:rPr>
          <w:sz w:val="20"/>
        </w:rPr>
        <w:t xml:space="preserve">(часть 4.2 введена Федеральным </w:t>
      </w:r>
      <w:hyperlink w:history="0" r:id="rId3093"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15" w:name="P5115"/>
    <w:bookmarkEnd w:id="5115"/>
    <w:p>
      <w:pPr>
        <w:pStyle w:val="0"/>
        <w:spacing w:before="200" w:line-rule="auto"/>
        <w:ind w:firstLine="540"/>
        <w:jc w:val="both"/>
      </w:pPr>
      <w:r>
        <w:rPr>
          <w:sz w:val="20"/>
        </w:rPr>
        <w:t xml:space="preserve">4.3. Проект генерального плана города Москвы подлежит согласованию с Правительством Российской Федерации в части:</w:t>
      </w:r>
    </w:p>
    <w:p>
      <w:pPr>
        <w:pStyle w:val="0"/>
        <w:spacing w:before="200" w:line-rule="auto"/>
        <w:ind w:firstLine="540"/>
        <w:jc w:val="both"/>
      </w:pPr>
      <w:r>
        <w:rPr>
          <w:sz w:val="20"/>
        </w:rPr>
        <w:t xml:space="preserve">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pPr>
        <w:pStyle w:val="0"/>
        <w:spacing w:before="200" w:line-rule="auto"/>
        <w:ind w:firstLine="540"/>
        <w:jc w:val="both"/>
      </w:pPr>
      <w:r>
        <w:rPr>
          <w:sz w:val="20"/>
        </w:rPr>
        <w:t xml:space="preserve">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pPr>
        <w:pStyle w:val="0"/>
        <w:spacing w:before="200" w:line-rule="auto"/>
        <w:ind w:firstLine="540"/>
        <w:jc w:val="both"/>
      </w:pPr>
      <w:r>
        <w:rPr>
          <w:sz w:val="20"/>
        </w:rPr>
        <w:t xml:space="preserve">3) возможного негативного воздействия на особо охраняемые природные территории федерального значения;</w:t>
      </w:r>
    </w:p>
    <w:p>
      <w:pPr>
        <w:pStyle w:val="0"/>
        <w:spacing w:before="200" w:line-rule="auto"/>
        <w:ind w:firstLine="540"/>
        <w:jc w:val="both"/>
      </w:pPr>
      <w:r>
        <w:rPr>
          <w:sz w:val="20"/>
        </w:rPr>
        <w:t xml:space="preserve">4) возможного негативного воздействия на водные объекты, находящиеся в федеральной собственности.</w:t>
      </w:r>
    </w:p>
    <w:p>
      <w:pPr>
        <w:pStyle w:val="0"/>
        <w:jc w:val="both"/>
      </w:pPr>
      <w:r>
        <w:rPr>
          <w:sz w:val="20"/>
        </w:rPr>
        <w:t xml:space="preserve">(часть 4.3 введена Федеральным </w:t>
      </w:r>
      <w:hyperlink w:history="0" r:id="rId3094"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4.4. Предусмотренное </w:t>
      </w:r>
      <w:hyperlink w:history="0" w:anchor="P5104" w:tooltip="4. Проект генерального плана города Москвы подлежит согласованию с:">
        <w:r>
          <w:rPr>
            <w:sz w:val="20"/>
            <w:color w:val="0000ff"/>
          </w:rPr>
          <w:t xml:space="preserve">частью 4</w:t>
        </w:r>
      </w:hyperlink>
      <w:r>
        <w:rPr>
          <w:sz w:val="20"/>
        </w:rPr>
        <w:t xml:space="preserve"> настоящей статьи согласование проекта генерального плана города Москвы осуществляется в соответствии с </w:t>
      </w:r>
      <w:hyperlink w:history="0" w:anchor="P981" w:tooltip="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
        <w:r>
          <w:rPr>
            <w:sz w:val="20"/>
            <w:color w:val="0000ff"/>
          </w:rPr>
          <w:t xml:space="preserve">частями 5</w:t>
        </w:r>
      </w:hyperlink>
      <w:r>
        <w:rPr>
          <w:sz w:val="20"/>
        </w:rPr>
        <w:t xml:space="preserve"> - </w:t>
      </w:r>
      <w:hyperlink w:history="0" w:anchor="P1009" w:tooltip="12. Порядок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
        <w:r>
          <w:rPr>
            <w:sz w:val="20"/>
            <w:color w:val="0000ff"/>
          </w:rPr>
          <w:t xml:space="preserve">12 статьи 16</w:t>
        </w:r>
      </w:hyperlink>
      <w:r>
        <w:rPr>
          <w:sz w:val="20"/>
        </w:rPr>
        <w:t xml:space="preserve"> настоящего Кодекса.</w:t>
      </w:r>
    </w:p>
    <w:p>
      <w:pPr>
        <w:pStyle w:val="0"/>
        <w:jc w:val="both"/>
      </w:pPr>
      <w:r>
        <w:rPr>
          <w:sz w:val="20"/>
        </w:rPr>
        <w:t xml:space="preserve">(часть 4.4 введена Федеральным </w:t>
      </w:r>
      <w:hyperlink w:history="0" r:id="rId3095"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bookmarkStart w:id="5123" w:name="P5123"/>
    <w:bookmarkEnd w:id="5123"/>
    <w:p>
      <w:pPr>
        <w:pStyle w:val="0"/>
        <w:spacing w:before="200" w:line-rule="auto"/>
        <w:ind w:firstLine="540"/>
        <w:jc w:val="both"/>
      </w:pPr>
      <w:r>
        <w:rPr>
          <w:sz w:val="20"/>
        </w:rPr>
        <w:t xml:space="preserve">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обсуждений по проектам, предусматривающим внесение таких изменений в указанные генеральные планы, правила землепользования и застройки.</w:t>
      </w:r>
    </w:p>
    <w:p>
      <w:pPr>
        <w:pStyle w:val="0"/>
        <w:jc w:val="both"/>
      </w:pPr>
      <w:r>
        <w:rPr>
          <w:sz w:val="20"/>
        </w:rPr>
        <w:t xml:space="preserve">(часть 4.5 введена Федеральным </w:t>
      </w:r>
      <w:hyperlink w:history="0" r:id="rId3096"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 в ред. Федерального </w:t>
      </w:r>
      <w:hyperlink w:history="0" r:id="rId309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4.6. Проверка проекта изменений в правила землепользования и застройки городов федерального значения Москвы, Санкт-Петербурга и Севастополя, предусмотренная </w:t>
      </w:r>
      <w:hyperlink w:history="0" w:anchor="P1778" w:tooltip="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
        <w:r>
          <w:rPr>
            <w:sz w:val="20"/>
            <w:color w:val="0000ff"/>
          </w:rPr>
          <w:t xml:space="preserve">частью 9 статьи 33</w:t>
        </w:r>
      </w:hyperlink>
      <w:r>
        <w:rPr>
          <w:sz w:val="20"/>
        </w:rPr>
        <w:t xml:space="preserve"> настоящего Кодекса, в части соответствия таких изменений генеральным планам указанных субъектов Российской Федерации осуществляется с учетом изменений в эти генеральные планы, подготовленных в соответствии с </w:t>
      </w:r>
      <w:hyperlink w:history="0" w:anchor="P5123" w:tooltip="4.5. В случаях, предусмотренных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одготовка изменений в генеральные планы указанных субъектов Российской Федерации может осуществляться одновременно с подготовкой изменений в правила землепользования и застройки указанных субъектов Российской Федерации. В этом случае допускается одновременное проведение публичных слушаний или общественных обсужд...">
        <w:r>
          <w:rPr>
            <w:sz w:val="20"/>
            <w:color w:val="0000ff"/>
          </w:rPr>
          <w:t xml:space="preserve">частью 4.5</w:t>
        </w:r>
      </w:hyperlink>
      <w:r>
        <w:rPr>
          <w:sz w:val="20"/>
        </w:rPr>
        <w:t xml:space="preserve"> настоящей статьи.</w:t>
      </w:r>
    </w:p>
    <w:p>
      <w:pPr>
        <w:pStyle w:val="0"/>
        <w:jc w:val="both"/>
      </w:pPr>
      <w:r>
        <w:rPr>
          <w:sz w:val="20"/>
        </w:rPr>
        <w:t xml:space="preserve">(часть 4.6 введена Федеральным </w:t>
      </w:r>
      <w:hyperlink w:history="0" r:id="rId3098" w:tooltip="Федеральный закон от 01.07.2021 N 275-ФЗ (ред. от 14.07.2022)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01.07.2021 N 275-ФЗ)</w:t>
      </w:r>
    </w:p>
    <w:p>
      <w:pPr>
        <w:pStyle w:val="0"/>
        <w:spacing w:before="200" w:line-rule="auto"/>
        <w:ind w:firstLine="540"/>
        <w:jc w:val="both"/>
      </w:pPr>
      <w:r>
        <w:rPr>
          <w:sz w:val="20"/>
        </w:rPr>
        <w:t xml:space="preserve">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99"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history="0" w:anchor="P1538" w:tooltip="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части 3 статьи 14 настоящего Кодекса, иными объектами регионального значения населения субъекта Российской Федерации, зданиями пожарных депо и расчетных показателей максимально допустимого уровня территориальной доступности таких объектов для населения субъекта Российской Федерации.">
        <w:r>
          <w:rPr>
            <w:sz w:val="20"/>
            <w:color w:val="0000ff"/>
          </w:rPr>
          <w:t xml:space="preserve">частями 1</w:t>
        </w:r>
      </w:hyperlink>
      <w:r>
        <w:rPr>
          <w:sz w:val="20"/>
        </w:rPr>
        <w:t xml:space="preserve">, </w:t>
      </w:r>
      <w:hyperlink w:history="0" w:anchor="P1541" w:tooltip="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пункте 1 части 3 статьи 19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
        <w:r>
          <w:rPr>
            <w:sz w:val="20"/>
            <w:color w:val="0000ff"/>
          </w:rPr>
          <w:t xml:space="preserve">3</w:t>
        </w:r>
      </w:hyperlink>
      <w:r>
        <w:rPr>
          <w:sz w:val="20"/>
        </w:rPr>
        <w:t xml:space="preserve"> и </w:t>
      </w:r>
      <w:hyperlink w:history="0" w:anchor="P1542" w:tooltip="4. Нормативы градостроительного проектирования поселения, муниципального округа,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муниципального округа, городского округа, относящимися к областям, указанным в пункте 1 части 5 статьи 23 настоящего Кодекса, объектами благоустройства территории, иными объектами местного значения поселения, муниципального округа, городского округа населения поселения, муници...">
        <w:r>
          <w:rPr>
            <w:sz w:val="20"/>
            <w:color w:val="0000ff"/>
          </w:rPr>
          <w:t xml:space="preserve">4 статьи 29.2</w:t>
        </w:r>
      </w:hyperlink>
      <w:r>
        <w:rPr>
          <w:sz w:val="20"/>
        </w:rP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pPr>
        <w:pStyle w:val="0"/>
        <w:jc w:val="both"/>
      </w:pPr>
      <w:r>
        <w:rPr>
          <w:sz w:val="20"/>
        </w:rPr>
        <w:t xml:space="preserve">(часть 6 введена Федеральным </w:t>
      </w:r>
      <w:hyperlink w:history="0" r:id="rId3100"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01"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pPr>
        <w:pStyle w:val="0"/>
        <w:jc w:val="both"/>
      </w:pPr>
      <w:r>
        <w:rPr>
          <w:sz w:val="20"/>
        </w:rPr>
        <w:t xml:space="preserve">(часть 7 введена Федеральным </w:t>
      </w:r>
      <w:hyperlink w:history="0" r:id="rId3102"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03"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pPr>
        <w:pStyle w:val="0"/>
        <w:jc w:val="both"/>
      </w:pPr>
      <w:r>
        <w:rPr>
          <w:sz w:val="20"/>
        </w:rPr>
        <w:t xml:space="preserve">(часть 8 введена Федеральным </w:t>
      </w:r>
      <w:hyperlink w:history="0" r:id="rId3104" w:tooltip="Федеральный закон от 05.05.2014 N 131-ФЗ &quot;О внесении изменений в Градостроительный кодекс Российской Федерации&quot; {КонсультантПлюс}">
        <w:r>
          <w:rPr>
            <w:sz w:val="20"/>
            <w:color w:val="0000ff"/>
          </w:rPr>
          <w:t xml:space="preserve">законом</w:t>
        </w:r>
      </w:hyperlink>
      <w:r>
        <w:rPr>
          <w:sz w:val="20"/>
        </w:rPr>
        <w:t xml:space="preserve"> от 05.05.2014 N 131-ФЗ; в ред. Федерального </w:t>
      </w:r>
      <w:hyperlink w:history="0" r:id="rId3105"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373-ФЗ)</w:t>
      </w:r>
    </w:p>
    <w:p>
      <w:pPr>
        <w:pStyle w:val="0"/>
        <w:spacing w:before="200" w:line-rule="auto"/>
        <w:ind w:firstLine="540"/>
        <w:jc w:val="both"/>
      </w:pPr>
      <w:r>
        <w:rPr>
          <w:sz w:val="20"/>
        </w:rPr>
        <w:t xml:space="preserve">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pPr>
        <w:pStyle w:val="0"/>
        <w:jc w:val="both"/>
      </w:pPr>
      <w:r>
        <w:rPr>
          <w:sz w:val="20"/>
        </w:rPr>
        <w:t xml:space="preserve">(часть 9 введена Федеральным </w:t>
      </w:r>
      <w:hyperlink w:history="0" r:id="rId3106" w:tooltip="Федеральный закон от 03.07.2016 N 373-ФЗ (ред. от 02.08.2019) &quot;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03.07.2016 N 373-ФЗ)</w:t>
      </w:r>
    </w:p>
    <w:p>
      <w:pPr>
        <w:pStyle w:val="0"/>
        <w:spacing w:before="200" w:line-rule="auto"/>
        <w:ind w:firstLine="540"/>
        <w:jc w:val="both"/>
      </w:pPr>
      <w:r>
        <w:rPr>
          <w:sz w:val="20"/>
        </w:rPr>
        <w:t xml:space="preserve">10. По проектам, указанным в </w:t>
      </w:r>
      <w:hyperlink w:history="0" w:anchor="P233" w:tooltip="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
        <w:r>
          <w:rPr>
            <w:sz w:val="20"/>
            <w:color w:val="0000ff"/>
          </w:rPr>
          <w:t xml:space="preserve">части 1 статьи 5.1</w:t>
        </w:r>
      </w:hyperlink>
      <w:r>
        <w:rPr>
          <w:sz w:val="20"/>
        </w:rP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history="0" w:anchor="P290" w:tooltip="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
        <w:r>
          <w:rPr>
            <w:sz w:val="20"/>
            <w:color w:val="0000ff"/>
          </w:rPr>
          <w:t xml:space="preserve">части 24 статьи 5.1</w:t>
        </w:r>
      </w:hyperlink>
      <w:r>
        <w:rPr>
          <w:sz w:val="20"/>
        </w:rP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history="0" w:anchor="P22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r>
          <w:rPr>
            <w:sz w:val="20"/>
            <w:color w:val="0000ff"/>
          </w:rPr>
          <w:t xml:space="preserve">статье 5.1</w:t>
        </w:r>
      </w:hyperlink>
      <w:r>
        <w:rPr>
          <w:sz w:val="20"/>
        </w:rPr>
        <w:t xml:space="preserve"> настоящего Кодекса, осуществляются исполнительными органами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(часть 10 введена Федеральным </w:t>
      </w:r>
      <w:hyperlink w:history="0" r:id="rId3107" w:tooltip="Федеральный закон от 29.12.2017 N 455-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455-ФЗ; в ред. Федерального </w:t>
      </w:r>
      <w:hyperlink w:history="0" r:id="rId310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pPr>
        <w:pStyle w:val="0"/>
        <w:jc w:val="both"/>
      </w:pPr>
      <w:r>
        <w:rPr>
          <w:sz w:val="20"/>
        </w:rPr>
        <w:t xml:space="preserve">(часть 11 введена Федеральным </w:t>
      </w:r>
      <w:hyperlink w:history="0" r:id="rId3109"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w:t>
      </w:r>
    </w:p>
    <w:p>
      <w:pPr>
        <w:pStyle w:val="0"/>
        <w:spacing w:before="200" w:line-rule="auto"/>
        <w:ind w:firstLine="540"/>
        <w:jc w:val="both"/>
      </w:pPr>
      <w:r>
        <w:rPr>
          <w:sz w:val="20"/>
        </w:rP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history="0" w:anchor="P869" w:tooltip="Статья 13.2. Подготовка проекта и утверждение схемы территориального планирования двух и более субъектов Российской Федерации">
        <w:r>
          <w:rPr>
            <w:sz w:val="20"/>
            <w:color w:val="0000ff"/>
          </w:rPr>
          <w:t xml:space="preserve">статьей 13.2</w:t>
        </w:r>
      </w:hyperlink>
      <w:r>
        <w:rPr>
          <w:sz w:val="20"/>
        </w:rPr>
        <w:t xml:space="preserve"> настоящего Кодекса только совместно уполномоченными исполнительными органами указанных субъектов Российской Федерации.</w:t>
      </w:r>
    </w:p>
    <w:p>
      <w:pPr>
        <w:pStyle w:val="0"/>
        <w:jc w:val="both"/>
      </w:pPr>
      <w:r>
        <w:rPr>
          <w:sz w:val="20"/>
        </w:rPr>
        <w:t xml:space="preserve">(часть 12 введена Федеральным </w:t>
      </w:r>
      <w:hyperlink w:history="0" r:id="rId3110"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11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5143" w:name="P5143"/>
    <w:bookmarkEnd w:id="5143"/>
    <w:p>
      <w:pPr>
        <w:pStyle w:val="0"/>
        <w:spacing w:before="200" w:line-rule="auto"/>
        <w:ind w:firstLine="540"/>
        <w:jc w:val="both"/>
      </w:pPr>
      <w:r>
        <w:rPr>
          <w:sz w:val="20"/>
        </w:rPr>
        <w:t xml:space="preserve">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органами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органами субъектов Российской Федерации, применительно к территориям или частям территорий которых подготовлены проекты указанных схем.</w:t>
      </w:r>
    </w:p>
    <w:p>
      <w:pPr>
        <w:pStyle w:val="0"/>
        <w:jc w:val="both"/>
      </w:pPr>
      <w:r>
        <w:rPr>
          <w:sz w:val="20"/>
        </w:rPr>
        <w:t xml:space="preserve">(часть 13 введена Федеральным </w:t>
      </w:r>
      <w:hyperlink w:history="0" r:id="rId3112" w:tooltip="Федеральный закон от 31.12.2017 N 507-ФЗ (ред. от 04.08.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507-ФЗ; в ред. Федерального </w:t>
      </w:r>
      <w:hyperlink w:history="0" r:id="rId311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history="0" w:anchor="P4591" w:tooltip="Статья 56. Государственные информационные системы обеспечения градостроительной деятельности субъектов Российской Федерации">
        <w:r>
          <w:rPr>
            <w:sz w:val="20"/>
            <w:color w:val="0000ff"/>
          </w:rPr>
          <w:t xml:space="preserve">статьями 56</w:t>
        </w:r>
      </w:hyperlink>
      <w:r>
        <w:rPr>
          <w:sz w:val="20"/>
        </w:rPr>
        <w:t xml:space="preserve"> и </w:t>
      </w:r>
      <w:hyperlink w:history="0" w:anchor="P4726" w:tooltip="Статья 57. Создание, развит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
        <w:r>
          <w:rPr>
            <w:sz w:val="20"/>
            <w:color w:val="0000ff"/>
          </w:rPr>
          <w:t xml:space="preserve">57</w:t>
        </w:r>
      </w:hyperlink>
      <w:r>
        <w:rPr>
          <w:sz w:val="20"/>
        </w:rP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pPr>
        <w:pStyle w:val="0"/>
        <w:jc w:val="both"/>
      </w:pPr>
      <w:r>
        <w:rPr>
          <w:sz w:val="20"/>
        </w:rPr>
        <w:t xml:space="preserve">(часть 14 введена Федеральным </w:t>
      </w:r>
      <w:hyperlink w:history="0" r:id="rId3114"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bookmarkStart w:id="5147" w:name="P5147"/>
    <w:bookmarkEnd w:id="5147"/>
    <w:p>
      <w:pPr>
        <w:pStyle w:val="0"/>
        <w:spacing w:before="200" w:line-rule="auto"/>
        <w:ind w:firstLine="540"/>
        <w:jc w:val="both"/>
      </w:pPr>
      <w:r>
        <w:rPr>
          <w:sz w:val="20"/>
        </w:rP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history="0" w:anchor="P460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25"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исполнительными органами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исполнительные органы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history="0" w:anchor="P4603" w:tooltip="4. Государственные информационные системы обеспечения градостроительной деятельности субъектов Российской Федерации включают в себя:">
        <w:r>
          <w:rPr>
            <w:sz w:val="20"/>
            <w:color w:val="0000ff"/>
          </w:rPr>
          <w:t xml:space="preserve">частями 4</w:t>
        </w:r>
      </w:hyperlink>
      <w:r>
        <w:rPr>
          <w:sz w:val="20"/>
        </w:rPr>
        <w:t xml:space="preserve"> и </w:t>
      </w:r>
      <w:hyperlink w:history="0" w:anchor="P4625" w:tooltip="5. В состав дела о застроенном или подлежащем застройке земельном участке входят:">
        <w:r>
          <w:rPr>
            <w:sz w:val="20"/>
            <w:color w:val="0000ff"/>
          </w:rPr>
          <w:t xml:space="preserve">5 статьи 56</w:t>
        </w:r>
      </w:hyperlink>
      <w:r>
        <w:rPr>
          <w:sz w:val="20"/>
        </w:rPr>
        <w:t xml:space="preserve"> настоящего Кодекса, по подготовке, согласованию и утверждению документов, предусмотренных </w:t>
      </w:r>
      <w:hyperlink w:history="0" w:anchor="P468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частью 7.1 статьи 56</w:t>
        </w:r>
      </w:hyperlink>
      <w:r>
        <w:rPr>
          <w:sz w:val="20"/>
        </w:rP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(часть 15 введена Федеральным </w:t>
      </w:r>
      <w:hyperlink w:history="0" r:id="rId3115"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11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history="0" w:anchor="P5147" w:tooltip="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
        <w:r>
          <w:rPr>
            <w:sz w:val="20"/>
            <w:color w:val="0000ff"/>
          </w:rPr>
          <w:t xml:space="preserve">части 15</w:t>
        </w:r>
      </w:hyperlink>
      <w:r>
        <w:rPr>
          <w:sz w:val="20"/>
        </w:rP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history="0" w:anchor="P4770" w:tooltip="11. Типовое программное обеспечение и типовая документация, указанные в части 10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
        <w:r>
          <w:rPr>
            <w:sz w:val="20"/>
            <w:color w:val="0000ff"/>
          </w:rPr>
          <w:t xml:space="preserve">частью 11 статьи 57</w:t>
        </w:r>
      </w:hyperlink>
      <w:r>
        <w:rPr>
          <w:sz w:val="20"/>
        </w:rPr>
        <w:t xml:space="preserve"> настоящего Кодекса.</w:t>
      </w:r>
    </w:p>
    <w:p>
      <w:pPr>
        <w:pStyle w:val="0"/>
        <w:jc w:val="both"/>
      </w:pPr>
      <w:r>
        <w:rPr>
          <w:sz w:val="20"/>
        </w:rPr>
        <w:t xml:space="preserve">(часть 16 введена Федеральным </w:t>
      </w:r>
      <w:hyperlink w:history="0" r:id="rId3117"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w:t>
      </w:r>
    </w:p>
    <w:p>
      <w:pPr>
        <w:pStyle w:val="0"/>
        <w:spacing w:before="200" w:line-rule="auto"/>
        <w:ind w:firstLine="540"/>
        <w:jc w:val="both"/>
      </w:pPr>
      <w:r>
        <w:rPr>
          <w:sz w:val="20"/>
        </w:rP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исполнительных органов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с учетом требований, предусмотренных </w:t>
      </w:r>
      <w:hyperlink w:history="0" w:anchor="P4683" w:tooltip="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
        <w:r>
          <w:rPr>
            <w:sz w:val="20"/>
            <w:color w:val="0000ff"/>
          </w:rPr>
          <w:t xml:space="preserve">частями 7.1</w:t>
        </w:r>
      </w:hyperlink>
      <w:r>
        <w:rPr>
          <w:sz w:val="20"/>
        </w:rPr>
        <w:t xml:space="preserve">, </w:t>
      </w:r>
      <w:hyperlink w:history="0" w:anchor="P4695" w:tooltip="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субъектов Российской Федерации, в том числе государственных информационных системах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
        <w:r>
          <w:rPr>
            <w:sz w:val="20"/>
            <w:color w:val="0000ff"/>
          </w:rPr>
          <w:t xml:space="preserve">8 статьи 56</w:t>
        </w:r>
      </w:hyperlink>
      <w:r>
        <w:rPr>
          <w:sz w:val="20"/>
        </w:rPr>
        <w:t xml:space="preserve"> и </w:t>
      </w:r>
      <w:hyperlink w:history="0" w:anchor="P4754" w:tooltip="5. Порядок веден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статьей 63 настоящего Кодекса, государственных информационных систем автоматизиров...">
        <w:r>
          <w:rPr>
            <w:sz w:val="20"/>
            <w:color w:val="0000ff"/>
          </w:rPr>
          <w:t xml:space="preserve">частями 5</w:t>
        </w:r>
      </w:hyperlink>
      <w:r>
        <w:rPr>
          <w:sz w:val="20"/>
        </w:rPr>
        <w:t xml:space="preserve"> - </w:t>
      </w:r>
      <w:hyperlink w:history="0" w:anchor="P4768" w:tooltip="10. Создание и эксплуатация государственных информационных систем обеспечения градостроительной деятельности субъектов Российской Федерации, в том числе государственных информационных систем обеспечения градостроительной деятельности субъектов Российской Федераци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
        <w:r>
          <w:rPr>
            <w:sz w:val="20"/>
            <w:color w:val="0000ff"/>
          </w:rPr>
          <w:t xml:space="preserve">10 статьи 57</w:t>
        </w:r>
      </w:hyperlink>
      <w:r>
        <w:rPr>
          <w:sz w:val="20"/>
        </w:rPr>
        <w:t xml:space="preserve"> настоящего Кодекса.</w:t>
      </w:r>
    </w:p>
    <w:p>
      <w:pPr>
        <w:pStyle w:val="0"/>
        <w:jc w:val="both"/>
      </w:pPr>
      <w:r>
        <w:rPr>
          <w:sz w:val="20"/>
        </w:rPr>
        <w:t xml:space="preserve">(часть 17 введена Федеральным </w:t>
      </w:r>
      <w:hyperlink w:history="0" r:id="rId3118"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03.08.2018 N 342-ФЗ; в ред. Федерального </w:t>
      </w:r>
      <w:hyperlink w:history="0" r:id="rId311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18. В случае, если это предусмотрено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при реализации проектов по строительству объекта капитального строительства наряду с мероприятиями, предусмотренными </w:t>
      </w:r>
      <w:hyperlink w:history="0" w:anchor="P302" w:tooltip="Статья 5.2. Перечень мероприятий, осуществляемых при реализации проектов по строительству объектов капитального строительства">
        <w:r>
          <w:rPr>
            <w:sz w:val="20"/>
            <w:color w:val="0000ff"/>
          </w:rPr>
          <w:t xml:space="preserve">статьей 5.2</w:t>
        </w:r>
      </w:hyperlink>
      <w:r>
        <w:rPr>
          <w:sz w:val="20"/>
        </w:rPr>
        <w:t xml:space="preserve"> настоящего Кодекса, может осуществляться выдача заключения о соответствии проектной документации плану наземных и подземных коммуникаций. Порядок выдачи такого заключения определяется нормативными правовыми актами высших исполнительных органов субъектов Российской Федерации - городов федерального значения Москвы, Санкт-Петербурга и Севастополя. Срок выдачи такого заключения не может превышать десять рабочих дней.</w:t>
      </w:r>
    </w:p>
    <w:p>
      <w:pPr>
        <w:pStyle w:val="0"/>
        <w:jc w:val="both"/>
      </w:pPr>
      <w:r>
        <w:rPr>
          <w:sz w:val="20"/>
        </w:rPr>
        <w:t xml:space="preserve">(часть 18 в ред. Федерального </w:t>
      </w:r>
      <w:hyperlink w:history="0" r:id="rId3120"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spacing w:before="200" w:line-rule="auto"/>
        <w:ind w:firstLine="540"/>
        <w:jc w:val="both"/>
      </w:pPr>
      <w:r>
        <w:rPr>
          <w:sz w:val="20"/>
        </w:rPr>
        <w:t xml:space="preserve">19. Состав требований к архитектурно-градостроительному облику объекта капитального строительства, порядок их установления, состав, содержание материалов, отображающих архитектурные решения объекта капитального строительства, определяющие его архитектурно-градостроительный облик, порядок и сроки согласования архитектурно-градостроительного облика объекта капитального строительства, в том числе исчерпывающий перечень оснований для отказа в указанном согласовании, перечень объектов капитального строительства, в отношении которых указанное согласование не требуется, в субъектах Российской Федерации - городах федерального значения Москве, Санкт-Петербурге и Севастополе утверждаются нормативными правовыми актами высших исполнительных органов этих субъектов Российской Федерации.</w:t>
      </w:r>
    </w:p>
    <w:p>
      <w:pPr>
        <w:pStyle w:val="0"/>
        <w:jc w:val="both"/>
      </w:pPr>
      <w:r>
        <w:rPr>
          <w:sz w:val="20"/>
        </w:rPr>
        <w:t xml:space="preserve">(часть 19 в ред. Федерального </w:t>
      </w:r>
      <w:hyperlink w:history="0" r:id="rId3121" w:tooltip="Федеральный закон от 29.12.2022 N 612-ФЗ &quot;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quot;О железнодорожном транспорте в Российской Федерации&quot; {КонсультантПлюс}">
        <w:r>
          <w:rPr>
            <w:sz w:val="20"/>
            <w:color w:val="0000ff"/>
          </w:rPr>
          <w:t xml:space="preserve">закона</w:t>
        </w:r>
      </w:hyperlink>
      <w:r>
        <w:rPr>
          <w:sz w:val="20"/>
        </w:rPr>
        <w:t xml:space="preserve"> от 29.12.2022 N 612-ФЗ)</w:t>
      </w:r>
    </w:p>
    <w:p>
      <w:pPr>
        <w:pStyle w:val="0"/>
        <w:jc w:val="both"/>
      </w:pPr>
      <w:r>
        <w:rPr>
          <w:sz w:val="20"/>
        </w:rPr>
      </w:r>
    </w:p>
    <w:bookmarkStart w:id="5158" w:name="P5158"/>
    <w:bookmarkEnd w:id="5158"/>
    <w:p>
      <w:pPr>
        <w:pStyle w:val="2"/>
        <w:outlineLvl w:val="0"/>
        <w:jc w:val="center"/>
      </w:pPr>
      <w:r>
        <w:rPr>
          <w:sz w:val="20"/>
        </w:rPr>
        <w:t xml:space="preserve">Глава 10. КОМПЛЕКСНОЕ РАЗВИТИЕ ТЕРРИТОРИИ</w:t>
      </w:r>
    </w:p>
    <w:p>
      <w:pPr>
        <w:pStyle w:val="0"/>
        <w:jc w:val="center"/>
      </w:pPr>
      <w:r>
        <w:rPr>
          <w:sz w:val="20"/>
        </w:rPr>
      </w:r>
    </w:p>
    <w:p>
      <w:pPr>
        <w:pStyle w:val="0"/>
        <w:jc w:val="center"/>
      </w:pPr>
      <w:r>
        <w:rPr>
          <w:sz w:val="20"/>
        </w:rPr>
        <w:t xml:space="preserve">(введена Федеральным </w:t>
      </w:r>
      <w:hyperlink w:history="0" r:id="rId3122"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2"/>
        <w:outlineLvl w:val="1"/>
        <w:ind w:firstLine="540"/>
        <w:jc w:val="both"/>
      </w:pPr>
      <w:r>
        <w:rPr>
          <w:sz w:val="20"/>
        </w:rPr>
        <w:t xml:space="preserve">Статья 64. Цели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23"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Целями комплексного развития территории являются:</w:t>
      </w:r>
    </w:p>
    <w:p>
      <w:pPr>
        <w:pStyle w:val="0"/>
        <w:spacing w:before="200" w:line-rule="auto"/>
        <w:ind w:firstLine="540"/>
        <w:jc w:val="both"/>
      </w:pPr>
      <w:r>
        <w:rPr>
          <w:sz w:val="20"/>
        </w:rPr>
        <w:t xml:space="preserve">1) обеспечение сбалансированного и устойчивого развития поселений, муниципальных округов,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pPr>
        <w:pStyle w:val="0"/>
        <w:jc w:val="both"/>
      </w:pPr>
      <w:r>
        <w:rPr>
          <w:sz w:val="20"/>
        </w:rPr>
        <w:t xml:space="preserve">(в ред. Федерального </w:t>
      </w:r>
      <w:hyperlink w:history="0" r:id="rId312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pPr>
        <w:pStyle w:val="0"/>
        <w:spacing w:before="200" w:line-rule="auto"/>
        <w:ind w:firstLine="540"/>
        <w:jc w:val="both"/>
      </w:pPr>
      <w:r>
        <w:rPr>
          <w:sz w:val="20"/>
        </w:rPr>
        <w:t xml:space="preserve">3) создание необходимых условий для развития транспортной, социальной, инженерной инфраструктур, благоустройства территорий поселений, муниципальных округов, городских округов, повышения территориальной доступности таких инфраструктур;</w:t>
      </w:r>
    </w:p>
    <w:p>
      <w:pPr>
        <w:pStyle w:val="0"/>
        <w:jc w:val="both"/>
      </w:pPr>
      <w:r>
        <w:rPr>
          <w:sz w:val="20"/>
        </w:rPr>
        <w:t xml:space="preserve">(в ред. Федерального </w:t>
      </w:r>
      <w:hyperlink w:history="0" r:id="rId3125"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4) повышение эффективности использования территорий поселений, муниципальных округов, городских округов, в том числе </w:t>
      </w:r>
      <w:r>
        <w:rPr>
          <w:sz w:val="20"/>
        </w:rPr>
        <w:t xml:space="preserve">формирование</w:t>
      </w:r>
      <w:r>
        <w:rPr>
          <w:sz w:val="20"/>
        </w:rPr>
        <w:t xml:space="preserve"> комфортной городской среды, создание мест обслуживания и мест приложения труда;</w:t>
      </w:r>
    </w:p>
    <w:p>
      <w:pPr>
        <w:pStyle w:val="0"/>
        <w:jc w:val="both"/>
      </w:pPr>
      <w:r>
        <w:rPr>
          <w:sz w:val="20"/>
        </w:rPr>
        <w:t xml:space="preserve">(в ред. Федерального </w:t>
      </w:r>
      <w:hyperlink w:history="0" r:id="rId3126"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240-ФЗ)</w:t>
      </w:r>
    </w:p>
    <w:p>
      <w:pPr>
        <w:pStyle w:val="0"/>
        <w:spacing w:before="200" w:line-rule="auto"/>
        <w:ind w:firstLine="540"/>
        <w:jc w:val="both"/>
      </w:pPr>
      <w:r>
        <w:rPr>
          <w:sz w:val="20"/>
        </w:rPr>
        <w:t xml:space="preserve">5) создание условий для привлечения внебюджетных источников финансирования обновления застроенных территорий.</w:t>
      </w:r>
    </w:p>
    <w:p>
      <w:pPr>
        <w:pStyle w:val="0"/>
        <w:spacing w:before="200" w:line-rule="auto"/>
        <w:ind w:firstLine="540"/>
        <w:jc w:val="both"/>
      </w:pPr>
      <w:r>
        <w:rPr>
          <w:sz w:val="20"/>
        </w:rPr>
        <w:t xml:space="preserve">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pPr>
        <w:pStyle w:val="0"/>
        <w:jc w:val="both"/>
      </w:pPr>
      <w:r>
        <w:rPr>
          <w:sz w:val="20"/>
        </w:rPr>
      </w:r>
    </w:p>
    <w:p>
      <w:pPr>
        <w:pStyle w:val="2"/>
        <w:outlineLvl w:val="1"/>
        <w:ind w:firstLine="540"/>
        <w:jc w:val="both"/>
      </w:pPr>
      <w:r>
        <w:rPr>
          <w:sz w:val="20"/>
        </w:rPr>
        <w:t xml:space="preserve">Статья 65. Виды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27"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Виды комплексного развития территории:</w:t>
      </w:r>
    </w:p>
    <w:p>
      <w:pPr>
        <w:pStyle w:val="0"/>
        <w:spacing w:before="200" w:line-rule="auto"/>
        <w:ind w:firstLine="540"/>
        <w:jc w:val="both"/>
      </w:pPr>
      <w:r>
        <w:rPr>
          <w:sz w:val="20"/>
        </w:rP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и (или) дома блокированной застройки, объекты индивидуального жилищного строительства, указанные в </w:t>
      </w:r>
      <w:hyperlink w:history="0" w:anchor="P518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(далее - комплексное развитие территории жилой застройки);</w:t>
      </w:r>
    </w:p>
    <w:p>
      <w:pPr>
        <w:pStyle w:val="0"/>
        <w:jc w:val="both"/>
      </w:pPr>
      <w:r>
        <w:rPr>
          <w:sz w:val="20"/>
        </w:rPr>
        <w:t xml:space="preserve">(в ред. Федерального </w:t>
      </w:r>
      <w:hyperlink w:history="0" r:id="rId312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w:t>
      </w:r>
      <w:hyperlink w:history="0" w:anchor="P520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(далее - комплексное развитие территории нежилой застройки);</w:t>
      </w:r>
    </w:p>
    <w:p>
      <w:pPr>
        <w:pStyle w:val="0"/>
        <w:spacing w:before="200" w:line-rule="auto"/>
        <w:ind w:firstLine="540"/>
        <w:jc w:val="both"/>
      </w:pPr>
      <w:r>
        <w:rPr>
          <w:sz w:val="20"/>
        </w:rPr>
        <w:t xml:space="preserve">3) комплексное развитие территории, осуществляемое в границах одного или нескольких элементов планировочной структуры, их частей или в границах территории, на которой могут быть выделены один или несколько элементов планировочной структуры (при отсутствии на такой территории выделенных элементов планировочной структуры), и на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за исключением сервитутов, публичных сервитутов (далее - комплексное развитие незастроенной территории);</w:t>
      </w:r>
    </w:p>
    <w:p>
      <w:pPr>
        <w:pStyle w:val="0"/>
        <w:jc w:val="both"/>
      </w:pPr>
      <w:r>
        <w:rPr>
          <w:sz w:val="20"/>
        </w:rPr>
        <w:t xml:space="preserve">(в ред. Федеральных законов от 25.12.2023 </w:t>
      </w:r>
      <w:hyperlink w:history="0" r:id="rId312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13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bookmarkStart w:id="5188" w:name="P5188"/>
    <w:bookmarkEnd w:id="5188"/>
    <w:p>
      <w:pPr>
        <w:pStyle w:val="0"/>
        <w:spacing w:before="200" w:line-rule="auto"/>
        <w:ind w:firstLine="540"/>
        <w:jc w:val="both"/>
      </w:pPr>
      <w:r>
        <w:rPr>
          <w:sz w:val="20"/>
        </w:rPr>
        <w:t xml:space="preserve">2. Комплексное развитие территории жилой застройки осуществляется в отношении застроенной территории, в границах которой расположены:</w:t>
      </w:r>
    </w:p>
    <w:bookmarkStart w:id="5189" w:name="P5189"/>
    <w:bookmarkEnd w:id="5189"/>
    <w:p>
      <w:pPr>
        <w:pStyle w:val="0"/>
        <w:spacing w:before="200" w:line-rule="auto"/>
        <w:ind w:firstLine="540"/>
        <w:jc w:val="both"/>
      </w:pPr>
      <w:r>
        <w:rPr>
          <w:sz w:val="20"/>
        </w:rPr>
        <w:t xml:space="preserve">1) многоквартирные дома, признанные </w:t>
      </w:r>
      <w:hyperlink w:history="0" r:id="rId3131" w:tooltip="Постановление Правительства РФ от 28.01.2006 N 47 (ред. от 19.10.2024) &quo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quot; {КонсультантПлюс}">
        <w:r>
          <w:rPr>
            <w:sz w:val="20"/>
            <w:color w:val="0000ff"/>
          </w:rPr>
          <w:t xml:space="preserve">аварийными</w:t>
        </w:r>
      </w:hyperlink>
      <w:r>
        <w:rPr>
          <w:sz w:val="20"/>
        </w:rPr>
        <w:t xml:space="preserve"> и подлежащими сносу или реконструкции;</w:t>
      </w:r>
    </w:p>
    <w:bookmarkStart w:id="5190" w:name="P5190"/>
    <w:bookmarkEnd w:id="5190"/>
    <w:p>
      <w:pPr>
        <w:pStyle w:val="0"/>
        <w:spacing w:before="200" w:line-rule="auto"/>
        <w:ind w:firstLine="540"/>
        <w:jc w:val="both"/>
      </w:pPr>
      <w:r>
        <w:rPr>
          <w:sz w:val="20"/>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pPr>
        <w:pStyle w:val="0"/>
        <w:spacing w:before="200" w:line-rule="auto"/>
        <w:ind w:firstLine="540"/>
        <w:jc w:val="both"/>
      </w:pPr>
      <w:r>
        <w:rPr>
          <w:sz w:val="20"/>
        </w:rPr>
        <w:t xml:space="preserve">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pPr>
        <w:pStyle w:val="0"/>
        <w:spacing w:before="200" w:line-rule="auto"/>
        <w:ind w:firstLine="540"/>
        <w:jc w:val="both"/>
      </w:pPr>
      <w:r>
        <w:rPr>
          <w:sz w:val="20"/>
        </w:rPr>
        <w:t xml:space="preserve">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pPr>
        <w:pStyle w:val="0"/>
        <w:spacing w:before="200" w:line-rule="auto"/>
        <w:ind w:firstLine="540"/>
        <w:jc w:val="both"/>
      </w:pPr>
      <w:r>
        <w:rPr>
          <w:sz w:val="20"/>
        </w:rPr>
        <w:t xml:space="preserve">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pPr>
        <w:pStyle w:val="0"/>
        <w:spacing w:before="200" w:line-rule="auto"/>
        <w:ind w:firstLine="540"/>
        <w:jc w:val="both"/>
      </w:pPr>
      <w:r>
        <w:rPr>
          <w:sz w:val="20"/>
        </w:rPr>
        <w:t xml:space="preserve">г) многоквартирные дома находятся в ограниченно работоспособном техническом состоянии. </w:t>
      </w:r>
      <w:hyperlink w:history="0" r:id="rId3132" w:tooltip="Приказ Минстроя России от 26.08.2021 N 610/пр &quot;Об установлении Порядка признания многоквартирных домов находящимися в ограниченно работоспособном техническом состоянии&quot; (Зарегистрировано в Минюсте России 01.10.2021 N 65232) {КонсультантПлюс}">
        <w:r>
          <w:rPr>
            <w:sz w:val="20"/>
            <w:color w:val="0000ff"/>
          </w:rPr>
          <w:t xml:space="preserve">Порядок</w:t>
        </w:r>
      </w:hyperlink>
      <w:r>
        <w:rPr>
          <w:sz w:val="20"/>
        </w:rPr>
        <w:t xml:space="preserve">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00" w:line-rule="auto"/>
        <w:ind w:firstLine="540"/>
        <w:jc w:val="both"/>
      </w:pPr>
      <w:r>
        <w:rPr>
          <w:sz w:val="20"/>
        </w:rPr>
        <w:t xml:space="preserve">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pPr>
        <w:pStyle w:val="0"/>
        <w:spacing w:before="200" w:line-rule="auto"/>
        <w:ind w:firstLine="540"/>
        <w:jc w:val="both"/>
      </w:pPr>
      <w:r>
        <w:rPr>
          <w:sz w:val="20"/>
        </w:rPr>
        <w:t xml:space="preserve">3) дома блокированной застройки, объекты индивидуального жилищного строительства,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(п. 3 введен Федеральным </w:t>
      </w:r>
      <w:hyperlink w:history="0" r:id="rId313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w:t>
      </w:r>
      <w:hyperlink w:history="0" w:anchor="P518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муниципального округа, городского округа (за исключением района), в котором расположены объекты капитального строительства, указанные в </w:t>
      </w:r>
      <w:hyperlink w:history="0" w:anchor="P5188" w:tooltip="2. Комплексное развитие территории жилой застройки осуществляется в отношении застроенной территории, в границах которой расположены:">
        <w:r>
          <w:rPr>
            <w:sz w:val="20"/>
            <w:color w:val="0000ff"/>
          </w:rPr>
          <w:t xml:space="preserve">части 2</w:t>
        </w:r>
      </w:hyperlink>
      <w:r>
        <w:rPr>
          <w:sz w:val="20"/>
        </w:rPr>
        <w:t xml:space="preserve"> настоящей статьи.</w:t>
      </w:r>
    </w:p>
    <w:p>
      <w:pPr>
        <w:pStyle w:val="0"/>
        <w:jc w:val="both"/>
      </w:pPr>
      <w:r>
        <w:rPr>
          <w:sz w:val="20"/>
        </w:rPr>
        <w:t xml:space="preserve">(в ред. Федеральных законов от 13.06.2023 </w:t>
      </w:r>
      <w:hyperlink w:history="0" r:id="rId3134"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240-ФЗ</w:t>
        </w:r>
      </w:hyperlink>
      <w:r>
        <w:rPr>
          <w:sz w:val="20"/>
        </w:rPr>
        <w:t xml:space="preserve">, от 26.12.2024 </w:t>
      </w:r>
      <w:hyperlink w:history="0" r:id="rId313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bookmarkStart w:id="5200" w:name="P5200"/>
    <w:bookmarkEnd w:id="5200"/>
    <w:p>
      <w:pPr>
        <w:pStyle w:val="0"/>
        <w:spacing w:before="200" w:line-rule="auto"/>
        <w:ind w:firstLine="540"/>
        <w:jc w:val="both"/>
      </w:pPr>
      <w:r>
        <w:rPr>
          <w:sz w:val="20"/>
        </w:rPr>
        <w:t xml:space="preserve">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pPr>
        <w:pStyle w:val="0"/>
        <w:spacing w:before="200" w:line-rule="auto"/>
        <w:ind w:firstLine="540"/>
        <w:jc w:val="both"/>
      </w:pPr>
      <w:r>
        <w:rPr>
          <w:sz w:val="20"/>
        </w:rP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pPr>
        <w:pStyle w:val="0"/>
        <w:spacing w:before="200" w:line-rule="auto"/>
        <w:ind w:firstLine="540"/>
        <w:jc w:val="both"/>
      </w:pPr>
      <w:r>
        <w:rPr>
          <w:sz w:val="20"/>
        </w:rPr>
        <w:t xml:space="preserve">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исполнительным органом субъекта Российской Федерации;</w:t>
      </w:r>
    </w:p>
    <w:p>
      <w:pPr>
        <w:pStyle w:val="0"/>
        <w:jc w:val="both"/>
      </w:pPr>
      <w:r>
        <w:rPr>
          <w:sz w:val="20"/>
        </w:rPr>
        <w:t xml:space="preserve">(в ред. Федерального </w:t>
      </w:r>
      <w:hyperlink w:history="0" r:id="rId313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pPr>
        <w:pStyle w:val="0"/>
        <w:spacing w:before="200" w:line-rule="auto"/>
        <w:ind w:firstLine="540"/>
        <w:jc w:val="both"/>
      </w:pPr>
      <w:r>
        <w:rPr>
          <w:sz w:val="20"/>
        </w:rPr>
        <w:t xml:space="preserve">4) на которых расположены объекты капитального строительства, являющиеся в соответствии с гражданским законодательством самовольными постройками.</w:t>
      </w:r>
    </w:p>
    <w:p>
      <w:pPr>
        <w:pStyle w:val="0"/>
        <w:jc w:val="both"/>
      </w:pPr>
      <w:r>
        <w:rPr>
          <w:sz w:val="20"/>
        </w:rPr>
        <w:t xml:space="preserve">(в ред. Федерального </w:t>
      </w:r>
      <w:hyperlink w:history="0" r:id="rId313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w:t>
      </w:r>
      <w:hyperlink w:history="0" w:anchor="P520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части 4</w:t>
        </w:r>
      </w:hyperlink>
      <w:r>
        <w:rPr>
          <w:sz w:val="20"/>
        </w:rPr>
        <w:t xml:space="preserve">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w:t>
      </w:r>
      <w:hyperlink w:history="0" w:anchor="P5200" w:tooltip="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6. При осуществлении комплексного развития территории нежилой застройки в границы такой территории не могут быть включены многоквартирные дома,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pPr>
        <w:pStyle w:val="0"/>
        <w:jc w:val="both"/>
      </w:pPr>
      <w:r>
        <w:rPr>
          <w:sz w:val="20"/>
        </w:rPr>
        <w:t xml:space="preserve">(в ред. Федерального </w:t>
      </w:r>
      <w:hyperlink w:history="0" r:id="rId3138"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 и Жилищным </w:t>
      </w:r>
      <w:hyperlink w:history="0" r:id="rId313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314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pPr>
        <w:pStyle w:val="0"/>
        <w:spacing w:before="200" w:line-rule="auto"/>
        <w:ind w:firstLine="540"/>
        <w:jc w:val="both"/>
      </w:pPr>
      <w:r>
        <w:rPr>
          <w:sz w:val="20"/>
        </w:rP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в соответствии с </w:t>
      </w:r>
      <w:hyperlink w:history="0" w:anchor="P522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w:t>
        </w:r>
      </w:hyperlink>
      <w:r>
        <w:rPr>
          <w:sz w:val="20"/>
        </w:rPr>
        <w:t xml:space="preserve"> настоящей статьи;</w:t>
      </w:r>
    </w:p>
    <w:p>
      <w:pPr>
        <w:pStyle w:val="0"/>
        <w:jc w:val="both"/>
      </w:pPr>
      <w:r>
        <w:rPr>
          <w:sz w:val="20"/>
        </w:rPr>
        <w:t xml:space="preserve">(в ред. Федерального </w:t>
      </w:r>
      <w:hyperlink w:history="0" r:id="rId314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земельные участки с расположенными на них многоквартирными домами, не предусмотренными </w:t>
      </w:r>
      <w:hyperlink w:history="0" w:anchor="P5189" w:tooltip="1) многоквартирные дома, признанные аварийными и подлежащими сносу или реконструкции;">
        <w:r>
          <w:rPr>
            <w:sz w:val="20"/>
            <w:color w:val="0000ff"/>
          </w:rPr>
          <w:t xml:space="preserve">пунктом 1 части 2</w:t>
        </w:r>
      </w:hyperlink>
      <w:r>
        <w:rPr>
          <w:sz w:val="20"/>
        </w:rPr>
        <w:t xml:space="preserve"> настоящей статьи, а также жилые помещения в таких многоквартирных домах;</w:t>
      </w:r>
    </w:p>
    <w:p>
      <w:pPr>
        <w:pStyle w:val="0"/>
        <w:jc w:val="both"/>
      </w:pPr>
      <w:r>
        <w:rPr>
          <w:sz w:val="20"/>
        </w:rPr>
        <w:t xml:space="preserve">(в ред. Федерального </w:t>
      </w:r>
      <w:hyperlink w:history="0" r:id="rId314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земельные участки с расположенными на них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pPr>
        <w:pStyle w:val="0"/>
        <w:jc w:val="both"/>
      </w:pPr>
      <w:r>
        <w:rPr>
          <w:sz w:val="20"/>
        </w:rPr>
        <w:t xml:space="preserve">(в ред. Федерального </w:t>
      </w:r>
      <w:hyperlink w:history="0" r:id="rId3143" w:tooltip="Федеральный закон от 30.12.2021 N 476-ФЗ (ред. от 29.10.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476-ФЗ)</w:t>
      </w:r>
    </w:p>
    <w:p>
      <w:pPr>
        <w:pStyle w:val="0"/>
        <w:spacing w:before="200" w:line-rule="auto"/>
        <w:ind w:firstLine="540"/>
        <w:jc w:val="both"/>
      </w:pPr>
      <w:r>
        <w:rPr>
          <w:sz w:val="20"/>
        </w:rPr>
        <w:t xml:space="preserve">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pPr>
        <w:pStyle w:val="0"/>
        <w:spacing w:before="200" w:line-rule="auto"/>
        <w:ind w:firstLine="540"/>
        <w:jc w:val="both"/>
      </w:pPr>
      <w:r>
        <w:rPr>
          <w:sz w:val="20"/>
        </w:rPr>
        <w:t xml:space="preserve">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bookmarkStart w:id="5221" w:name="P5221"/>
    <w:bookmarkEnd w:id="5221"/>
    <w:p>
      <w:pPr>
        <w:pStyle w:val="0"/>
        <w:spacing w:before="200" w:line-rule="auto"/>
        <w:ind w:firstLine="540"/>
        <w:jc w:val="both"/>
      </w:pPr>
      <w:r>
        <w:rPr>
          <w:sz w:val="20"/>
        </w:rPr>
        <w:t xml:space="preserve">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границы указанной территории таких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исполнительными органами субъектов Российской Федерации, органами местного самоуправления в порядке, установленном Правительством Российской Федерации.</w:t>
      </w:r>
    </w:p>
    <w:p>
      <w:pPr>
        <w:pStyle w:val="0"/>
        <w:jc w:val="both"/>
      </w:pPr>
      <w:r>
        <w:rPr>
          <w:sz w:val="20"/>
        </w:rPr>
        <w:t xml:space="preserve">(в ред. Федеральных законов от 25.12.2023 </w:t>
      </w:r>
      <w:hyperlink w:history="0" r:id="rId314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Реализация комплексного развития территории по инициативе правообладателей осуществляется в соответствии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r>
    </w:p>
    <w:bookmarkStart w:id="5225" w:name="P5225"/>
    <w:bookmarkEnd w:id="5225"/>
    <w:p>
      <w:pPr>
        <w:pStyle w:val="2"/>
        <w:outlineLvl w:val="1"/>
        <w:ind w:firstLine="540"/>
        <w:jc w:val="both"/>
      </w:pPr>
      <w:r>
        <w:rPr>
          <w:sz w:val="20"/>
        </w:rPr>
        <w:t xml:space="preserve">Статья 66. Порядок принятия и реализации решения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4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pPr>
        <w:pStyle w:val="0"/>
        <w:spacing w:before="200" w:line-rule="auto"/>
        <w:ind w:firstLine="540"/>
        <w:jc w:val="both"/>
      </w:pPr>
      <w:r>
        <w:rPr>
          <w:sz w:val="20"/>
        </w:rPr>
        <w:t xml:space="preserve">2. Решение о комплексном развитии территории принимается:</w:t>
      </w:r>
    </w:p>
    <w:bookmarkStart w:id="5231" w:name="P5231"/>
    <w:bookmarkEnd w:id="5231"/>
    <w:p>
      <w:pPr>
        <w:pStyle w:val="0"/>
        <w:spacing w:before="200" w:line-rule="auto"/>
        <w:ind w:firstLine="540"/>
        <w:jc w:val="both"/>
      </w:pPr>
      <w:r>
        <w:rPr>
          <w:sz w:val="20"/>
        </w:rPr>
        <w:t xml:space="preserve">1) Правительством Российской Федерации в установленном им </w:t>
      </w:r>
      <w:hyperlink w:history="0" r:id="rId3147"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в одном из следующих случаев:</w:t>
      </w:r>
    </w:p>
    <w:p>
      <w:pPr>
        <w:pStyle w:val="0"/>
        <w:spacing w:before="200" w:line-rule="auto"/>
        <w:ind w:firstLine="540"/>
        <w:jc w:val="both"/>
      </w:pPr>
      <w:r>
        <w:rPr>
          <w:sz w:val="20"/>
        </w:rPr>
        <w:t xml:space="preserve">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pPr>
        <w:pStyle w:val="0"/>
        <w:spacing w:before="200" w:line-rule="auto"/>
        <w:ind w:firstLine="540"/>
        <w:jc w:val="both"/>
      </w:pPr>
      <w:r>
        <w:rPr>
          <w:sz w:val="20"/>
        </w:rPr>
        <w:t xml:space="preserve">б) реализация решения о комплексном развитии территории осуществляется в рамках 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pPr>
        <w:pStyle w:val="0"/>
        <w:spacing w:before="200" w:line-rule="auto"/>
        <w:ind w:firstLine="540"/>
        <w:jc w:val="both"/>
      </w:pPr>
      <w:r>
        <w:rPr>
          <w:sz w:val="20"/>
        </w:rPr>
        <w:t xml:space="preserve">в) реализация решения о комплексном развитии территории будет осуществляться юридическим лицом, определенным Российской Федерацией;</w:t>
      </w:r>
    </w:p>
    <w:bookmarkStart w:id="5235" w:name="P5235"/>
    <w:bookmarkEnd w:id="5235"/>
    <w:p>
      <w:pPr>
        <w:pStyle w:val="0"/>
        <w:spacing w:before="200" w:line-rule="auto"/>
        <w:ind w:firstLine="540"/>
        <w:jc w:val="both"/>
      </w:pPr>
      <w:r>
        <w:rPr>
          <w:sz w:val="20"/>
        </w:rPr>
        <w:t xml:space="preserve">2) высшим исполнительным органом субъекта Российской Федерации в одном из следующих случаев:</w:t>
      </w:r>
    </w:p>
    <w:p>
      <w:pPr>
        <w:pStyle w:val="0"/>
        <w:jc w:val="both"/>
      </w:pPr>
      <w:r>
        <w:rPr>
          <w:sz w:val="20"/>
        </w:rPr>
        <w:t xml:space="preserve">(в ред. Федерального </w:t>
      </w:r>
      <w:hyperlink w:history="0" r:id="rId314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pPr>
        <w:pStyle w:val="0"/>
        <w:spacing w:before="200" w:line-rule="auto"/>
        <w:ind w:firstLine="540"/>
        <w:jc w:val="both"/>
      </w:pPr>
      <w:r>
        <w:rPr>
          <w:sz w:val="20"/>
        </w:rPr>
        <w:t xml:space="preserve">б) реализация решения о комплексном развитии территории будет осуществляться юридическим лицом, определенным субъектом Российской Федерации;</w:t>
      </w:r>
    </w:p>
    <w:p>
      <w:pPr>
        <w:pStyle w:val="0"/>
        <w:spacing w:before="200" w:line-rule="auto"/>
        <w:ind w:firstLine="540"/>
        <w:jc w:val="both"/>
      </w:pPr>
      <w:r>
        <w:rPr>
          <w:sz w:val="20"/>
        </w:rPr>
        <w:t xml:space="preserve">в) территория, подлежащая комплексному развитию, расположена в границах двух и более муниципальных образований;</w:t>
      </w:r>
    </w:p>
    <w:bookmarkStart w:id="5240" w:name="P5240"/>
    <w:bookmarkEnd w:id="5240"/>
    <w:p>
      <w:pPr>
        <w:pStyle w:val="0"/>
        <w:spacing w:before="200" w:line-rule="auto"/>
        <w:ind w:firstLine="540"/>
        <w:jc w:val="both"/>
      </w:pPr>
      <w:r>
        <w:rPr>
          <w:sz w:val="20"/>
        </w:rPr>
        <w:t xml:space="preserve">3) главой местной администрации в случаях, не предусмотренных </w:t>
      </w:r>
      <w:hyperlink w:history="0" w:anchor="P5231" w:tooltip="1) Правительством Российской Федерации в установленном им порядке в одном из следующих случаев:">
        <w:r>
          <w:rPr>
            <w:sz w:val="20"/>
            <w:color w:val="0000ff"/>
          </w:rPr>
          <w:t xml:space="preserve">пунктами 1</w:t>
        </w:r>
      </w:hyperlink>
      <w:r>
        <w:rPr>
          <w:sz w:val="20"/>
        </w:rPr>
        <w:t xml:space="preserve"> и </w:t>
      </w:r>
      <w:hyperlink w:history="0" w:anchor="P5235" w:tooltip="2) высшим исполнительным органом субъекта Российской Федерации в одном из следующих случаев:">
        <w:r>
          <w:rPr>
            <w:sz w:val="20"/>
            <w:color w:val="0000ff"/>
          </w:rPr>
          <w:t xml:space="preserve">2</w:t>
        </w:r>
      </w:hyperlink>
      <w:r>
        <w:rPr>
          <w:sz w:val="20"/>
        </w:rPr>
        <w:t xml:space="preserve"> настоящей части.</w:t>
      </w:r>
    </w:p>
    <w:p>
      <w:pPr>
        <w:pStyle w:val="0"/>
        <w:spacing w:before="200" w:line-rule="auto"/>
        <w:ind w:firstLine="540"/>
        <w:jc w:val="both"/>
      </w:pPr>
      <w:r>
        <w:rPr>
          <w:sz w:val="20"/>
        </w:rPr>
        <w:t xml:space="preserve">3. Решение о комплексном развитии территории, указанное в </w:t>
      </w:r>
      <w:hyperlink w:history="0" w:anchor="P523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может быть принято по инициативе высшего исполнительного органа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w:t>
      </w:r>
      <w:hyperlink w:history="0" w:anchor="P5231" w:tooltip="1) Правительством Российской Федерации в установленном им порядке в одном из следующих случаев:">
        <w:r>
          <w:rPr>
            <w:sz w:val="20"/>
            <w:color w:val="0000ff"/>
          </w:rPr>
          <w:t xml:space="preserve">пункте 1 части 2</w:t>
        </w:r>
      </w:hyperlink>
      <w:r>
        <w:rPr>
          <w:sz w:val="20"/>
        </w:rPr>
        <w:t xml:space="preserve">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w:t>
      </w:r>
      <w:hyperlink w:history="0" r:id="rId3149"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субъекта Российской Федерации предложения о согласовании этого решения.</w:t>
      </w:r>
    </w:p>
    <w:p>
      <w:pPr>
        <w:pStyle w:val="0"/>
        <w:jc w:val="both"/>
      </w:pPr>
      <w:r>
        <w:rPr>
          <w:sz w:val="20"/>
        </w:rPr>
        <w:t xml:space="preserve">(в ред. Федерального </w:t>
      </w:r>
      <w:hyperlink w:history="0" r:id="rId315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исполнительным органом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исполнительный орган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pPr>
        <w:pStyle w:val="0"/>
        <w:jc w:val="both"/>
      </w:pPr>
      <w:r>
        <w:rPr>
          <w:sz w:val="20"/>
        </w:rPr>
        <w:t xml:space="preserve">(в ред. Федерального </w:t>
      </w:r>
      <w:hyperlink w:history="0" r:id="rId315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В целях принятия и реализации решения о комплексном развитии территории жилой застройки в случаях, указанных в </w:t>
      </w:r>
      <w:hyperlink w:history="0" w:anchor="P5235" w:tooltip="2) высшим исполнительным органом субъекта Российской Федерации в одном из следующих случаев:">
        <w:r>
          <w:rPr>
            <w:sz w:val="20"/>
            <w:color w:val="0000ff"/>
          </w:rPr>
          <w:t xml:space="preserve">пунктах 2</w:t>
        </w:r>
      </w:hyperlink>
      <w:r>
        <w:rPr>
          <w:sz w:val="20"/>
        </w:rPr>
        <w:t xml:space="preserve"> и </w:t>
      </w:r>
      <w:hyperlink w:history="0" w:anchor="P5240" w:tooltip="3) главой местной администрации в случаях, не предусмотренных пунктами 1 и 2 настоящей части.">
        <w:r>
          <w:rPr>
            <w:sz w:val="20"/>
            <w:color w:val="0000ff"/>
          </w:rPr>
          <w:t xml:space="preserve">3 части 2</w:t>
        </w:r>
      </w:hyperlink>
      <w:r>
        <w:rPr>
          <w:sz w:val="20"/>
        </w:rPr>
        <w:t xml:space="preserve">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pPr>
        <w:pStyle w:val="0"/>
        <w:spacing w:before="200" w:line-rule="auto"/>
        <w:ind w:firstLine="540"/>
        <w:jc w:val="both"/>
      </w:pPr>
      <w:r>
        <w:rPr>
          <w:sz w:val="20"/>
        </w:rPr>
        <w:t xml:space="preserve">1) порядок реализации решения о комплексном развитии территории;</w:t>
      </w:r>
    </w:p>
    <w:p>
      <w:pPr>
        <w:pStyle w:val="0"/>
        <w:spacing w:before="200" w:line-rule="auto"/>
        <w:ind w:firstLine="540"/>
        <w:jc w:val="both"/>
      </w:pPr>
      <w:r>
        <w:rPr>
          <w:sz w:val="20"/>
        </w:rPr>
        <w:t xml:space="preserve">2) порядок определения границ территории, подлежащей комплексному развитию;</w:t>
      </w:r>
    </w:p>
    <w:p>
      <w:pPr>
        <w:pStyle w:val="0"/>
        <w:spacing w:before="200" w:line-rule="auto"/>
        <w:ind w:firstLine="540"/>
        <w:jc w:val="both"/>
      </w:pPr>
      <w:r>
        <w:rPr>
          <w:sz w:val="20"/>
        </w:rPr>
        <w:t xml:space="preserve">3) иные требования к комплексному развитию территории, устанавливаемые в соответствии с настоящим Кодексом.</w:t>
      </w:r>
    </w:p>
    <w:p>
      <w:pPr>
        <w:pStyle w:val="0"/>
        <w:spacing w:before="200" w:line-rule="auto"/>
        <w:ind w:firstLine="540"/>
        <w:jc w:val="both"/>
      </w:pPr>
      <w:r>
        <w:rPr>
          <w:sz w:val="20"/>
        </w:rPr>
        <w:t xml:space="preserve">6. Процедура принятия и реализации решения о комплексном развитии территории 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жилой застройки и его согласование в случаях, установленных настоящим Кодексом;</w:t>
      </w:r>
    </w:p>
    <w:p>
      <w:pPr>
        <w:pStyle w:val="0"/>
        <w:spacing w:before="200" w:line-rule="auto"/>
        <w:ind w:firstLine="540"/>
        <w:jc w:val="both"/>
      </w:pPr>
      <w:r>
        <w:rPr>
          <w:sz w:val="20"/>
        </w:rPr>
        <w:t xml:space="preserve">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(в ред. Федерального </w:t>
      </w:r>
      <w:hyperlink w:history="0" r:id="rId315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Многоквартирный дом, включенный в программу реновации жилищного фонда в Москве, может быть включен в границы территории, подлежащей комплексному развитию, без проведения общего собрания собственников (</w:t>
            </w:r>
            <w:hyperlink w:history="0" r:id="rId3153" w:tooltip="Федеральный закон от 29.12.2004 N 191-ФЗ (ред. от 26.12.2024) &quot;О введении в действие Градостроительного кодекса Российской Федерации&quot; {КонсультантПлюс}">
              <w:r>
                <w:rPr>
                  <w:sz w:val="20"/>
                  <w:color w:val="0000ff"/>
                </w:rPr>
                <w:t xml:space="preserve">ФЗ</w:t>
              </w:r>
            </w:hyperlink>
            <w:r>
              <w:rPr>
                <w:sz w:val="20"/>
                <w:color w:val="392c69"/>
              </w:rPr>
              <w:t xml:space="preserve"> от 29.12.2004 N 191-ФЗ).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pPr>
        <w:pStyle w:val="0"/>
        <w:spacing w:before="200" w:line-rule="auto"/>
        <w:ind w:firstLine="540"/>
        <w:jc w:val="both"/>
      </w:pPr>
      <w:r>
        <w:rPr>
          <w:sz w:val="20"/>
        </w:rPr>
        <w:t xml:space="preserve">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bookmarkStart w:id="5259" w:name="P5259"/>
    <w:bookmarkEnd w:id="5259"/>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15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утратил силу с 1 марта 2025 года. - Федеральный </w:t>
      </w:r>
      <w:hyperlink w:history="0" r:id="rId315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26.12.2024 N 486-ФЗ;</w:t>
      </w:r>
    </w:p>
    <w:p>
      <w:pPr>
        <w:pStyle w:val="0"/>
        <w:spacing w:before="200" w:line-rule="auto"/>
        <w:ind w:firstLine="540"/>
        <w:jc w:val="both"/>
      </w:pPr>
      <w:r>
        <w:rPr>
          <w:sz w:val="20"/>
        </w:rPr>
        <w:t xml:space="preserve">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15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Процедура принятия и реализации решения о комплексном развитии территории нежилой застройки состоит из следующих этапов:</w:t>
      </w:r>
    </w:p>
    <w:p>
      <w:pPr>
        <w:pStyle w:val="0"/>
        <w:spacing w:before="200" w:line-rule="auto"/>
        <w:ind w:firstLine="540"/>
        <w:jc w:val="both"/>
      </w:pPr>
      <w:r>
        <w:rPr>
          <w:sz w:val="20"/>
        </w:rPr>
        <w:t xml:space="preserve">1) подготовка проекта решения о комплексном развитии территории нежилой застройки и его согласование в случаях, установленных настоящим Кодексом;</w:t>
      </w:r>
    </w:p>
    <w:bookmarkStart w:id="5266" w:name="P5266"/>
    <w:bookmarkEnd w:id="5266"/>
    <w:p>
      <w:pPr>
        <w:pStyle w:val="0"/>
        <w:spacing w:before="200" w:line-rule="auto"/>
        <w:ind w:firstLine="540"/>
        <w:jc w:val="both"/>
      </w:pPr>
      <w:r>
        <w:rPr>
          <w:sz w:val="20"/>
        </w:rP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w:t>
      </w:r>
      <w:hyperlink w:history="0" r:id="rId3157" w:tooltip="Постановление Правительства РФ от 14.07.2021 N 1184 (ред. от 21.06.2024) &quot;Об утверждении Правил принятия Правительством Российской Федерации решения о комплексном развитии территории и согласования такого решения с субъектом Российской Федерации, в границах которого расположена территория, подлежащая комплексному развитию, и о внесении изменения в Положение о Правительственной комиссии по региональному развитию в Российской Федерации&quot; {КонсультантПлюс}">
        <w:r>
          <w:rPr>
            <w:sz w:val="20"/>
            <w:color w:val="0000ff"/>
          </w:rPr>
          <w:t xml:space="preserve">порядок</w:t>
        </w:r>
      </w:hyperlink>
      <w:r>
        <w:rPr>
          <w:sz w:val="20"/>
        </w:rPr>
        <w:t xml:space="preserve">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w:t>
      </w:r>
    </w:p>
    <w:p>
      <w:pPr>
        <w:pStyle w:val="0"/>
        <w:jc w:val="both"/>
      </w:pPr>
      <w:r>
        <w:rPr>
          <w:sz w:val="20"/>
        </w:rPr>
        <w:t xml:space="preserve">(п. 2 в ред. Федерального </w:t>
      </w:r>
      <w:hyperlink w:history="0" r:id="rId3158"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68" w:name="P5268"/>
    <w:bookmarkEnd w:id="5268"/>
    <w:p>
      <w:pPr>
        <w:pStyle w:val="0"/>
        <w:spacing w:before="200" w:line-rule="auto"/>
        <w:ind w:firstLine="540"/>
        <w:jc w:val="both"/>
      </w:pPr>
      <w:r>
        <w:rPr>
          <w:sz w:val="20"/>
        </w:rPr>
        <w:t xml:space="preserve">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w:t>
      </w:r>
    </w:p>
    <w:p>
      <w:pPr>
        <w:pStyle w:val="0"/>
        <w:spacing w:before="200" w:line-rule="auto"/>
        <w:ind w:firstLine="540"/>
        <w:jc w:val="both"/>
      </w:pPr>
      <w:r>
        <w:rPr>
          <w:sz w:val="20"/>
        </w:rPr>
        <w:t xml:space="preserve">а) правообладателей объектов недвижимого имущества, включенных в проект такого решения в соответствии с </w:t>
      </w:r>
      <w:hyperlink w:history="0" w:anchor="P5221" w:tooltip="10. Включение в границы территории, в отношении которой решение о ее комплексном развитии принимается высшим исполнительным органом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частью. Включение в грани...">
        <w:r>
          <w:rPr>
            <w:sz w:val="20"/>
            <w:color w:val="0000ff"/>
          </w:rPr>
          <w:t xml:space="preserve">частью 10 статьи 65</w:t>
        </w:r>
      </w:hyperlink>
      <w:r>
        <w:rPr>
          <w:sz w:val="20"/>
        </w:rPr>
        <w:t xml:space="preserve"> настоящего Кодекса;</w:t>
      </w:r>
    </w:p>
    <w:p>
      <w:pPr>
        <w:pStyle w:val="0"/>
        <w:spacing w:before="200" w:line-rule="auto"/>
        <w:ind w:firstLine="540"/>
        <w:jc w:val="both"/>
      </w:pPr>
      <w:r>
        <w:rPr>
          <w:sz w:val="20"/>
        </w:rPr>
        <w:t xml:space="preserve">б) лиц, не являющихся собственниками земельного участка и (или) расположенного на нем объекта недвижимого имущества, если срок действия права пользования таким земельным участком и (или) расположенным на нем объектом недвижимого имущества составляет на день направления указанного уведомления менее чем пять лет;</w:t>
      </w:r>
    </w:p>
    <w:p>
      <w:pPr>
        <w:pStyle w:val="0"/>
        <w:spacing w:before="200" w:line-rule="auto"/>
        <w:ind w:firstLine="540"/>
        <w:jc w:val="both"/>
      </w:pPr>
      <w:r>
        <w:rPr>
          <w:sz w:val="20"/>
        </w:rPr>
        <w:t xml:space="preserve">в) правообладателей сетей инженерно-технического обеспечения, необходимых для функционирования объектов капитального строительства, расположенных в границах территории, подлежащей комплексному развитию;</w:t>
      </w:r>
    </w:p>
    <w:p>
      <w:pPr>
        <w:pStyle w:val="0"/>
        <w:jc w:val="both"/>
      </w:pPr>
      <w:r>
        <w:rPr>
          <w:sz w:val="20"/>
        </w:rPr>
        <w:t xml:space="preserve">(п. 2.1 введен Федеральным </w:t>
      </w:r>
      <w:hyperlink w:history="0" r:id="rId315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273" w:name="P5273"/>
    <w:bookmarkEnd w:id="5273"/>
    <w:p>
      <w:pPr>
        <w:pStyle w:val="0"/>
        <w:spacing w:before="200" w:line-rule="auto"/>
        <w:ind w:firstLine="540"/>
        <w:jc w:val="both"/>
      </w:pPr>
      <w:r>
        <w:rPr>
          <w:sz w:val="20"/>
        </w:rPr>
        <w:t xml:space="preserve">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bookmarkStart w:id="5274" w:name="P5274"/>
    <w:bookmarkEnd w:id="5274"/>
    <w:p>
      <w:pPr>
        <w:pStyle w:val="0"/>
        <w:spacing w:before="200" w:line-rule="auto"/>
        <w:ind w:firstLine="540"/>
        <w:jc w:val="both"/>
      </w:pPr>
      <w:r>
        <w:rPr>
          <w:sz w:val="20"/>
        </w:rPr>
        <w:t xml:space="preserve">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w:t>
      </w:r>
      <w:hyperlink w:history="0" w:anchor="P5268"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пункте 2.1</w:t>
        </w:r>
      </w:hyperlink>
      <w:r>
        <w:rPr>
          <w:sz w:val="20"/>
        </w:rPr>
        <w:t xml:space="preserve">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w:t>
      </w:r>
      <w:hyperlink w:history="0" w:anchor="P5439" w:tooltip="6. Условиями соглашения являются:">
        <w:r>
          <w:rPr>
            <w:sz w:val="20"/>
            <w:color w:val="0000ff"/>
          </w:rPr>
          <w:t xml:space="preserve">частями 6</w:t>
        </w:r>
      </w:hyperlink>
      <w:r>
        <w:rPr>
          <w:sz w:val="20"/>
        </w:rPr>
        <w:t xml:space="preserve"> и </w:t>
      </w:r>
      <w:hyperlink w:history="0" w:anchor="P5448" w:tooltip="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w:r>
          <w:rPr>
            <w:sz w:val="20"/>
            <w:color w:val="0000ff"/>
          </w:rPr>
          <w:t xml:space="preserve">7 статьи 70</w:t>
        </w:r>
      </w:hyperlink>
      <w:r>
        <w:rPr>
          <w:sz w:val="20"/>
        </w:rPr>
        <w:t xml:space="preserve"> настоящего Кодекса;</w:t>
      </w:r>
    </w:p>
    <w:p>
      <w:pPr>
        <w:pStyle w:val="0"/>
        <w:jc w:val="both"/>
      </w:pPr>
      <w:r>
        <w:rPr>
          <w:sz w:val="20"/>
        </w:rPr>
        <w:t xml:space="preserve">(в ред. Федерального </w:t>
      </w:r>
      <w:hyperlink w:history="0" r:id="rId316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w:t>
      </w:r>
      <w:hyperlink w:history="0" w:anchor="P527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w:t>
        </w:r>
      </w:hyperlink>
      <w:r>
        <w:rPr>
          <w:sz w:val="20"/>
        </w:rPr>
        <w:t xml:space="preserve"> настоящей части);</w:t>
      </w:r>
    </w:p>
    <w:p>
      <w:pPr>
        <w:pStyle w:val="0"/>
        <w:spacing w:before="200" w:line-rule="auto"/>
        <w:ind w:firstLine="540"/>
        <w:jc w:val="both"/>
      </w:pPr>
      <w:r>
        <w:rPr>
          <w:sz w:val="20"/>
        </w:rPr>
        <w:t xml:space="preserve">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bookmarkStart w:id="5278" w:name="P5278"/>
    <w:bookmarkEnd w:id="5278"/>
    <w:p>
      <w:pPr>
        <w:pStyle w:val="0"/>
        <w:spacing w:before="200" w:line-rule="auto"/>
        <w:ind w:firstLine="540"/>
        <w:jc w:val="both"/>
      </w:pPr>
      <w:r>
        <w:rPr>
          <w:sz w:val="20"/>
        </w:rPr>
        <w:t xml:space="preserve">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7 в ред. Федерального </w:t>
      </w:r>
      <w:hyperlink w:history="0" r:id="rId316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pPr>
        <w:pStyle w:val="0"/>
        <w:jc w:val="both"/>
      </w:pPr>
      <w:r>
        <w:rPr>
          <w:sz w:val="20"/>
        </w:rPr>
        <w:t xml:space="preserve">(в ред. Федерального </w:t>
      </w:r>
      <w:hyperlink w:history="0" r:id="rId316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7.1. В случае, предусмотренном </w:t>
      </w:r>
      <w:hyperlink w:history="0" w:anchor="P527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w:t>
        </w:r>
      </w:hyperlink>
      <w:r>
        <w:rPr>
          <w:sz w:val="20"/>
        </w:rPr>
        <w:t xml:space="preserve"> настоящей статьи, орган исполнительной власти, орган местного самоуправления, принявшие решение о комплексном развитии территории нежилой застройки, вправе отказаться от заключения договора о комплексном развитии территории, если такой договор не будет заключен в течение шестидесяти дней со дня направления проекта такого договора правообладателям, выразившим в письменной форме согласие на его заключение. В указанном случае орган исполнительной власти, орган местного самоуправления вправе принять решение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о реализации такого решения оператором комплексного развития территории или о проведении торгов в целях заключения договора о комплексном развитии территории нежилой застройки.</w:t>
      </w:r>
    </w:p>
    <w:p>
      <w:pPr>
        <w:pStyle w:val="0"/>
        <w:jc w:val="both"/>
      </w:pPr>
      <w:r>
        <w:rPr>
          <w:sz w:val="20"/>
        </w:rPr>
        <w:t xml:space="preserve">(часть 7.1 введена Федеральным </w:t>
      </w:r>
      <w:hyperlink w:history="0" r:id="rId316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8. Процедура принятия и реализации решения о комплексном развитии незастроенной территории состоит из следующих этапов:</w:t>
      </w:r>
    </w:p>
    <w:p>
      <w:pPr>
        <w:pStyle w:val="0"/>
        <w:spacing w:before="200" w:line-rule="auto"/>
        <w:ind w:firstLine="540"/>
        <w:jc w:val="both"/>
      </w:pPr>
      <w:r>
        <w:rPr>
          <w:sz w:val="20"/>
        </w:rPr>
        <w:t xml:space="preserve">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pPr>
        <w:pStyle w:val="0"/>
        <w:spacing w:before="200" w:line-rule="auto"/>
        <w:ind w:firstLine="540"/>
        <w:jc w:val="both"/>
      </w:pPr>
      <w:r>
        <w:rPr>
          <w:sz w:val="20"/>
        </w:rPr>
        <w:t xml:space="preserve">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16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или реализации такого решения операторами комплексного развития территории);</w:t>
      </w:r>
    </w:p>
    <w:p>
      <w:pPr>
        <w:pStyle w:val="0"/>
        <w:jc w:val="both"/>
      </w:pPr>
      <w:r>
        <w:rPr>
          <w:sz w:val="20"/>
        </w:rPr>
        <w:t xml:space="preserve">(в ред. Федерального </w:t>
      </w:r>
      <w:hyperlink w:history="0" r:id="rId316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90" w:name="P5290"/>
    <w:bookmarkEnd w:id="5290"/>
    <w:p>
      <w:pPr>
        <w:pStyle w:val="0"/>
        <w:spacing w:before="200" w:line-rule="auto"/>
        <w:ind w:firstLine="540"/>
        <w:jc w:val="both"/>
      </w:pPr>
      <w:r>
        <w:rPr>
          <w:sz w:val="20"/>
        </w:rPr>
        <w:t xml:space="preserve">4) предоставление земельного участка или земельных участков в аренду без проведения торгов в соответствии с Земельным </w:t>
      </w:r>
      <w:hyperlink w:history="0" r:id="rId3166" w:tooltip="&quot;Земельный кодекс Российской Федерации&quot; от 25.10.2001 N 136-ФЗ (ред. от 28.12.2024) {КонсультантПлюс}">
        <w:r>
          <w:rPr>
            <w:sz w:val="20"/>
            <w:color w:val="0000ff"/>
          </w:rPr>
          <w:t xml:space="preserve">кодексом</w:t>
        </w:r>
      </w:hyperlink>
      <w:r>
        <w:rPr>
          <w:sz w:val="20"/>
        </w:rPr>
        <w:t xml:space="preserve"> Российской Федерации оператору комплексного развития территории, лицу, с которым заключен договор о комплексном развитии незастроенной территории;</w:t>
      </w:r>
    </w:p>
    <w:p>
      <w:pPr>
        <w:pStyle w:val="0"/>
        <w:jc w:val="both"/>
      </w:pPr>
      <w:r>
        <w:rPr>
          <w:sz w:val="20"/>
        </w:rPr>
        <w:t xml:space="preserve">(п. 4 в ред. Федерального </w:t>
      </w:r>
      <w:hyperlink w:history="0" r:id="rId316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292" w:name="P5292"/>
    <w:bookmarkEnd w:id="5292"/>
    <w:p>
      <w:pPr>
        <w:pStyle w:val="0"/>
        <w:spacing w:before="200" w:line-rule="auto"/>
        <w:ind w:firstLine="540"/>
        <w:jc w:val="both"/>
      </w:pPr>
      <w:r>
        <w:rPr>
          <w:sz w:val="20"/>
        </w:rPr>
        <w:t xml:space="preserve">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утверждение данной документации по планировке территории, а также при необходимости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w:t>
      </w:r>
    </w:p>
    <w:p>
      <w:pPr>
        <w:pStyle w:val="0"/>
        <w:jc w:val="both"/>
      </w:pPr>
      <w:r>
        <w:rPr>
          <w:sz w:val="20"/>
        </w:rPr>
        <w:t xml:space="preserve">(п. 5 в ред. Федерального </w:t>
      </w:r>
      <w:hyperlink w:history="0" r:id="rId3168"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очередностью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w:t>
      </w:r>
      <w:hyperlink w:history="0" w:anchor="P5290" w:tooltip="4) предоставление земельного участка или земельных участков в аренду без проведения торгов в соответствии с Земельным кодексом Российской Федерации оператору комплексного развития территории, лицу, с которым заключен договор о комплексном развитии незастроенной территории;">
        <w:r>
          <w:rPr>
            <w:sz w:val="20"/>
            <w:color w:val="0000ff"/>
          </w:rPr>
          <w:t xml:space="preserve">пункте 4</w:t>
        </w:r>
      </w:hyperlink>
      <w:r>
        <w:rPr>
          <w:sz w:val="20"/>
        </w:rPr>
        <w:t xml:space="preserve"> настоящей части.</w:t>
      </w:r>
    </w:p>
    <w:p>
      <w:pPr>
        <w:pStyle w:val="0"/>
        <w:jc w:val="both"/>
      </w:pPr>
      <w:r>
        <w:rPr>
          <w:sz w:val="20"/>
        </w:rPr>
        <w:t xml:space="preserve">(в ред. Федерального </w:t>
      </w:r>
      <w:hyperlink w:history="0" r:id="rId316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bookmarkStart w:id="5297" w:name="P5297"/>
    <w:bookmarkEnd w:id="5297"/>
    <w:p>
      <w:pPr>
        <w:pStyle w:val="0"/>
        <w:spacing w:before="200" w:line-rule="auto"/>
        <w:ind w:firstLine="540"/>
        <w:jc w:val="both"/>
      </w:pPr>
      <w:r>
        <w:rPr>
          <w:sz w:val="20"/>
        </w:rPr>
        <w:t xml:space="preserve">10. Подготовка и утверждение документации по планировке территории в соответствии с </w:t>
      </w:r>
      <w:hyperlink w:history="0" w:anchor="P5259" w:tooltip="7) подготовка документации по планировке территории, предусматривающей очередность планируемого развития территории 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
        <w:r>
          <w:rPr>
            <w:sz w:val="20"/>
            <w:color w:val="0000ff"/>
          </w:rPr>
          <w:t xml:space="preserve">пунктом 7 части 6</w:t>
        </w:r>
      </w:hyperlink>
      <w:r>
        <w:rPr>
          <w:sz w:val="20"/>
        </w:rPr>
        <w:t xml:space="preserve">, </w:t>
      </w:r>
      <w:hyperlink w:history="0" w:anchor="P5278" w:tooltip="7) подготовка документации по планировке территории, предусматривающей очередность планируемого развития территории нежилой застройки (в том числе определение этапов и максимальных сроков строительства, реконструкции объектов капитального строительства, включенных в решение о комплексном развитии территории нежилой застройк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
        <w:r>
          <w:rPr>
            <w:sz w:val="20"/>
            <w:color w:val="0000ff"/>
          </w:rPr>
          <w:t xml:space="preserve">пунктом 7 части 7</w:t>
        </w:r>
      </w:hyperlink>
      <w:r>
        <w:rPr>
          <w:sz w:val="20"/>
        </w:rPr>
        <w:t xml:space="preserve">, </w:t>
      </w:r>
      <w:hyperlink w:history="0" w:anchor="P5292" w:tooltip="5) подготовка документации по планировке территории, предусматривающей очередность планируемого развития незастроенной территории (в том числе определение этапов и максимальных сроков строительства объектов капитального строительства, включенных в решение о комплексном развитии незастроенной территории, этапов и максимальных сроков строительства, реконструкции необходимых для функционирования таких объектов и обеспечения жизнедеятельности человека объектов коммунальной, транспортной, социальной инфрастру...">
        <w:r>
          <w:rPr>
            <w:sz w:val="20"/>
            <w:color w:val="0000ff"/>
          </w:rPr>
          <w:t xml:space="preserve">пунктом 5 части 8</w:t>
        </w:r>
      </w:hyperlink>
      <w:r>
        <w:rPr>
          <w:sz w:val="20"/>
        </w:rPr>
        <w:t xml:space="preserve">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p>
    <w:p>
      <w:pPr>
        <w:pStyle w:val="0"/>
        <w:jc w:val="both"/>
      </w:pPr>
      <w:r>
        <w:rPr>
          <w:sz w:val="20"/>
        </w:rPr>
        <w:t xml:space="preserve">(часть 10 введена Федеральным </w:t>
      </w:r>
      <w:hyperlink w:history="0" r:id="rId317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2"/>
        <w:outlineLvl w:val="1"/>
        <w:ind w:firstLine="540"/>
        <w:jc w:val="both"/>
      </w:pPr>
      <w:r>
        <w:rPr>
          <w:sz w:val="20"/>
        </w:rPr>
        <w:t xml:space="preserve">Статья 67. Решение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7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В решение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подлежащей комплексному развитию;</w:t>
      </w:r>
    </w:p>
    <w:bookmarkStart w:id="5306" w:name="P5306"/>
    <w:bookmarkEnd w:id="5306"/>
    <w:p>
      <w:pPr>
        <w:pStyle w:val="0"/>
        <w:spacing w:before="200" w:line-rule="auto"/>
        <w:ind w:firstLine="540"/>
        <w:jc w:val="both"/>
      </w:pPr>
      <w:r>
        <w:rPr>
          <w:sz w:val="20"/>
        </w:rPr>
        <w:t xml:space="preserve">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pPr>
        <w:pStyle w:val="0"/>
        <w:spacing w:before="200" w:line-rule="auto"/>
        <w:ind w:firstLine="540"/>
        <w:jc w:val="both"/>
      </w:pPr>
      <w:r>
        <w:rPr>
          <w:sz w:val="20"/>
        </w:rPr>
        <w:t xml:space="preserve">3) предельный срок реализации решения о комплексном развитии территории;</w:t>
      </w:r>
    </w:p>
    <w:p>
      <w:pPr>
        <w:pStyle w:val="0"/>
        <w:spacing w:before="200" w:line-rule="auto"/>
        <w:ind w:firstLine="540"/>
        <w:jc w:val="both"/>
      </w:pPr>
      <w:r>
        <w:rPr>
          <w:sz w:val="20"/>
        </w:rPr>
        <w:t xml:space="preserve">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pPr>
        <w:pStyle w:val="0"/>
        <w:spacing w:before="200" w:line-rule="auto"/>
        <w:ind w:firstLine="540"/>
        <w:jc w:val="both"/>
      </w:pPr>
      <w:r>
        <w:rPr>
          <w:sz w:val="20"/>
        </w:rP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соответствии с </w:t>
      </w:r>
      <w:hyperlink w:history="0" w:anchor="P1762" w:tooltip="3.4. В случае внесения изменений в правила землепользования и застройки в целях комплексного развития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
        <w:r>
          <w:rPr>
            <w:sz w:val="20"/>
            <w:color w:val="0000ff"/>
          </w:rPr>
          <w:t xml:space="preserve">частью 3.4 статьи 33</w:t>
        </w:r>
      </w:hyperlink>
      <w:r>
        <w:rPr>
          <w:sz w:val="20"/>
        </w:rPr>
        <w:t xml:space="preserve"> настоящего Кодекса;</w:t>
      </w:r>
    </w:p>
    <w:p>
      <w:pPr>
        <w:pStyle w:val="0"/>
        <w:spacing w:before="200" w:line-rule="auto"/>
        <w:ind w:firstLine="540"/>
        <w:jc w:val="both"/>
      </w:pPr>
      <w:r>
        <w:rPr>
          <w:sz w:val="20"/>
        </w:rPr>
        <w:t xml:space="preserve">5.1) расчетные показатели минимально допустимого уровня обеспеченности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в отношении территории, подлежащей комплексному развитию;</w:t>
      </w:r>
    </w:p>
    <w:p>
      <w:pPr>
        <w:pStyle w:val="0"/>
        <w:jc w:val="both"/>
      </w:pPr>
      <w:r>
        <w:rPr>
          <w:sz w:val="20"/>
        </w:rPr>
        <w:t xml:space="preserve">(п. 5.1 введен Федеральным </w:t>
      </w:r>
      <w:hyperlink w:history="0" r:id="rId317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pPr>
        <w:pStyle w:val="0"/>
        <w:jc w:val="both"/>
      </w:pPr>
      <w:r>
        <w:rPr>
          <w:sz w:val="20"/>
        </w:rPr>
        <w:t xml:space="preserve">(в ред. Федерального </w:t>
      </w:r>
      <w:hyperlink w:history="0" r:id="rId317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6.1) сведения о документации по планировке территории, в соответствии с которой осуществляется ее комплексное развитие (при наличии такой документации);</w:t>
      </w:r>
    </w:p>
    <w:p>
      <w:pPr>
        <w:pStyle w:val="0"/>
        <w:jc w:val="both"/>
      </w:pPr>
      <w:r>
        <w:rPr>
          <w:sz w:val="20"/>
        </w:rPr>
        <w:t xml:space="preserve">(п. 6.1 введен Федеральным </w:t>
      </w:r>
      <w:hyperlink w:history="0" r:id="rId317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7) иные сведения, определенные Правительством Российской Федерации,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17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w:t>
      </w:r>
      <w:hyperlink w:history="0" r:id="rId3176" w:tooltip="Приказ Минстроя России от 29.04.2020 N 237/пр &quot;Об утверждении условий отнесения жилых помещений к стандартному жилью&quot; (Зарегистрировано в Минюсте России 26.05.2020 N 58457) {КонсультантПлюс}">
        <w:r>
          <w:rPr>
            <w:sz w:val="20"/>
            <w:color w:val="0000ff"/>
          </w:rPr>
          <w:t xml:space="preserve">условиям</w:t>
        </w:r>
      </w:hyperlink>
      <w:r>
        <w:rPr>
          <w:sz w:val="20"/>
        </w:rPr>
        <w:t xml:space="preserve">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pPr>
        <w:pStyle w:val="0"/>
        <w:spacing w:before="200" w:line-rule="auto"/>
        <w:ind w:firstLine="540"/>
        <w:jc w:val="both"/>
      </w:pPr>
      <w:r>
        <w:rPr>
          <w:sz w:val="20"/>
        </w:rPr>
        <w:t xml:space="preserve">2.1. Если реализация решения о комплексном развитии территории будет обеспечиваться оператором комплексного развития территории, такое решение должно предусматривать в том числе осуществление:</w:t>
      </w:r>
    </w:p>
    <w:p>
      <w:pPr>
        <w:pStyle w:val="0"/>
        <w:spacing w:before="200" w:line-rule="auto"/>
        <w:ind w:firstLine="540"/>
        <w:jc w:val="both"/>
      </w:pPr>
      <w:r>
        <w:rPr>
          <w:sz w:val="20"/>
        </w:rPr>
        <w:t xml:space="preserve">1) строительства, реконструкции объектов капитального строительства, включенных в такое решение, в соответствии с:</w:t>
      </w:r>
    </w:p>
    <w:p>
      <w:pPr>
        <w:pStyle w:val="0"/>
        <w:spacing w:before="200" w:line-rule="auto"/>
        <w:ind w:firstLine="540"/>
        <w:jc w:val="both"/>
      </w:pPr>
      <w:r>
        <w:rPr>
          <w:sz w:val="20"/>
        </w:rPr>
        <w:t xml:space="preserve">а) утвержденной документацией по планировке территории, предусматривающей очередность планируемого развития территории;</w:t>
      </w:r>
    </w:p>
    <w:p>
      <w:pPr>
        <w:pStyle w:val="0"/>
        <w:spacing w:before="200" w:line-rule="auto"/>
        <w:ind w:firstLine="540"/>
        <w:jc w:val="both"/>
      </w:pPr>
      <w:r>
        <w:rPr>
          <w:sz w:val="20"/>
        </w:rPr>
        <w:t xml:space="preserve">б) расчетными показателями минимально допустимого уровня обеспеченности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предусмотренными решением о комплексном развитии территории;</w:t>
      </w:r>
    </w:p>
    <w:p>
      <w:pPr>
        <w:pStyle w:val="0"/>
        <w:spacing w:before="200" w:line-rule="auto"/>
        <w:ind w:firstLine="540"/>
        <w:jc w:val="both"/>
      </w:pPr>
      <w:r>
        <w:rPr>
          <w:sz w:val="20"/>
        </w:rPr>
        <w:t xml:space="preserve">2) благоустройства данной территории.</w:t>
      </w:r>
    </w:p>
    <w:p>
      <w:pPr>
        <w:pStyle w:val="0"/>
        <w:jc w:val="both"/>
      </w:pPr>
      <w:r>
        <w:rPr>
          <w:sz w:val="20"/>
        </w:rPr>
        <w:t xml:space="preserve">(часть 2.1 введена Федеральным </w:t>
      </w:r>
      <w:hyperlink w:history="0" r:id="rId317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325" w:name="P5325"/>
    <w:bookmarkEnd w:id="5325"/>
    <w:p>
      <w:pPr>
        <w:pStyle w:val="0"/>
        <w:spacing w:before="200" w:line-rule="auto"/>
        <w:ind w:firstLine="540"/>
        <w:jc w:val="both"/>
      </w:pPr>
      <w:r>
        <w:rPr>
          <w:sz w:val="20"/>
        </w:rPr>
        <w:t xml:space="preserve">3. Проект решения о комплексном развитии территории жилой застройки подлежит размещению:</w:t>
      </w:r>
    </w:p>
    <w:p>
      <w:pPr>
        <w:pStyle w:val="0"/>
        <w:spacing w:before="200" w:line-rule="auto"/>
        <w:ind w:firstLine="540"/>
        <w:jc w:val="both"/>
      </w:pPr>
      <w:r>
        <w:rPr>
          <w:sz w:val="20"/>
        </w:rPr>
        <w:t xml:space="preserve">1) на официальном сайте высшего исполнительного органа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pPr>
        <w:pStyle w:val="0"/>
        <w:jc w:val="both"/>
      </w:pPr>
      <w:r>
        <w:rPr>
          <w:sz w:val="20"/>
        </w:rPr>
        <w:t xml:space="preserve">(в ред. Федерального </w:t>
      </w:r>
      <w:hyperlink w:history="0" r:id="rId317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pPr>
        <w:pStyle w:val="0"/>
        <w:spacing w:before="200" w:line-rule="auto"/>
        <w:ind w:firstLine="540"/>
        <w:jc w:val="both"/>
      </w:pPr>
      <w:r>
        <w:rPr>
          <w:sz w:val="20"/>
        </w:rPr>
        <w:t xml:space="preserve">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bookmarkStart w:id="5330" w:name="P5330"/>
    <w:bookmarkEnd w:id="5330"/>
    <w:p>
      <w:pPr>
        <w:pStyle w:val="0"/>
        <w:spacing w:before="200" w:line-rule="auto"/>
        <w:ind w:firstLine="540"/>
        <w:jc w:val="both"/>
      </w:pPr>
      <w:r>
        <w:rPr>
          <w:sz w:val="20"/>
        </w:rPr>
        <w:t xml:space="preserve">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w:t>
      </w:r>
      <w:hyperlink w:history="0" w:anchor="P5190" w:tooltip="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
        <w:r>
          <w:rPr>
            <w:sz w:val="20"/>
            <w:color w:val="0000ff"/>
          </w:rPr>
          <w:t xml:space="preserve">пунктом 2 части 2 статьи 65</w:t>
        </w:r>
      </w:hyperlink>
      <w:r>
        <w:rPr>
          <w:sz w:val="20"/>
        </w:rPr>
        <w:t xml:space="preserve"> настоящего Кодекса.</w:t>
      </w:r>
    </w:p>
    <w:bookmarkStart w:id="5331" w:name="P5331"/>
    <w:bookmarkEnd w:id="5331"/>
    <w:p>
      <w:pPr>
        <w:pStyle w:val="0"/>
        <w:spacing w:before="200" w:line-rule="auto"/>
        <w:ind w:firstLine="540"/>
        <w:jc w:val="both"/>
      </w:pPr>
      <w:r>
        <w:rPr>
          <w:sz w:val="20"/>
        </w:rPr>
        <w:t xml:space="preserve">5. Указанные в </w:t>
      </w:r>
      <w:hyperlink w:history="0" w:anchor="P533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pPr>
        <w:pStyle w:val="0"/>
        <w:spacing w:before="200" w:line-rule="auto"/>
        <w:ind w:firstLine="540"/>
        <w:jc w:val="both"/>
      </w:pPr>
      <w:r>
        <w:rPr>
          <w:sz w:val="20"/>
        </w:rPr>
        <w:t xml:space="preserve">6. Исключение указанного в </w:t>
      </w:r>
      <w:hyperlink w:history="0" w:anchor="P5330" w:tooltip="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
        <w:r>
          <w:rPr>
            <w:sz w:val="20"/>
            <w:color w:val="0000ff"/>
          </w:rPr>
          <w:t xml:space="preserve">части 4</w:t>
        </w:r>
      </w:hyperlink>
      <w:r>
        <w:rPr>
          <w:sz w:val="20"/>
        </w:rPr>
        <w:t xml:space="preserve">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w:t>
      </w:r>
      <w:hyperlink w:history="0" w:anchor="P5331" w:tooltip="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
        <w:r>
          <w:rPr>
            <w:sz w:val="20"/>
            <w:color w:val="0000ff"/>
          </w:rPr>
          <w:t xml:space="preserve">частью 5</w:t>
        </w:r>
      </w:hyperlink>
      <w:r>
        <w:rPr>
          <w:sz w:val="20"/>
        </w:rPr>
        <w:t xml:space="preserve">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bookmarkStart w:id="5333" w:name="P5333"/>
    <w:bookmarkEnd w:id="5333"/>
    <w:p>
      <w:pPr>
        <w:pStyle w:val="0"/>
        <w:spacing w:before="200" w:line-rule="auto"/>
        <w:ind w:firstLine="540"/>
        <w:jc w:val="both"/>
      </w:pPr>
      <w:r>
        <w:rPr>
          <w:sz w:val="20"/>
        </w:rPr>
        <w:t xml:space="preserve">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w:t>
      </w:r>
      <w:hyperlink w:history="0" w:anchor="P5335" w:tooltip="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пунктом 2.1 части 7 статьи 66 настоящего Кодекса и частью 3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
        <w:r>
          <w:rPr>
            <w:sz w:val="20"/>
            <w:color w:val="0000ff"/>
          </w:rPr>
          <w:t xml:space="preserve">частью 8</w:t>
        </w:r>
      </w:hyperlink>
      <w:r>
        <w:rPr>
          <w:sz w:val="20"/>
        </w:rPr>
        <w:t xml:space="preserve"> настоящей статьи.</w:t>
      </w:r>
    </w:p>
    <w:p>
      <w:pPr>
        <w:pStyle w:val="0"/>
        <w:jc w:val="both"/>
      </w:pPr>
      <w:r>
        <w:rPr>
          <w:sz w:val="20"/>
        </w:rPr>
        <w:t xml:space="preserve">(часть 7 введена Федеральным </w:t>
      </w:r>
      <w:hyperlink w:history="0" r:id="rId317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335" w:name="P5335"/>
    <w:bookmarkEnd w:id="5335"/>
    <w:p>
      <w:pPr>
        <w:pStyle w:val="0"/>
        <w:spacing w:before="200" w:line-rule="auto"/>
        <w:ind w:firstLine="540"/>
        <w:jc w:val="both"/>
      </w:pPr>
      <w:r>
        <w:rPr>
          <w:sz w:val="20"/>
        </w:rPr>
        <w:t xml:space="preserve">8. Внесение изменений в решение о комплексном развитии территории осуществляется без опубликования проекта внесения изменений в решение о комплексном развитии территории, без соблюдения требований, предусмотренных </w:t>
      </w:r>
      <w:hyperlink w:history="0" w:anchor="P5268" w:tooltip="2.1) направление уполномоченным органом предложения о заключении договора о комплексном развитии территории нежилой застройки правообладателям объектов недвижимого имущества, расположенных в границах такой территории, за исключением:">
        <w:r>
          <w:rPr>
            <w:sz w:val="20"/>
            <w:color w:val="0000ff"/>
          </w:rPr>
          <w:t xml:space="preserve">пунктом 2.1 части 7 статьи 66</w:t>
        </w:r>
      </w:hyperlink>
      <w:r>
        <w:rPr>
          <w:sz w:val="20"/>
        </w:rPr>
        <w:t xml:space="preserve"> настоящего Кодекса и </w:t>
      </w:r>
      <w:hyperlink w:history="0" w:anchor="P5325" w:tooltip="3. Проект решения о комплексном развитии территории жилой застройки подлежит размещению:">
        <w:r>
          <w:rPr>
            <w:sz w:val="20"/>
            <w:color w:val="0000ff"/>
          </w:rPr>
          <w:t xml:space="preserve">частью 3</w:t>
        </w:r>
      </w:hyperlink>
      <w:r>
        <w:rPr>
          <w:sz w:val="20"/>
        </w:rPr>
        <w:t xml:space="preserve"> настоящей статьи (в случае внесения изменений в решение о комплексном развитии территории нежилой застройки или решение о комплексном развитии территории жилой застройки), в следующих случаях:</w:t>
      </w:r>
    </w:p>
    <w:p>
      <w:pPr>
        <w:pStyle w:val="0"/>
        <w:spacing w:before="200" w:line-rule="auto"/>
        <w:ind w:firstLine="540"/>
        <w:jc w:val="both"/>
      </w:pPr>
      <w:r>
        <w:rPr>
          <w:sz w:val="20"/>
        </w:rPr>
        <w:t xml:space="preserve">1) внесение изменений в сведения о местоположении, площади и границах территории, подлежащей комплексному развитию, в целях исключения из ее границ одного или нескольких земельных участков либо включения в ее границы одного или нескольких земельных участков, предназначенных для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2) внесение изменений в перечень объектов капитального строительства, расположенных в границах территории, подлежащей комплексному развитию, в том числе в перечень объектов капитального строительства, подлежащих сносу или реконструкции, в целях исключения одного или нескольких объектов из решения о комплексном развитии территории и (или) включения в соответствующий перечень одного или нескольких объектов капитального строительства, созданных (выявленных) после принятия решения о комплексном развитии территории;</w:t>
      </w:r>
    </w:p>
    <w:p>
      <w:pPr>
        <w:pStyle w:val="0"/>
        <w:spacing w:before="200" w:line-rule="auto"/>
        <w:ind w:firstLine="540"/>
        <w:jc w:val="both"/>
      </w:pPr>
      <w:r>
        <w:rPr>
          <w:sz w:val="20"/>
        </w:rPr>
        <w:t xml:space="preserve">3) изменение основных видов разрешенного использования земельных участков в целях строительства объектов коммунальной, транспортной, социальной инфраструктур;</w:t>
      </w:r>
    </w:p>
    <w:p>
      <w:pPr>
        <w:pStyle w:val="0"/>
        <w:spacing w:before="200" w:line-rule="auto"/>
        <w:ind w:firstLine="540"/>
        <w:jc w:val="both"/>
      </w:pPr>
      <w:r>
        <w:rPr>
          <w:sz w:val="20"/>
        </w:rPr>
        <w:t xml:space="preserve">4) изменение предельных параметров разрешенного строительства, реконструкции объектов капитального строительства, предусмотренных решением о комплексном развитии территории, но не более чем на десять процентов.</w:t>
      </w:r>
    </w:p>
    <w:p>
      <w:pPr>
        <w:pStyle w:val="0"/>
        <w:jc w:val="both"/>
      </w:pPr>
      <w:r>
        <w:rPr>
          <w:sz w:val="20"/>
        </w:rPr>
        <w:t xml:space="preserve">(часть 8 введена Федеральным </w:t>
      </w:r>
      <w:hyperlink w:history="0" r:id="rId3180"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342" w:name="P5342"/>
    <w:bookmarkEnd w:id="5342"/>
    <w:p>
      <w:pPr>
        <w:pStyle w:val="2"/>
        <w:outlineLvl w:val="1"/>
        <w:ind w:firstLine="540"/>
        <w:jc w:val="both"/>
      </w:pPr>
      <w:r>
        <w:rPr>
          <w:sz w:val="20"/>
        </w:rPr>
        <w:t xml:space="preserve">Статья 68. Договор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81"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w:t>
      </w:r>
      <w:hyperlink w:history="0" w:anchor="P5396"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w:t>
      </w:r>
      <w:hyperlink w:history="0" w:anchor="P527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w:t>
      </w:r>
    </w:p>
    <w:p>
      <w:pPr>
        <w:pStyle w:val="0"/>
        <w:jc w:val="both"/>
      </w:pPr>
      <w:r>
        <w:rPr>
          <w:sz w:val="20"/>
        </w:rPr>
        <w:t xml:space="preserve">(в ред. Федерального </w:t>
      </w:r>
      <w:hyperlink w:history="0" r:id="rId318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pPr>
        <w:pStyle w:val="0"/>
        <w:spacing w:before="200" w:line-rule="auto"/>
        <w:ind w:firstLine="540"/>
        <w:jc w:val="both"/>
      </w:pPr>
      <w:r>
        <w:rPr>
          <w:sz w:val="20"/>
        </w:rPr>
        <w:t xml:space="preserve">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bookmarkStart w:id="5350" w:name="P5350"/>
    <w:bookmarkEnd w:id="5350"/>
    <w:p>
      <w:pPr>
        <w:pStyle w:val="0"/>
        <w:spacing w:before="200" w:line-rule="auto"/>
        <w:ind w:firstLine="540"/>
        <w:jc w:val="both"/>
      </w:pPr>
      <w:r>
        <w:rPr>
          <w:sz w:val="20"/>
        </w:rPr>
        <w:t xml:space="preserve">4. В договор о комплексном развитии территории включаются:</w:t>
      </w:r>
    </w:p>
    <w:p>
      <w:pPr>
        <w:pStyle w:val="0"/>
        <w:spacing w:before="200" w:line-rule="auto"/>
        <w:ind w:firstLine="540"/>
        <w:jc w:val="both"/>
      </w:pPr>
      <w:r>
        <w:rPr>
          <w:sz w:val="20"/>
        </w:rPr>
        <w:t xml:space="preserve">1) сведения о местоположении, площади и границах территории комплексного развития;</w:t>
      </w:r>
    </w:p>
    <w:p>
      <w:pPr>
        <w:pStyle w:val="0"/>
        <w:spacing w:before="200" w:line-rule="auto"/>
        <w:ind w:firstLine="540"/>
        <w:jc w:val="both"/>
      </w:pPr>
      <w:r>
        <w:rPr>
          <w:sz w:val="20"/>
        </w:rPr>
        <w:t xml:space="preserve">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 и (или) сведения о видах, назначении планируемых для размещения объектов капитального строительства с указанием предельной (максимальной и (или) минимальной) общей площади таких объектов;</w:t>
      </w:r>
    </w:p>
    <w:p>
      <w:pPr>
        <w:pStyle w:val="0"/>
        <w:jc w:val="both"/>
      </w:pPr>
      <w:r>
        <w:rPr>
          <w:sz w:val="20"/>
        </w:rPr>
        <w:t xml:space="preserve">(в ред. Федерального </w:t>
      </w:r>
      <w:hyperlink w:history="0" r:id="rId318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2.1) перечень объектов коммунальной, транспортной, социальной инфраструктур, иных объектов, необходимых для функционирования объектов капитального строительства и обеспечения жизнедеятельности человека, и (или) сведения о видах и назначении таких объектов;</w:t>
      </w:r>
    </w:p>
    <w:p>
      <w:pPr>
        <w:pStyle w:val="0"/>
        <w:jc w:val="both"/>
      </w:pPr>
      <w:r>
        <w:rPr>
          <w:sz w:val="20"/>
        </w:rPr>
        <w:t xml:space="preserve">(п. 2.1 введен Федеральным </w:t>
      </w:r>
      <w:hyperlink w:history="0" r:id="rId318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pPr>
        <w:pStyle w:val="0"/>
        <w:spacing w:before="200" w:line-rule="auto"/>
        <w:ind w:firstLine="540"/>
        <w:jc w:val="both"/>
      </w:pPr>
      <w:r>
        <w:rPr>
          <w:sz w:val="20"/>
        </w:rPr>
        <w:t xml:space="preserve">4) перечень выполняемых лицом, заключившим договор, видов работ по благоустройству территории, срок их выполнения;</w:t>
      </w:r>
    </w:p>
    <w:bookmarkStart w:id="5358" w:name="P5358"/>
    <w:bookmarkEnd w:id="5358"/>
    <w:p>
      <w:pPr>
        <w:pStyle w:val="0"/>
        <w:spacing w:before="200" w:line-rule="auto"/>
        <w:ind w:firstLine="540"/>
        <w:jc w:val="both"/>
      </w:pPr>
      <w:r>
        <w:rPr>
          <w:sz w:val="20"/>
        </w:rPr>
        <w:t xml:space="preserve">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w:t>
      </w:r>
      <w:hyperlink w:history="0" w:anchor="P5297" w:tooltip="10. Подготовка и утверждение документации по планировке территории в соответствии с пунктом 7 части 6, пунктом 7 части 7, пунктом 5 части 8 настоящей статьи не требуются в случае, если решение о комплексном развитии территории и (или) договор о комплексном развитии территории содержат сведения о документации по планировке территории, в соответствии с которой осуществляется ее комплексное развитие и которая соответствует видам разрешенного использования земельных участков и объектов капитального строитель...">
        <w:r>
          <w:rPr>
            <w:sz w:val="20"/>
            <w:color w:val="0000ff"/>
          </w:rPr>
          <w:t xml:space="preserve">частью 10 статьи 66</w:t>
        </w:r>
      </w:hyperlink>
      <w:r>
        <w:rPr>
          <w:sz w:val="20"/>
        </w:rPr>
        <w:t xml:space="preserve"> настоящего Кодекса;</w:t>
      </w:r>
    </w:p>
    <w:p>
      <w:pPr>
        <w:pStyle w:val="0"/>
        <w:jc w:val="both"/>
      </w:pPr>
      <w:r>
        <w:rPr>
          <w:sz w:val="20"/>
        </w:rPr>
        <w:t xml:space="preserve">(в ред. Федерального </w:t>
      </w:r>
      <w:hyperlink w:history="0" r:id="rId3185"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360" w:name="P5360"/>
    <w:bookmarkEnd w:id="5360"/>
    <w:p>
      <w:pPr>
        <w:pStyle w:val="0"/>
        <w:spacing w:before="200" w:line-rule="auto"/>
        <w:ind w:firstLine="540"/>
        <w:jc w:val="both"/>
      </w:pPr>
      <w:r>
        <w:rPr>
          <w:sz w:val="20"/>
        </w:rPr>
        <w:t xml:space="preserve">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территории, а также в соответствии с этапами реализации решения о комплексном развитии территории в отношении двух и более несмежных территорий или их частей в случае заключения договора в отношении несмежных территорий или их частей;</w:t>
      </w:r>
    </w:p>
    <w:p>
      <w:pPr>
        <w:pStyle w:val="0"/>
        <w:jc w:val="both"/>
      </w:pPr>
      <w:r>
        <w:rPr>
          <w:sz w:val="20"/>
        </w:rPr>
        <w:t xml:space="preserve">(п. 6 в ред. Федерального </w:t>
      </w:r>
      <w:hyperlink w:history="0" r:id="rId3186"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6.1) обязательство лица, заключившего договор о комплексном развитии территории, обеспечить благоустройство территории, подлежащей комплексному развитию;</w:t>
      </w:r>
    </w:p>
    <w:p>
      <w:pPr>
        <w:pStyle w:val="0"/>
        <w:jc w:val="both"/>
      </w:pPr>
      <w:r>
        <w:rPr>
          <w:sz w:val="20"/>
        </w:rPr>
        <w:t xml:space="preserve">(п. 6.1 введен Федеральным </w:t>
      </w:r>
      <w:hyperlink w:history="0" r:id="rId3187"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bookmarkStart w:id="5364" w:name="P5364"/>
    <w:bookmarkEnd w:id="5364"/>
    <w:p>
      <w:pPr>
        <w:pStyle w:val="0"/>
        <w:spacing w:before="200" w:line-rule="auto"/>
        <w:ind w:firstLine="540"/>
        <w:jc w:val="both"/>
      </w:pPr>
      <w:r>
        <w:rPr>
          <w:sz w:val="20"/>
        </w:rPr>
        <w:t xml:space="preserve">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bookmarkStart w:id="5365" w:name="P5365"/>
    <w:bookmarkEnd w:id="5365"/>
    <w:p>
      <w:pPr>
        <w:pStyle w:val="0"/>
        <w:spacing w:before="200" w:line-rule="auto"/>
        <w:ind w:firstLine="540"/>
        <w:jc w:val="both"/>
      </w:pPr>
      <w:r>
        <w:rPr>
          <w:sz w:val="20"/>
        </w:rPr>
        <w:t xml:space="preserve">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bookmarkStart w:id="5366" w:name="P5366"/>
    <w:bookmarkEnd w:id="5366"/>
    <w:p>
      <w:pPr>
        <w:pStyle w:val="0"/>
        <w:spacing w:before="200" w:line-rule="auto"/>
        <w:ind w:firstLine="540"/>
        <w:jc w:val="both"/>
      </w:pPr>
      <w:r>
        <w:rPr>
          <w:sz w:val="20"/>
        </w:rPr>
        <w:t xml:space="preserve">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w:t>
      </w:r>
      <w:hyperlink w:history="0" r:id="rId318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статьей 32.1</w:t>
        </w:r>
      </w:hyperlink>
      <w:r>
        <w:rPr>
          <w:sz w:val="20"/>
        </w:rPr>
        <w:t xml:space="preserve"> Жилищного кодекса Российской Федерации;</w:t>
      </w:r>
    </w:p>
    <w:bookmarkStart w:id="5367" w:name="P5367"/>
    <w:bookmarkEnd w:id="5367"/>
    <w:p>
      <w:pPr>
        <w:pStyle w:val="0"/>
        <w:spacing w:before="200" w:line-rule="auto"/>
        <w:ind w:firstLine="540"/>
        <w:jc w:val="both"/>
      </w:pPr>
      <w:r>
        <w:rPr>
          <w:sz w:val="20"/>
        </w:rPr>
        <w:t xml:space="preserve">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w:t>
      </w:r>
      <w:hyperlink w:history="0" w:anchor="P535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пунктом 5</w:t>
        </w:r>
      </w:hyperlink>
      <w:r>
        <w:rPr>
          <w:sz w:val="20"/>
        </w:rPr>
        <w:t xml:space="preserve">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bookmarkStart w:id="5368" w:name="P5368"/>
    <w:bookmarkEnd w:id="5368"/>
    <w:p>
      <w:pPr>
        <w:pStyle w:val="0"/>
        <w:spacing w:before="200" w:line-rule="auto"/>
        <w:ind w:firstLine="540"/>
        <w:jc w:val="both"/>
      </w:pPr>
      <w:r>
        <w:rPr>
          <w:sz w:val="20"/>
        </w:rPr>
        <w:t xml:space="preserve">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pPr>
        <w:pStyle w:val="0"/>
        <w:spacing w:before="200" w:line-rule="auto"/>
        <w:ind w:firstLine="540"/>
        <w:jc w:val="both"/>
      </w:pPr>
      <w:r>
        <w:rPr>
          <w:sz w:val="20"/>
        </w:rPr>
        <w:t xml:space="preserve">12) ответственность сторон за неисполнение или ненадлежащее исполнение договора;</w:t>
      </w:r>
    </w:p>
    <w:p>
      <w:pPr>
        <w:pStyle w:val="0"/>
        <w:spacing w:before="200" w:line-rule="auto"/>
        <w:ind w:firstLine="540"/>
        <w:jc w:val="both"/>
      </w:pPr>
      <w:r>
        <w:rPr>
          <w:sz w:val="20"/>
        </w:rPr>
        <w:t xml:space="preserve">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pPr>
        <w:pStyle w:val="0"/>
        <w:spacing w:before="200" w:line-rule="auto"/>
        <w:ind w:firstLine="540"/>
        <w:jc w:val="both"/>
      </w:pPr>
      <w:r>
        <w:rPr>
          <w:sz w:val="20"/>
        </w:rPr>
        <w:t xml:space="preserve">14) порядок внесения изменений в договор.</w:t>
      </w:r>
    </w:p>
    <w:p>
      <w:pPr>
        <w:pStyle w:val="0"/>
        <w:jc w:val="both"/>
      </w:pPr>
      <w:r>
        <w:rPr>
          <w:sz w:val="20"/>
        </w:rPr>
        <w:t xml:space="preserve">(п. 14 введен Федеральным </w:t>
      </w:r>
      <w:hyperlink w:history="0" r:id="rId3189"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spacing w:before="200" w:line-rule="auto"/>
        <w:ind w:firstLine="540"/>
        <w:jc w:val="both"/>
      </w:pPr>
      <w:r>
        <w:rPr>
          <w:sz w:val="20"/>
        </w:rPr>
        <w:t xml:space="preserve">5. В договоре наряду с указанными в </w:t>
      </w:r>
      <w:hyperlink w:history="0" w:anchor="P5350" w:tooltip="4. В договор о комплексном развитии территории включаются:">
        <w:r>
          <w:rPr>
            <w:sz w:val="20"/>
            <w:color w:val="0000ff"/>
          </w:rPr>
          <w:t xml:space="preserve">части 4</w:t>
        </w:r>
      </w:hyperlink>
      <w:r>
        <w:rPr>
          <w:sz w:val="20"/>
        </w:rPr>
        <w:t xml:space="preserve"> настоящей статьи условиями могут быть предусмотрены иные условия, в том числе:</w:t>
      </w:r>
    </w:p>
    <w:bookmarkStart w:id="5374" w:name="P5374"/>
    <w:bookmarkEnd w:id="5374"/>
    <w:p>
      <w:pPr>
        <w:pStyle w:val="0"/>
        <w:spacing w:before="200" w:line-rule="auto"/>
        <w:ind w:firstLine="540"/>
        <w:jc w:val="both"/>
      </w:pPr>
      <w:r>
        <w:rPr>
          <w:sz w:val="20"/>
        </w:rPr>
        <w:t xml:space="preserve">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w:t>
      </w:r>
    </w:p>
    <w:p>
      <w:pPr>
        <w:pStyle w:val="0"/>
        <w:jc w:val="both"/>
      </w:pPr>
      <w:r>
        <w:rPr>
          <w:sz w:val="20"/>
        </w:rPr>
        <w:t xml:space="preserve">(п. 1 в ред. Федерального </w:t>
      </w:r>
      <w:hyperlink w:history="0" r:id="rId319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w:t>
      </w:r>
      <w:hyperlink w:history="0" w:anchor="P537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w:t>
        </w:r>
      </w:hyperlink>
      <w:r>
        <w:rPr>
          <w:sz w:val="20"/>
        </w:rPr>
        <w:t xml:space="preserve">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pPr>
        <w:pStyle w:val="0"/>
        <w:spacing w:before="200" w:line-rule="auto"/>
        <w:ind w:firstLine="540"/>
        <w:jc w:val="both"/>
      </w:pPr>
      <w:r>
        <w:rPr>
          <w:sz w:val="20"/>
        </w:rPr>
        <w:t xml:space="preserve">3) способы и размер обеспечения исполнения договора лицом, заключившим договор.</w:t>
      </w:r>
    </w:p>
    <w:bookmarkStart w:id="5378" w:name="P5378"/>
    <w:bookmarkEnd w:id="5378"/>
    <w:p>
      <w:pPr>
        <w:pStyle w:val="0"/>
        <w:spacing w:before="200" w:line-rule="auto"/>
        <w:ind w:firstLine="540"/>
        <w:jc w:val="both"/>
      </w:pPr>
      <w:r>
        <w:rPr>
          <w:sz w:val="20"/>
        </w:rPr>
        <w:t xml:space="preserve">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pPr>
        <w:pStyle w:val="0"/>
        <w:spacing w:before="200" w:line-rule="auto"/>
        <w:ind w:firstLine="540"/>
        <w:jc w:val="both"/>
      </w:pPr>
      <w:r>
        <w:rPr>
          <w:sz w:val="20"/>
        </w:rPr>
        <w:t xml:space="preserve">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pPr>
        <w:pStyle w:val="0"/>
        <w:spacing w:before="200" w:line-rule="auto"/>
        <w:ind w:firstLine="540"/>
        <w:jc w:val="both"/>
      </w:pPr>
      <w:r>
        <w:rPr>
          <w:sz w:val="20"/>
        </w:rPr>
        <w:t xml:space="preserve">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bookmarkStart w:id="5381" w:name="P5381"/>
    <w:bookmarkEnd w:id="5381"/>
    <w:p>
      <w:pPr>
        <w:pStyle w:val="0"/>
        <w:spacing w:before="200" w:line-rule="auto"/>
        <w:ind w:firstLine="540"/>
        <w:jc w:val="both"/>
      </w:pPr>
      <w:r>
        <w:rPr>
          <w:sz w:val="20"/>
        </w:rPr>
        <w:t xml:space="preserve">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осуществление мероприятий, необходимых для подключения (технологического присоединения) объектов капитального строительства к сетям инженерно-технического обеспечения.</w:t>
      </w:r>
    </w:p>
    <w:p>
      <w:pPr>
        <w:pStyle w:val="0"/>
        <w:jc w:val="both"/>
      </w:pPr>
      <w:r>
        <w:rPr>
          <w:sz w:val="20"/>
        </w:rPr>
        <w:t xml:space="preserve">(в ред. Федерального </w:t>
      </w:r>
      <w:hyperlink w:history="0" r:id="rId3191"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 Условия передачи или приобретения таких объектов капитального строительства, линейных объектов в государственную или муниципальную собственность, в том числе порядок их использования (эксплуатации), технического обслуживания лицом, заключившим договор и создавшим указанные объекты, определяются договором. Допускается включение в договор о комплексном развитии территории условия об использовании (эксплуатации), о техническом обслуживании объектов, предусмотренных настоящей частью, лицом, заключившим договор и создавшим такие объекты, в пределах срока договора.</w:t>
      </w:r>
    </w:p>
    <w:p>
      <w:pPr>
        <w:pStyle w:val="0"/>
        <w:jc w:val="both"/>
      </w:pPr>
      <w:r>
        <w:rPr>
          <w:sz w:val="20"/>
        </w:rPr>
        <w:t xml:space="preserve">(в ред. Федеральных законов от 25.12.2023 </w:t>
      </w:r>
      <w:hyperlink w:history="0" r:id="rId319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26.12.2024 </w:t>
      </w:r>
      <w:hyperlink w:history="0" r:id="rId3193"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pPr>
        <w:pStyle w:val="0"/>
        <w:spacing w:before="200" w:line-rule="auto"/>
        <w:ind w:firstLine="540"/>
        <w:jc w:val="both"/>
      </w:pPr>
      <w:r>
        <w:rPr>
          <w:sz w:val="20"/>
        </w:rPr>
        <w:t xml:space="preserve">10. Лицо, заключившее договор, не вправе передавать свои права и обязанности, предусмотренные договором, иному лицу.</w:t>
      </w:r>
    </w:p>
    <w:bookmarkStart w:id="5387" w:name="P5387"/>
    <w:bookmarkEnd w:id="5387"/>
    <w:p>
      <w:pPr>
        <w:pStyle w:val="0"/>
        <w:spacing w:before="200" w:line-rule="auto"/>
        <w:ind w:firstLine="540"/>
        <w:jc w:val="both"/>
      </w:pPr>
      <w:r>
        <w:rPr>
          <w:sz w:val="20"/>
        </w:rPr>
        <w:t xml:space="preserve">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bookmarkStart w:id="5388" w:name="P5388"/>
    <w:bookmarkEnd w:id="5388"/>
    <w:p>
      <w:pPr>
        <w:pStyle w:val="0"/>
        <w:spacing w:before="200" w:line-rule="auto"/>
        <w:ind w:firstLine="540"/>
        <w:jc w:val="both"/>
      </w:pPr>
      <w:r>
        <w:rPr>
          <w:sz w:val="20"/>
        </w:rPr>
        <w:t xml:space="preserve">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w:t>
      </w:r>
      <w:hyperlink w:history="0" w:anchor="P5387" w:tooltip="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
        <w:r>
          <w:rPr>
            <w:sz w:val="20"/>
            <w:color w:val="0000ff"/>
          </w:rPr>
          <w:t xml:space="preserve">частью 11</w:t>
        </w:r>
      </w:hyperlink>
      <w:r>
        <w:rPr>
          <w:sz w:val="20"/>
        </w:rPr>
        <w:t xml:space="preserve"> настоящей статьи лицу или лицам без согласия арендодателя такого земельного участка на срок, не превышающий срок его аренды.</w:t>
      </w:r>
    </w:p>
    <w:p>
      <w:pPr>
        <w:pStyle w:val="0"/>
        <w:spacing w:before="200" w:line-rule="auto"/>
        <w:ind w:firstLine="540"/>
        <w:jc w:val="both"/>
      </w:pPr>
      <w:r>
        <w:rPr>
          <w:sz w:val="20"/>
        </w:rPr>
        <w:t xml:space="preserve">13. В случае неисполнения или ненадлежащего исполнения обязательств, предусмотренных </w:t>
      </w:r>
      <w:hyperlink w:history="0" w:anchor="P5358" w:tooltip="5) обязательство лица, заключившего договор, уполномоченных исполнительного органа государственной власти или органа местного самоуправления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 за исключением случая, предусмотренного частью 10 статьи 66 настоящего Кодекса;">
        <w:r>
          <w:rPr>
            <w:sz w:val="20"/>
            <w:color w:val="0000ff"/>
          </w:rPr>
          <w:t xml:space="preserve">пунктами 5</w:t>
        </w:r>
      </w:hyperlink>
      <w:r>
        <w:rPr>
          <w:sz w:val="20"/>
        </w:rPr>
        <w:t xml:space="preserve">, </w:t>
      </w:r>
      <w:hyperlink w:history="0" w:anchor="P5360" w:tooltip="6) обязательство лица, заключившего договор, осуществить на территории, в отношении которой принято решение о комплексном развитии, строительство, реконструкцию объектов капитального строительства,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соответствии с утвержденной документацией по планировке территории, предусмотренной данной документацией очередностью планируемого развития тер...">
        <w:r>
          <w:rPr>
            <w:sz w:val="20"/>
            <w:color w:val="0000ff"/>
          </w:rPr>
          <w:t xml:space="preserve">6</w:t>
        </w:r>
      </w:hyperlink>
      <w:r>
        <w:rPr>
          <w:sz w:val="20"/>
        </w:rPr>
        <w:t xml:space="preserve"> и </w:t>
      </w:r>
      <w:hyperlink w:history="0" w:anchor="P5366" w:tooltip="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
        <w:r>
          <w:rPr>
            <w:sz w:val="20"/>
            <w:color w:val="0000ff"/>
          </w:rPr>
          <w:t xml:space="preserve">9 части 4</w:t>
        </w:r>
      </w:hyperlink>
      <w:r>
        <w:rPr>
          <w:sz w:val="20"/>
        </w:rPr>
        <w:t xml:space="preserve">, </w:t>
      </w:r>
      <w:hyperlink w:history="0" w:anchor="P5374" w:tooltip="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иные объекты, строительство которых осуществлялось за счет средств лица, заключившего договор, помещения в таких объектах, а также перечень таких объектов (помещений в них) и условия их передачи;">
        <w:r>
          <w:rPr>
            <w:sz w:val="20"/>
            <w:color w:val="0000ff"/>
          </w:rPr>
          <w:t xml:space="preserve">пунктом 1 части 5</w:t>
        </w:r>
      </w:hyperlink>
      <w:r>
        <w:rPr>
          <w:sz w:val="20"/>
        </w:rPr>
        <w:t xml:space="preserve">, </w:t>
      </w:r>
      <w:hyperlink w:history="0" w:anchor="P5378" w:tooltip="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
        <w:r>
          <w:rPr>
            <w:sz w:val="20"/>
            <w:color w:val="0000ff"/>
          </w:rPr>
          <w:t xml:space="preserve">частью 6</w:t>
        </w:r>
      </w:hyperlink>
      <w:r>
        <w:rPr>
          <w:sz w:val="20"/>
        </w:rPr>
        <w:t xml:space="preserve">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pPr>
        <w:pStyle w:val="0"/>
        <w:spacing w:before="200" w:line-rule="auto"/>
        <w:ind w:firstLine="540"/>
        <w:jc w:val="both"/>
      </w:pPr>
      <w:r>
        <w:rPr>
          <w:sz w:val="20"/>
        </w:rPr>
        <w:t xml:space="preserve">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w:t>
      </w:r>
      <w:hyperlink w:history="0" w:anchor="P5364" w:tooltip="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
        <w:r>
          <w:rPr>
            <w:sz w:val="20"/>
            <w:color w:val="0000ff"/>
          </w:rPr>
          <w:t xml:space="preserve">пунктами 7</w:t>
        </w:r>
      </w:hyperlink>
      <w:r>
        <w:rPr>
          <w:sz w:val="20"/>
        </w:rPr>
        <w:t xml:space="preserve">, </w:t>
      </w:r>
      <w:hyperlink w:history="0" w:anchor="P5365" w:tooltip="8) обязательство исполнительного органа государственной власти или органа местного 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
        <w:r>
          <w:rPr>
            <w:sz w:val="20"/>
            <w:color w:val="0000ff"/>
          </w:rPr>
          <w:t xml:space="preserve">8</w:t>
        </w:r>
      </w:hyperlink>
      <w:r>
        <w:rPr>
          <w:sz w:val="20"/>
        </w:rPr>
        <w:t xml:space="preserve">, </w:t>
      </w:r>
      <w:hyperlink w:history="0" w:anchor="P5367" w:tooltip="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
        <w:r>
          <w:rPr>
            <w:sz w:val="20"/>
            <w:color w:val="0000ff"/>
          </w:rPr>
          <w:t xml:space="preserve">10</w:t>
        </w:r>
      </w:hyperlink>
      <w:r>
        <w:rPr>
          <w:sz w:val="20"/>
        </w:rPr>
        <w:t xml:space="preserve"> и </w:t>
      </w:r>
      <w:hyperlink w:history="0" w:anchor="P5368" w:tooltip="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
        <w:r>
          <w:rPr>
            <w:sz w:val="20"/>
            <w:color w:val="0000ff"/>
          </w:rPr>
          <w:t xml:space="preserve">11 части 4</w:t>
        </w:r>
      </w:hyperlink>
      <w:r>
        <w:rPr>
          <w:sz w:val="20"/>
        </w:rPr>
        <w:t xml:space="preserve"> и </w:t>
      </w:r>
      <w:hyperlink w:history="0" w:anchor="P5381" w:tooltip="7. Договором о комплексном развитии территории могут быть предусмотрены обязанность исполнительного органа государственной власти или органа местного самоуправления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 а также ...">
        <w:r>
          <w:rPr>
            <w:sz w:val="20"/>
            <w:color w:val="0000ff"/>
          </w:rPr>
          <w:t xml:space="preserve">частью 7</w:t>
        </w:r>
      </w:hyperlink>
      <w:r>
        <w:rPr>
          <w:sz w:val="20"/>
        </w:rPr>
        <w:t xml:space="preserve"> настоящей статьи, если такие обязательства предусмотрены договором.</w:t>
      </w:r>
    </w:p>
    <w:p>
      <w:pPr>
        <w:pStyle w:val="0"/>
        <w:spacing w:before="200" w:line-rule="auto"/>
        <w:ind w:firstLine="540"/>
        <w:jc w:val="both"/>
      </w:pPr>
      <w:r>
        <w:rPr>
          <w:sz w:val="20"/>
        </w:rP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государственной власти или органом местного самоуправления их обязанностей по договору.</w:t>
      </w:r>
    </w:p>
    <w:p>
      <w:pPr>
        <w:pStyle w:val="0"/>
        <w:spacing w:before="200" w:line-rule="auto"/>
        <w:ind w:firstLine="540"/>
        <w:jc w:val="both"/>
      </w:pPr>
      <w:r>
        <w:rPr>
          <w:sz w:val="20"/>
        </w:rPr>
        <w:t xml:space="preserve">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w:t>
      </w:r>
      <w:hyperlink w:history="0" w:anchor="P5388" w:tooltip="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
        <w:r>
          <w:rPr>
            <w:sz w:val="20"/>
            <w:color w:val="0000ff"/>
          </w:rPr>
          <w:t xml:space="preserve">частью 12</w:t>
        </w:r>
      </w:hyperlink>
      <w:r>
        <w:rPr>
          <w:sz w:val="20"/>
        </w:rPr>
        <w:t xml:space="preserve"> настоящей статьи.</w:t>
      </w:r>
    </w:p>
    <w:p>
      <w:pPr>
        <w:pStyle w:val="0"/>
        <w:spacing w:before="200" w:line-rule="auto"/>
        <w:ind w:firstLine="540"/>
        <w:jc w:val="both"/>
      </w:pPr>
      <w:r>
        <w:rPr>
          <w:sz w:val="20"/>
        </w:rPr>
        <w:t xml:space="preserve">17. Допускается внесение изменений в договор о комплексном развитии территории, заключенный в соответствии с </w:t>
      </w:r>
      <w:hyperlink w:history="0" w:anchor="P527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пунктом 4 части 7 статьи 66</w:t>
        </w:r>
      </w:hyperlink>
      <w:r>
        <w:rPr>
          <w:sz w:val="20"/>
        </w:rPr>
        <w:t xml:space="preserve">, </w:t>
      </w:r>
      <w:hyperlink w:history="0" w:anchor="P5396" w:tooltip="Статья 69. Порядок заключения договора о комплексном развитии территории">
        <w:r>
          <w:rPr>
            <w:sz w:val="20"/>
            <w:color w:val="0000ff"/>
          </w:rPr>
          <w:t xml:space="preserve">статьями 69</w:t>
        </w:r>
      </w:hyperlink>
      <w:r>
        <w:rPr>
          <w:sz w:val="20"/>
        </w:rPr>
        <w:t xml:space="preserve"> и </w:t>
      </w:r>
      <w:hyperlink w:history="0" w:anchor="P5459"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71</w:t>
        </w:r>
      </w:hyperlink>
      <w:r>
        <w:rPr>
          <w:sz w:val="20"/>
        </w:rPr>
        <w:t xml:space="preserve"> настоящего Кодекса, в случаях, предусмотренных </w:t>
      </w:r>
      <w:hyperlink w:history="0" w:anchor="P5333" w:tooltip="7. Внесение изменений в решение о комплексном развитии территории осуществляется в порядке, предусмотренном настоящим Кодексом для принятия решения о комплексном развитии территории, за исключением случаев, предусмотренных частью 8 настоящей статьи.">
        <w:r>
          <w:rPr>
            <w:sz w:val="20"/>
            <w:color w:val="0000ff"/>
          </w:rPr>
          <w:t xml:space="preserve">частью 7 статьи 67</w:t>
        </w:r>
      </w:hyperlink>
      <w:r>
        <w:rPr>
          <w:sz w:val="20"/>
        </w:rPr>
        <w:t xml:space="preserve"> настоящего Кодекса, после внесения соответствующих изменений в решение о комплексном развитии территории. Внесение изменений в договор, заключенный в соответствии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осуществляется в соответствии с законодательством Российской Федерации.</w:t>
      </w:r>
    </w:p>
    <w:p>
      <w:pPr>
        <w:pStyle w:val="0"/>
        <w:jc w:val="both"/>
      </w:pPr>
      <w:r>
        <w:rPr>
          <w:sz w:val="20"/>
        </w:rPr>
        <w:t xml:space="preserve">(часть 17 введена Федеральным </w:t>
      </w:r>
      <w:hyperlink w:history="0" r:id="rId3194"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486-ФЗ)</w:t>
      </w:r>
    </w:p>
    <w:p>
      <w:pPr>
        <w:pStyle w:val="0"/>
        <w:jc w:val="both"/>
      </w:pPr>
      <w:r>
        <w:rPr>
          <w:sz w:val="20"/>
        </w:rPr>
      </w:r>
    </w:p>
    <w:bookmarkStart w:id="5396" w:name="P5396"/>
    <w:bookmarkEnd w:id="5396"/>
    <w:p>
      <w:pPr>
        <w:pStyle w:val="2"/>
        <w:outlineLvl w:val="1"/>
        <w:ind w:firstLine="540"/>
        <w:jc w:val="both"/>
      </w:pPr>
      <w:r>
        <w:rPr>
          <w:sz w:val="20"/>
        </w:rPr>
        <w:t xml:space="preserve">Статья 69. Порядок заключения договора о комплексном развитии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195"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bookmarkStart w:id="5400" w:name="P5400"/>
    <w:bookmarkEnd w:id="5400"/>
    <w:p>
      <w:pPr>
        <w:pStyle w:val="0"/>
        <w:ind w:firstLine="540"/>
        <w:jc w:val="both"/>
      </w:pPr>
      <w:r>
        <w:rPr>
          <w:sz w:val="20"/>
        </w:rPr>
        <w:t xml:space="preserve">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w:t>
      </w:r>
      <w:hyperlink w:history="0" w:anchor="P526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274" w:tooltip="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указанных в пункте 2.1 настоящей част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
        <w:r>
          <w:rPr>
            <w:sz w:val="20"/>
            <w:color w:val="0000ff"/>
          </w:rPr>
          <w:t xml:space="preserve">4 части 7 статьи 66</w:t>
        </w:r>
      </w:hyperlink>
      <w:r>
        <w:rPr>
          <w:sz w:val="20"/>
        </w:rPr>
        <w:t xml:space="preserve"> или со </w:t>
      </w:r>
      <w:hyperlink w:history="0" w:anchor="P5426" w:tooltip="Статья 70. Комплексное развитие территории по инициативе правообладателей">
        <w:r>
          <w:rPr>
            <w:sz w:val="20"/>
            <w:color w:val="0000ff"/>
          </w:rPr>
          <w:t xml:space="preserve">статьей 70</w:t>
        </w:r>
      </w:hyperlink>
      <w:r>
        <w:rPr>
          <w:sz w:val="20"/>
        </w:rPr>
        <w:t xml:space="preserve">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территорий.</w:t>
      </w:r>
    </w:p>
    <w:p>
      <w:pPr>
        <w:pStyle w:val="0"/>
        <w:jc w:val="both"/>
      </w:pPr>
      <w:r>
        <w:rPr>
          <w:sz w:val="20"/>
        </w:rPr>
        <w:t xml:space="preserve">(в ред. Федерального </w:t>
      </w:r>
      <w:hyperlink w:history="0" r:id="rId3196"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bookmarkStart w:id="5402" w:name="P5402"/>
    <w:bookmarkEnd w:id="5402"/>
    <w:p>
      <w:pPr>
        <w:pStyle w:val="0"/>
        <w:spacing w:before="200" w:line-rule="auto"/>
        <w:ind w:firstLine="540"/>
        <w:jc w:val="both"/>
      </w:pPr>
      <w:r>
        <w:rPr>
          <w:sz w:val="20"/>
        </w:rPr>
        <w:t xml:space="preserve">2. </w:t>
      </w:r>
      <w:hyperlink w:history="0" r:id="rId3197"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проведения указанных в </w:t>
      </w:r>
      <w:hyperlink w:history="0" w:anchor="P5400" w:tooltip="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 В случаях, определенных Правительством Российской Федерации, торги могут проводиться на право заключения двух и более договоров о комплексном развитии т...">
        <w:r>
          <w:rPr>
            <w:sz w:val="20"/>
            <w:color w:val="0000ff"/>
          </w:rPr>
          <w:t xml:space="preserve">части 1</w:t>
        </w:r>
      </w:hyperlink>
      <w:r>
        <w:rPr>
          <w:sz w:val="20"/>
        </w:rPr>
        <w:t xml:space="preserve">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w:t>
      </w:r>
      <w:hyperlink w:history="0" w:anchor="P5422" w:tooltip="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
        <w:r>
          <w:rPr>
            <w:sz w:val="20"/>
            <w:color w:val="0000ff"/>
          </w:rPr>
          <w:t xml:space="preserve">частях 8</w:t>
        </w:r>
      </w:hyperlink>
      <w:r>
        <w:rPr>
          <w:sz w:val="20"/>
        </w:rPr>
        <w:t xml:space="preserve"> и </w:t>
      </w:r>
      <w:hyperlink w:history="0" w:anchor="P5423" w:tooltip="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
        <w:r>
          <w:rPr>
            <w:sz w:val="20"/>
            <w:color w:val="0000ff"/>
          </w:rPr>
          <w:t xml:space="preserve">9</w:t>
        </w:r>
      </w:hyperlink>
      <w:r>
        <w:rPr>
          <w:sz w:val="20"/>
        </w:rPr>
        <w:t xml:space="preserve">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w:t>
      </w:r>
      <w:hyperlink w:history="0" r:id="rId3198"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порядок</w:t>
        </w:r>
      </w:hyperlink>
      <w:r>
        <w:rPr>
          <w:sz w:val="20"/>
        </w:rPr>
        <w:t xml:space="preserve"> заключения указанного договора посредством проведения торгов в электронной форме.</w:t>
      </w:r>
    </w:p>
    <w:bookmarkStart w:id="5403" w:name="P5403"/>
    <w:bookmarkEnd w:id="5403"/>
    <w:p>
      <w:pPr>
        <w:pStyle w:val="0"/>
        <w:spacing w:before="200" w:line-rule="auto"/>
        <w:ind w:firstLine="540"/>
        <w:jc w:val="both"/>
      </w:pPr>
      <w:r>
        <w:rPr>
          <w:sz w:val="20"/>
        </w:rPr>
        <w:t xml:space="preserve">3. Решение о проведении торгов принимается:</w:t>
      </w:r>
    </w:p>
    <w:p>
      <w:pPr>
        <w:pStyle w:val="0"/>
        <w:spacing w:before="200" w:line-rule="auto"/>
        <w:ind w:firstLine="540"/>
        <w:jc w:val="both"/>
      </w:pPr>
      <w:r>
        <w:rPr>
          <w:sz w:val="20"/>
        </w:rPr>
        <w:t xml:space="preserve">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pPr>
        <w:pStyle w:val="0"/>
        <w:spacing w:before="200" w:line-rule="auto"/>
        <w:ind w:firstLine="540"/>
        <w:jc w:val="both"/>
      </w:pPr>
      <w:r>
        <w:rPr>
          <w:sz w:val="20"/>
        </w:rPr>
        <w:t xml:space="preserve">2) уполномоченным исполнительным органом субъекта Российской Федерации в случае, если решение о комплексном развитии территории принято высшим исполнительным органом субъекта Российской Федерации;</w:t>
      </w:r>
    </w:p>
    <w:p>
      <w:pPr>
        <w:pStyle w:val="0"/>
        <w:jc w:val="both"/>
      </w:pPr>
      <w:r>
        <w:rPr>
          <w:sz w:val="20"/>
        </w:rPr>
        <w:t xml:space="preserve">(в ред. Федеральных законов от 25.12.2023 </w:t>
      </w:r>
      <w:hyperlink w:history="0" r:id="rId3199"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627-ФЗ</w:t>
        </w:r>
      </w:hyperlink>
      <w:r>
        <w:rPr>
          <w:sz w:val="20"/>
        </w:rPr>
        <w:t xml:space="preserve">, от 08.08.2024 </w:t>
      </w:r>
      <w:hyperlink w:history="0" r:id="rId32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уполномоченным органом местного самоуправления в случае, если решение о комплексном развитии территории принято главой местной администрации.</w:t>
      </w:r>
    </w:p>
    <w:bookmarkStart w:id="5408" w:name="P5408"/>
    <w:bookmarkEnd w:id="5408"/>
    <w:p>
      <w:pPr>
        <w:pStyle w:val="0"/>
        <w:spacing w:before="200" w:line-rule="auto"/>
        <w:ind w:firstLine="540"/>
        <w:jc w:val="both"/>
      </w:pPr>
      <w:r>
        <w:rPr>
          <w:sz w:val="20"/>
        </w:rPr>
        <w:t xml:space="preserve">3.1. В соответствии со </w:t>
      </w:r>
      <w:hyperlink w:history="0" w:anchor="P5459" w:tooltip="Статья 71. Порядок реализации решения о комплексном развитии территории оператором комплексного развития территории">
        <w:r>
          <w:rPr>
            <w:sz w:val="20"/>
            <w:color w:val="0000ff"/>
          </w:rPr>
          <w:t xml:space="preserve">статьей 71</w:t>
        </w:r>
      </w:hyperlink>
      <w:r>
        <w:rPr>
          <w:sz w:val="20"/>
        </w:rPr>
        <w:t xml:space="preserve">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w:t>
      </w:r>
    </w:p>
    <w:p>
      <w:pPr>
        <w:pStyle w:val="0"/>
        <w:jc w:val="both"/>
      </w:pPr>
      <w:r>
        <w:rPr>
          <w:sz w:val="20"/>
        </w:rPr>
        <w:t xml:space="preserve">(часть 3.1 введена Федеральным </w:t>
      </w:r>
      <w:hyperlink w:history="0" r:id="rId320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4. В качестве организатора торгов выступают исполнительный орган государственной власти или орган местного самоуправления, организация, указанные в </w:t>
      </w:r>
      <w:hyperlink w:history="0" w:anchor="P5403" w:tooltip="3. Решение о проведении торгов принимается:">
        <w:r>
          <w:rPr>
            <w:sz w:val="20"/>
            <w:color w:val="0000ff"/>
          </w:rPr>
          <w:t xml:space="preserve">частях 3</w:t>
        </w:r>
      </w:hyperlink>
      <w:r>
        <w:rPr>
          <w:sz w:val="20"/>
        </w:rPr>
        <w:t xml:space="preserve"> и </w:t>
      </w:r>
      <w:hyperlink w:history="0" w:anchor="P5408" w:tooltip="3.1. В соответствии со статьей 71 настоящего Кодекса решение о проведении торгов на право заключения договора о комплексном развитии территории может приниматься оператором комплексного развития территории.">
        <w:r>
          <w:rPr>
            <w:sz w:val="20"/>
            <w:color w:val="0000ff"/>
          </w:rPr>
          <w:t xml:space="preserve">3.1</w:t>
        </w:r>
      </w:hyperlink>
      <w:r>
        <w:rPr>
          <w:sz w:val="20"/>
        </w:rPr>
        <w:t xml:space="preserve"> настоящей статьи, или действующая на основании договора с ними организация.</w:t>
      </w:r>
    </w:p>
    <w:p>
      <w:pPr>
        <w:pStyle w:val="0"/>
        <w:jc w:val="both"/>
      </w:pPr>
      <w:r>
        <w:rPr>
          <w:sz w:val="20"/>
        </w:rPr>
        <w:t xml:space="preserve">(в ред. Федерального </w:t>
      </w:r>
      <w:hyperlink w:history="0" r:id="rId3202"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w:t>
      </w:r>
      <w:hyperlink w:history="0" r:id="rId3203" w:tooltip="Постановление Правительства РФ от 04.05.2021 N 701 (ред. от 30.05.2024) &quot;Об утверждении Правил проведения торгов на право заключения договора 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 территории посредством проведения торгов в электронной форме и установлении случаев пров {КонсультантПлюс}">
        <w:r>
          <w:rPr>
            <w:sz w:val="20"/>
            <w:color w:val="0000ff"/>
          </w:rPr>
          <w:t xml:space="preserve">порядке</w:t>
        </w:r>
      </w:hyperlink>
      <w:r>
        <w:rPr>
          <w:sz w:val="20"/>
        </w:rPr>
        <w:t xml:space="preserve">, установленном Правительством Российской Федерации. В случае, если решение о комплексном развитии территории принято высшим исполнительным органом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субъекта Российской Федерации.</w:t>
      </w:r>
    </w:p>
    <w:p>
      <w:pPr>
        <w:pStyle w:val="0"/>
        <w:jc w:val="both"/>
      </w:pPr>
      <w:r>
        <w:rPr>
          <w:sz w:val="20"/>
        </w:rPr>
        <w:t xml:space="preserve">(в ред. Федерального </w:t>
      </w:r>
      <w:hyperlink w:history="0" r:id="rId32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Участником торгов может являться юридическое лицо при условии, что такое лицо либо его учредитель (участник), или любые из его дочерних обществ, или его основное общество, или любые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pPr>
        <w:pStyle w:val="0"/>
        <w:jc w:val="both"/>
      </w:pPr>
      <w:r>
        <w:rPr>
          <w:sz w:val="20"/>
        </w:rPr>
        <w:t xml:space="preserve">(в ред. Федерального </w:t>
      </w:r>
      <w:hyperlink w:history="0" r:id="rId3205" w:tooltip="Федеральный закон от 26.12.2024 N 486-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26.12.2024 N 486-ФЗ)</w:t>
      </w:r>
    </w:p>
    <w:p>
      <w:pPr>
        <w:pStyle w:val="0"/>
        <w:spacing w:before="200" w:line-rule="auto"/>
        <w:ind w:firstLine="540"/>
        <w:jc w:val="both"/>
      </w:pPr>
      <w:r>
        <w:rPr>
          <w:sz w:val="20"/>
        </w:rPr>
        <w:t xml:space="preserve">7. Торги признаются несостоявшимися в следующих случаях:</w:t>
      </w:r>
    </w:p>
    <w:p>
      <w:pPr>
        <w:pStyle w:val="0"/>
        <w:spacing w:before="200" w:line-rule="auto"/>
        <w:ind w:firstLine="540"/>
        <w:jc w:val="both"/>
      </w:pPr>
      <w:r>
        <w:rPr>
          <w:sz w:val="20"/>
        </w:rPr>
        <w:t xml:space="preserve">1) не подано ни одной заявки на участие в торгах либо принято решение об отказе в допуске к участию в торгах всех заявителей;</w:t>
      </w:r>
    </w:p>
    <w:p>
      <w:pPr>
        <w:pStyle w:val="0"/>
        <w:spacing w:before="200" w:line-rule="auto"/>
        <w:ind w:firstLine="540"/>
        <w:jc w:val="both"/>
      </w:pPr>
      <w:r>
        <w:rPr>
          <w:sz w:val="20"/>
        </w:rPr>
        <w:t xml:space="preserve">2) на дату окончания срока подачи заявок на участие в торгах подана только одна заявка на участие в торгах;</w:t>
      </w:r>
    </w:p>
    <w:p>
      <w:pPr>
        <w:pStyle w:val="0"/>
        <w:spacing w:before="200" w:line-rule="auto"/>
        <w:ind w:firstLine="540"/>
        <w:jc w:val="both"/>
      </w:pPr>
      <w:r>
        <w:rPr>
          <w:sz w:val="20"/>
        </w:rPr>
        <w:t xml:space="preserve">3) только один заявитель допущен к участию в торгах;</w:t>
      </w:r>
    </w:p>
    <w:p>
      <w:pPr>
        <w:pStyle w:val="0"/>
        <w:spacing w:before="200" w:line-rule="auto"/>
        <w:ind w:firstLine="540"/>
        <w:jc w:val="both"/>
      </w:pPr>
      <w:r>
        <w:rPr>
          <w:sz w:val="20"/>
        </w:rPr>
        <w:t xml:space="preserve">4) в торгах, проводимых в форме аукциона, участвовали менее чем два участника аукциона;</w:t>
      </w:r>
    </w:p>
    <w:p>
      <w:pPr>
        <w:pStyle w:val="0"/>
        <w:spacing w:before="200" w:line-rule="auto"/>
        <w:ind w:firstLine="540"/>
        <w:jc w:val="both"/>
      </w:pPr>
      <w:r>
        <w:rPr>
          <w:sz w:val="20"/>
        </w:rPr>
        <w:t xml:space="preserve">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bookmarkStart w:id="5422" w:name="P5422"/>
    <w:bookmarkEnd w:id="5422"/>
    <w:p>
      <w:pPr>
        <w:pStyle w:val="0"/>
        <w:spacing w:before="200" w:line-rule="auto"/>
        <w:ind w:firstLine="540"/>
        <w:jc w:val="both"/>
      </w:pPr>
      <w:r>
        <w:rPr>
          <w:sz w:val="20"/>
        </w:rPr>
        <w:t xml:space="preserve">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w:t>
      </w:r>
      <w:hyperlink w:history="0" w:anchor="P540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bookmarkStart w:id="5423" w:name="P5423"/>
    <w:bookmarkEnd w:id="5423"/>
    <w:p>
      <w:pPr>
        <w:pStyle w:val="0"/>
        <w:spacing w:before="200" w:line-rule="auto"/>
        <w:ind w:firstLine="540"/>
        <w:jc w:val="both"/>
      </w:pPr>
      <w:r>
        <w:rPr>
          <w:sz w:val="20"/>
        </w:rPr>
        <w:t xml:space="preserve">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w:t>
      </w:r>
      <w:hyperlink w:history="0" w:anchor="P5402" w:tooltip="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
        <w:r>
          <w:rPr>
            <w:sz w:val="20"/>
            <w:color w:val="0000ff"/>
          </w:rPr>
          <w:t xml:space="preserve">частью 2</w:t>
        </w:r>
      </w:hyperlink>
      <w:r>
        <w:rPr>
          <w:sz w:val="20"/>
        </w:rPr>
        <w:t xml:space="preserve">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pPr>
        <w:pStyle w:val="0"/>
        <w:spacing w:before="200" w:line-rule="auto"/>
        <w:ind w:firstLine="540"/>
        <w:jc w:val="both"/>
      </w:pPr>
      <w:r>
        <w:rPr>
          <w:sz w:val="20"/>
        </w:rPr>
        <w:t xml:space="preserve">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pPr>
        <w:pStyle w:val="0"/>
        <w:jc w:val="both"/>
      </w:pPr>
      <w:r>
        <w:rPr>
          <w:sz w:val="20"/>
        </w:rPr>
      </w:r>
    </w:p>
    <w:bookmarkStart w:id="5426" w:name="P5426"/>
    <w:bookmarkEnd w:id="5426"/>
    <w:p>
      <w:pPr>
        <w:pStyle w:val="2"/>
        <w:outlineLvl w:val="1"/>
        <w:ind w:firstLine="540"/>
        <w:jc w:val="both"/>
      </w:pPr>
      <w:r>
        <w:rPr>
          <w:sz w:val="20"/>
        </w:rPr>
        <w:t xml:space="preserve">Статья 70. Комплексное развитие территории по инициативе правообладателей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206" w:tooltip="Федеральный закон от 30.12.2020 N 494-ФЗ &quot;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quot; {КонсультантПлюс}">
        <w:r>
          <w:rPr>
            <w:sz w:val="20"/>
            <w:color w:val="0000ff"/>
          </w:rPr>
          <w:t xml:space="preserve">законом</w:t>
        </w:r>
      </w:hyperlink>
      <w:r>
        <w:rPr>
          <w:sz w:val="20"/>
        </w:rPr>
        <w:t xml:space="preserve"> от 30.12.2020 N 494-ФЗ)</w:t>
      </w:r>
    </w:p>
    <w:p>
      <w:pPr>
        <w:pStyle w:val="0"/>
        <w:jc w:val="both"/>
      </w:pPr>
      <w:r>
        <w:rPr>
          <w:sz w:val="20"/>
        </w:rPr>
      </w:r>
    </w:p>
    <w:p>
      <w:pPr>
        <w:pStyle w:val="0"/>
        <w:ind w:firstLine="540"/>
        <w:jc w:val="both"/>
      </w:pPr>
      <w:r>
        <w:rPr>
          <w:sz w:val="20"/>
        </w:rP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за исключением правообладателей линейных объектов,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pPr>
        <w:pStyle w:val="0"/>
        <w:jc w:val="both"/>
      </w:pPr>
      <w:r>
        <w:rPr>
          <w:sz w:val="20"/>
        </w:rPr>
        <w:t xml:space="preserve">(в ред. Федерального </w:t>
      </w:r>
      <w:hyperlink w:history="0" r:id="rId3207"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исполнительным органом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w:t>
      </w:r>
      <w:hyperlink w:history="0" r:id="rId3208" w:tooltip="Постановление Правительства РФ от 19.08.2020 N 1260 (ред. от 14.04.2021) &quot;Об утверждении Правил согласования включения в границы территории, подлежащей комплексному развитию по инициативе правообладателей земельных участков и (или) расположенных на них объектов недвижимого имущества, земельных участков для размещения объектов коммунальной, транспортной, социальной инфраструктур&quot; {КонсультантПлюс}">
        <w:r>
          <w:rPr>
            <w:sz w:val="20"/>
            <w:color w:val="0000ff"/>
          </w:rPr>
          <w:t xml:space="preserve">Порядок</w:t>
        </w:r>
      </w:hyperlink>
      <w:r>
        <w:rPr>
          <w:sz w:val="20"/>
        </w:rPr>
        <w:t xml:space="preserve"> такого согласования устанавливается Правительством Российской Федерации.</w:t>
      </w:r>
    </w:p>
    <w:p>
      <w:pPr>
        <w:pStyle w:val="0"/>
        <w:jc w:val="both"/>
      </w:pPr>
      <w:r>
        <w:rPr>
          <w:sz w:val="20"/>
        </w:rPr>
        <w:t xml:space="preserve">(в ред. Федерального </w:t>
      </w:r>
      <w:hyperlink w:history="0" r:id="rId320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w:t>
      </w:r>
      <w:hyperlink w:history="0" w:anchor="P534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с учетом положений настоящей статьи.</w:t>
      </w:r>
    </w:p>
    <w:p>
      <w:pPr>
        <w:pStyle w:val="0"/>
        <w:spacing w:before="200" w:line-rule="auto"/>
        <w:ind w:firstLine="540"/>
        <w:jc w:val="both"/>
      </w:pPr>
      <w:r>
        <w:rPr>
          <w:sz w:val="20"/>
        </w:rPr>
        <w:t xml:space="preserve">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pPr>
        <w:pStyle w:val="0"/>
        <w:spacing w:before="200" w:line-rule="auto"/>
        <w:ind w:firstLine="540"/>
        <w:jc w:val="both"/>
      </w:pPr>
      <w:r>
        <w:rPr>
          <w:sz w:val="20"/>
        </w:rPr>
        <w:t xml:space="preserve">4.1. Договор может содержать сведения о документации по планировке территории, в соответствии с которой осуществляется ее комплексное развитие.</w:t>
      </w:r>
    </w:p>
    <w:p>
      <w:pPr>
        <w:pStyle w:val="0"/>
        <w:jc w:val="both"/>
      </w:pPr>
      <w:r>
        <w:rPr>
          <w:sz w:val="20"/>
        </w:rPr>
        <w:t xml:space="preserve">(часть 4.1 введена Федеральным </w:t>
      </w:r>
      <w:hyperlink w:history="0" r:id="rId3210"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spacing w:before="200" w:line-rule="auto"/>
        <w:ind w:firstLine="540"/>
        <w:jc w:val="both"/>
      </w:pPr>
      <w:r>
        <w:rPr>
          <w:sz w:val="20"/>
        </w:rPr>
        <w:t xml:space="preserve">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bookmarkStart w:id="5439" w:name="P5439"/>
    <w:bookmarkEnd w:id="5439"/>
    <w:p>
      <w:pPr>
        <w:pStyle w:val="0"/>
        <w:spacing w:before="200" w:line-rule="auto"/>
        <w:ind w:firstLine="540"/>
        <w:jc w:val="both"/>
      </w:pPr>
      <w:r>
        <w:rPr>
          <w:sz w:val="20"/>
        </w:rPr>
        <w:t xml:space="preserve">6. Условиями соглашения являются:</w:t>
      </w:r>
    </w:p>
    <w:p>
      <w:pPr>
        <w:pStyle w:val="0"/>
        <w:spacing w:before="200" w:line-rule="auto"/>
        <w:ind w:firstLine="540"/>
        <w:jc w:val="both"/>
      </w:pPr>
      <w:r>
        <w:rPr>
          <w:sz w:val="20"/>
        </w:rP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pPr>
        <w:pStyle w:val="0"/>
        <w:spacing w:before="200" w:line-rule="auto"/>
        <w:ind w:firstLine="540"/>
        <w:jc w:val="both"/>
      </w:pPr>
      <w:r>
        <w:rPr>
          <w:sz w:val="20"/>
        </w:rPr>
        <w:t xml:space="preserve">2) обязательства сторон, возникающие в связи с реализацией мероприятий по комплексному развитию территории по инициативе правообладателей, в том числе в случаях, установленных настоящим Кодексом, по обеспечению подготовки и утверждению документации по планировке территории;</w:t>
      </w:r>
    </w:p>
    <w:p>
      <w:pPr>
        <w:pStyle w:val="0"/>
        <w:jc w:val="both"/>
      </w:pPr>
      <w:r>
        <w:rPr>
          <w:sz w:val="20"/>
        </w:rPr>
        <w:t xml:space="preserve">(в ред. Федерального </w:t>
      </w:r>
      <w:hyperlink w:history="0" r:id="rId3211"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627-ФЗ)</w:t>
      </w:r>
    </w:p>
    <w:p>
      <w:pPr>
        <w:pStyle w:val="0"/>
        <w:spacing w:before="200" w:line-rule="auto"/>
        <w:ind w:firstLine="540"/>
        <w:jc w:val="both"/>
      </w:pPr>
      <w:r>
        <w:rPr>
          <w:sz w:val="20"/>
        </w:rPr>
        <w:t xml:space="preserve">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pPr>
        <w:pStyle w:val="0"/>
        <w:spacing w:before="200" w:line-rule="auto"/>
        <w:ind w:firstLine="540"/>
        <w:jc w:val="both"/>
      </w:pPr>
      <w:r>
        <w:rPr>
          <w:sz w:val="20"/>
        </w:rPr>
        <w:t xml:space="preserve">4) ответственность сторон за неисполнение или ненадлежащее исполнение соглашения;</w:t>
      </w:r>
    </w:p>
    <w:p>
      <w:pPr>
        <w:pStyle w:val="0"/>
        <w:spacing w:before="200" w:line-rule="auto"/>
        <w:ind w:firstLine="540"/>
        <w:jc w:val="both"/>
      </w:pPr>
      <w:r>
        <w:rPr>
          <w:sz w:val="20"/>
        </w:rPr>
        <w:t xml:space="preserve">5) обязательство сторон заключить с органом местного самоуправления договор о комплексном развитии территории.</w:t>
      </w:r>
    </w:p>
    <w:p>
      <w:pPr>
        <w:pStyle w:val="0"/>
        <w:spacing w:before="200" w:line-rule="auto"/>
        <w:ind w:firstLine="540"/>
        <w:jc w:val="both"/>
      </w:pPr>
      <w:r>
        <w:rPr>
          <w:sz w:val="20"/>
        </w:rPr>
        <w:t xml:space="preserve">6.1. В соглашении должны содержаться сведения о лице, уполномоченном правообладателями, подписавшими соглашение, на представление в орган местного самоуправления подписанного правообладателями договора о комплексном развитии территории и получение подписанного органом местного самоуправления указанного договора для передачи его правообладателям.</w:t>
      </w:r>
    </w:p>
    <w:p>
      <w:pPr>
        <w:pStyle w:val="0"/>
        <w:jc w:val="both"/>
      </w:pPr>
      <w:r>
        <w:rPr>
          <w:sz w:val="20"/>
        </w:rPr>
        <w:t xml:space="preserve">(часть 6.1 введена Федеральным </w:t>
      </w:r>
      <w:hyperlink w:history="0" r:id="rId3212"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448" w:name="P5448"/>
    <w:bookmarkEnd w:id="5448"/>
    <w:p>
      <w:pPr>
        <w:pStyle w:val="0"/>
        <w:spacing w:before="200" w:line-rule="auto"/>
        <w:ind w:firstLine="540"/>
        <w:jc w:val="both"/>
      </w:pPr>
      <w:r>
        <w:rPr>
          <w:sz w:val="20"/>
        </w:rPr>
        <w:t xml:space="preserve">7. В соглашении наряду с предусмотренными в </w:t>
      </w:r>
      <w:hyperlink w:history="0" w:anchor="P5439" w:tooltip="6. Условиями соглашения являются:">
        <w:r>
          <w:rPr>
            <w:sz w:val="20"/>
            <w:color w:val="0000ff"/>
          </w:rPr>
          <w:t xml:space="preserve">части 6</w:t>
        </w:r>
      </w:hyperlink>
      <w:r>
        <w:rPr>
          <w:sz w:val="20"/>
        </w:rP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pPr>
        <w:pStyle w:val="0"/>
        <w:spacing w:before="200" w:line-rule="auto"/>
        <w:ind w:firstLine="540"/>
        <w:jc w:val="both"/>
      </w:pPr>
      <w:r>
        <w:rPr>
          <w:sz w:val="20"/>
        </w:rPr>
        <w:t xml:space="preserve">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pPr>
        <w:pStyle w:val="0"/>
        <w:spacing w:before="200" w:line-rule="auto"/>
        <w:ind w:firstLine="540"/>
        <w:jc w:val="both"/>
      </w:pPr>
      <w:r>
        <w:rPr>
          <w:sz w:val="20"/>
        </w:rPr>
        <w:t xml:space="preserve">8.1. В случае, если по истечении шестидесяти календарных дней со дня направления правообладателям проекта договора подписанный правообладателями договор не представлен в орган местного самоуправления, орган местного самоуправления вправе принять решение об отказе от заключения такого договора.</w:t>
      </w:r>
    </w:p>
    <w:p>
      <w:pPr>
        <w:pStyle w:val="0"/>
        <w:jc w:val="both"/>
      </w:pPr>
      <w:r>
        <w:rPr>
          <w:sz w:val="20"/>
        </w:rPr>
        <w:t xml:space="preserve">(часть 8.1 введена Федеральным </w:t>
      </w:r>
      <w:hyperlink w:history="0" r:id="rId3213"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bookmarkStart w:id="5452" w:name="P5452"/>
    <w:bookmarkEnd w:id="5452"/>
    <w:p>
      <w:pPr>
        <w:pStyle w:val="0"/>
        <w:spacing w:before="200" w:line-rule="auto"/>
        <w:ind w:firstLine="540"/>
        <w:jc w:val="both"/>
      </w:pPr>
      <w:r>
        <w:rPr>
          <w:sz w:val="20"/>
        </w:rPr>
        <w:t xml:space="preserve">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pPr>
        <w:pStyle w:val="0"/>
        <w:spacing w:before="200" w:line-rule="auto"/>
        <w:ind w:firstLine="540"/>
        <w:jc w:val="both"/>
      </w:pPr>
      <w:r>
        <w:rPr>
          <w:sz w:val="20"/>
        </w:rPr>
        <w:t xml:space="preserve">10. Односторонний отказ от исполнения договора одной из сторон допускается в случаях, предусмотренных </w:t>
      </w:r>
      <w:hyperlink w:history="0" w:anchor="P5342" w:tooltip="Статья 68. Договор о комплексном развитии территории">
        <w:r>
          <w:rPr>
            <w:sz w:val="20"/>
            <w:color w:val="0000ff"/>
          </w:rPr>
          <w:t xml:space="preserve">статьей 68</w:t>
        </w:r>
      </w:hyperlink>
      <w:r>
        <w:rPr>
          <w:sz w:val="20"/>
        </w:rPr>
        <w:t xml:space="preserve"> настоящего Кодекса, а также в случае, предусмотренном </w:t>
      </w:r>
      <w:hyperlink w:history="0" w:anchor="P545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pPr>
        <w:pStyle w:val="0"/>
        <w:spacing w:before="200" w:line-rule="auto"/>
        <w:ind w:firstLine="540"/>
        <w:jc w:val="both"/>
      </w:pPr>
      <w:r>
        <w:rPr>
          <w:sz w:val="20"/>
        </w:rPr>
        <w:t xml:space="preserve">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bookmarkStart w:id="5456" w:name="P5456"/>
    <w:bookmarkEnd w:id="5456"/>
    <w:p>
      <w:pPr>
        <w:pStyle w:val="0"/>
        <w:spacing w:before="200" w:line-rule="auto"/>
        <w:ind w:firstLine="540"/>
        <w:jc w:val="both"/>
      </w:pPr>
      <w:r>
        <w:rPr>
          <w:sz w:val="20"/>
        </w:rP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w:t>
      </w:r>
    </w:p>
    <w:p>
      <w:pPr>
        <w:pStyle w:val="0"/>
        <w:spacing w:before="200" w:line-rule="auto"/>
        <w:ind w:firstLine="540"/>
        <w:jc w:val="both"/>
      </w:pPr>
      <w:r>
        <w:rPr>
          <w:sz w:val="20"/>
        </w:rPr>
        <w:t xml:space="preserve">14. Положения </w:t>
      </w:r>
      <w:hyperlink w:history="0" w:anchor="P5452" w:tooltip="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
        <w:r>
          <w:rPr>
            <w:sz w:val="20"/>
            <w:color w:val="0000ff"/>
          </w:rPr>
          <w:t xml:space="preserve">частей 9</w:t>
        </w:r>
      </w:hyperlink>
      <w:r>
        <w:rPr>
          <w:sz w:val="20"/>
        </w:rPr>
        <w:t xml:space="preserve"> - </w:t>
      </w:r>
      <w:hyperlink w:history="0" w:anchor="P5456" w:tooltip="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объектов коммунальной, транспортной, социальной инфраструктур.">
        <w:r>
          <w:rPr>
            <w:sz w:val="20"/>
            <w:color w:val="0000ff"/>
          </w:rPr>
          <w:t xml:space="preserve">13</w:t>
        </w:r>
      </w:hyperlink>
      <w:r>
        <w:rPr>
          <w:sz w:val="20"/>
        </w:rPr>
        <w:t xml:space="preserve">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w:t>
      </w:r>
      <w:hyperlink w:history="0" w:anchor="P5266" w:tooltip="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если иной порядок опубликования проекта решения о комплексном развитии территории, принимаемого Правительством Российской Федерации, не определен Правительством Российской Федерации;">
        <w:r>
          <w:rPr>
            <w:sz w:val="20"/>
            <w:color w:val="0000ff"/>
          </w:rPr>
          <w:t xml:space="preserve">пунктами 2</w:t>
        </w:r>
      </w:hyperlink>
      <w:r>
        <w:rPr>
          <w:sz w:val="20"/>
        </w:rPr>
        <w:t xml:space="preserve"> и </w:t>
      </w:r>
      <w:hyperlink w:history="0" w:anchor="P5273" w:tooltip="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
        <w:r>
          <w:rPr>
            <w:sz w:val="20"/>
            <w:color w:val="0000ff"/>
          </w:rPr>
          <w:t xml:space="preserve">3 части 7 статьи 66</w:t>
        </w:r>
      </w:hyperlink>
      <w:r>
        <w:rPr>
          <w:sz w:val="20"/>
        </w:rPr>
        <w:t xml:space="preserve"> настоящего Кодекса.</w:t>
      </w:r>
    </w:p>
    <w:p>
      <w:pPr>
        <w:pStyle w:val="0"/>
        <w:ind w:firstLine="540"/>
        <w:jc w:val="both"/>
      </w:pPr>
      <w:r>
        <w:rPr>
          <w:sz w:val="20"/>
        </w:rPr>
      </w:r>
    </w:p>
    <w:bookmarkStart w:id="5459" w:name="P5459"/>
    <w:bookmarkEnd w:id="5459"/>
    <w:p>
      <w:pPr>
        <w:pStyle w:val="2"/>
        <w:outlineLvl w:val="1"/>
        <w:ind w:firstLine="540"/>
        <w:jc w:val="both"/>
      </w:pPr>
      <w:r>
        <w:rPr>
          <w:sz w:val="20"/>
        </w:rPr>
        <w:t xml:space="preserve">Статья 71. Порядок реализации решения о комплексном развитии территории оператором комплексного развития территории</w:t>
      </w:r>
    </w:p>
    <w:p>
      <w:pPr>
        <w:pStyle w:val="0"/>
        <w:ind w:firstLine="540"/>
        <w:jc w:val="both"/>
      </w:pPr>
      <w:r>
        <w:rPr>
          <w:sz w:val="20"/>
        </w:rPr>
      </w:r>
    </w:p>
    <w:p>
      <w:pPr>
        <w:pStyle w:val="0"/>
        <w:ind w:firstLine="540"/>
        <w:jc w:val="both"/>
      </w:pPr>
      <w:r>
        <w:rPr>
          <w:sz w:val="20"/>
        </w:rPr>
        <w:t xml:space="preserve">(введена Федеральным </w:t>
      </w:r>
      <w:hyperlink w:history="0" r:id="rId3214" w:tooltip="Федеральный закон от 25.12.2023 N 627-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627-ФЗ)</w:t>
      </w:r>
    </w:p>
    <w:p>
      <w:pPr>
        <w:pStyle w:val="0"/>
        <w:jc w:val="both"/>
      </w:pPr>
      <w:r>
        <w:rPr>
          <w:sz w:val="20"/>
        </w:rPr>
      </w:r>
    </w:p>
    <w:p>
      <w:pPr>
        <w:pStyle w:val="0"/>
        <w:ind w:firstLine="540"/>
        <w:jc w:val="both"/>
      </w:pPr>
      <w:r>
        <w:rPr>
          <w:sz w:val="20"/>
        </w:rPr>
        <w:t xml:space="preserve">1. Оператором комплексного развития территории, определенным Правительством Российской Федерации и обеспечивающим реализацию принятого Правительством Российской Федерации решения о комплексном развитии территории, может быть определено юридическое лицо, которое создано Российской Федерацией или в уставном (складочном) капитале которого доля Российской Федерации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2. Оператором комплексного развития территории,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может быть определено юридическое лицо,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дочернее общество, в уставном (складочном) капитале которого более 50 процентов долей принадлежит такому юридическому лицу.</w:t>
      </w:r>
    </w:p>
    <w:p>
      <w:pPr>
        <w:pStyle w:val="0"/>
        <w:spacing w:before="200" w:line-rule="auto"/>
        <w:ind w:firstLine="540"/>
        <w:jc w:val="both"/>
      </w:pPr>
      <w:r>
        <w:rPr>
          <w:sz w:val="20"/>
        </w:rPr>
        <w:t xml:space="preserve">3. В целях реализации решения о комплексном развитии территории оператор комплексного развития территории вправе заключить договор о комплексном развитии территории по итогам проведения торгов в соответствии со </w:t>
      </w:r>
      <w:hyperlink w:history="0" w:anchor="P5396" w:tooltip="Статья 69. Порядок заключения договора о комплексном развитии территории">
        <w:r>
          <w:rPr>
            <w:sz w:val="20"/>
            <w:color w:val="0000ff"/>
          </w:rPr>
          <w:t xml:space="preserve">статьей 69</w:t>
        </w:r>
      </w:hyperlink>
      <w:r>
        <w:rPr>
          <w:sz w:val="20"/>
        </w:rPr>
        <w:t xml:space="preserve"> настоящего Кодекса. В указанном случае оператор комплексного развития территории принимает решение о проведении торгов на право заключения договора о комплексном развитии территории, определяет организатора таких торгов и заключает такой договор по результатам торгов. В случае, если в соответствии с земельным законодательством оператору комплексного развития территории предоставлен в аренду для целей комплексного развития территории земельный участок, находящийся в государственной или муниципальной собственности, такой оператор комплексного развития территории вправе передать данный земельный участок в субаренду победителю указанных торгов без согласия арендодателя данного земельного участка на срок, не превышающий срока его аренды.</w:t>
      </w:r>
    </w:p>
    <w:p>
      <w:pPr>
        <w:pStyle w:val="0"/>
        <w:spacing w:before="200" w:line-rule="auto"/>
        <w:ind w:firstLine="540"/>
        <w:jc w:val="both"/>
      </w:pPr>
      <w:r>
        <w:rPr>
          <w:sz w:val="20"/>
        </w:rPr>
        <w:t xml:space="preserve">4. Оператор комплексного развития территории вправе привлечь к реализации решения о комплексном развитии территории свои дочерние общества. В этом случае оператор комплексного развития территории вправе передать предоставленный ему для целей комплексного развития территории земельный участок или его часть в субаренду указанным дочерним обществам без согласия арендодателя такого земельного участка на срок, не превышающий срока аренды такого земельного участка.</w:t>
      </w:r>
    </w:p>
    <w:bookmarkStart w:id="5467" w:name="P5467"/>
    <w:bookmarkEnd w:id="5467"/>
    <w:p>
      <w:pPr>
        <w:pStyle w:val="0"/>
        <w:spacing w:before="200" w:line-rule="auto"/>
        <w:ind w:firstLine="540"/>
        <w:jc w:val="both"/>
      </w:pPr>
      <w:r>
        <w:rPr>
          <w:sz w:val="20"/>
        </w:rPr>
        <w:t xml:space="preserve">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pPr>
        <w:pStyle w:val="0"/>
        <w:jc w:val="both"/>
      </w:pPr>
      <w:r>
        <w:rPr>
          <w:sz w:val="20"/>
        </w:rPr>
        <w:t xml:space="preserve">(в ред. Федерального </w:t>
      </w:r>
      <w:hyperlink w:history="0" r:id="rId321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Случаи, содержание, </w:t>
      </w:r>
      <w:hyperlink w:history="0" r:id="rId3216" w:tooltip="Постановление Правительства РФ от 22.06.2024 N 846 &quot;Об утверждении Правил заключения оператором комплексного развития территории соглашения с уполномоченным федеральным органом исполнительной власти, высшим исполнительным органом субъекта Российской Федерации, главой местной администрации в целях реализации решения о комплексном развитии территории, принимаемого Правительством Российской Федерации&quot; {КонсультантПлюс}">
        <w:r>
          <w:rPr>
            <w:sz w:val="20"/>
            <w:color w:val="0000ff"/>
          </w:rPr>
          <w:t xml:space="preserve">порядок</w:t>
        </w:r>
      </w:hyperlink>
      <w:r>
        <w:rPr>
          <w:sz w:val="20"/>
        </w:rPr>
        <w:t xml:space="preserve"> заключения указанного в </w:t>
      </w:r>
      <w:hyperlink w:history="0" w:anchor="P546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Правительством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7. Случаи, содержание, порядок заключения и реализации указанного в </w:t>
      </w:r>
      <w:hyperlink w:history="0" w:anchor="P5467" w:tooltip="5. В целях реализации решения о комплексном развитии территории оператором комплексного развития территории может быть заключено соглашение с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w:r>
          <w:rPr>
            <w:sz w:val="20"/>
            <w:color w:val="0000ff"/>
          </w:rPr>
          <w:t xml:space="preserve">части 5</w:t>
        </w:r>
      </w:hyperlink>
      <w:r>
        <w:rPr>
          <w:sz w:val="20"/>
        </w:rPr>
        <w:t xml:space="preserve"> настоящей статьи соглашения, заключаемого в целях реализации решения о комплексном развитии территории, принимаемого высшим исполнительным органом субъекта Российской Федерации, главой местной администрации, устанавливаются высшим исполнительным органом субъекта Российской Федерации.</w:t>
      </w:r>
    </w:p>
    <w:p>
      <w:pPr>
        <w:pStyle w:val="0"/>
        <w:jc w:val="both"/>
      </w:pPr>
      <w:r>
        <w:rPr>
          <w:sz w:val="20"/>
        </w:rPr>
        <w:t xml:space="preserve">(в ред. Федерального </w:t>
      </w:r>
      <w:hyperlink w:history="0" r:id="rId321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2004 года</w:t>
      </w:r>
    </w:p>
    <w:p>
      <w:pPr>
        <w:pStyle w:val="0"/>
        <w:spacing w:before="200" w:line-rule="auto"/>
      </w:pPr>
      <w:r>
        <w:rPr>
          <w:sz w:val="20"/>
        </w:rPr>
        <w:t xml:space="preserve">N 190-ФЗ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"Градостроительный кодекс Российской Федерации" от 29.12.2004 N 190-ФЗ</w:t>
            <w:br/>
            <w:t>(ред. от 26.12.2024)</w:t>
            <w:br/>
            <w:t>(с изм. и доп., вступ. в сил...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68209&amp;dst=100100" TargetMode = "External"/>
	<Relationship Id="rId8" Type="http://schemas.openxmlformats.org/officeDocument/2006/relationships/hyperlink" Target="https://login.consultant.ru/link/?req=doc&amp;base=LAW&amp;n=479087&amp;dst=101121" TargetMode = "External"/>
	<Relationship Id="rId9" Type="http://schemas.openxmlformats.org/officeDocument/2006/relationships/hyperlink" Target="https://login.consultant.ru/link/?req=doc&amp;base=LAW&amp;n=287031&amp;dst=100009" TargetMode = "External"/>
	<Relationship Id="rId10" Type="http://schemas.openxmlformats.org/officeDocument/2006/relationships/hyperlink" Target="https://login.consultant.ru/link/?req=doc&amp;base=LAW&amp;n=465796&amp;dst=100136" TargetMode = "External"/>
	<Relationship Id="rId11" Type="http://schemas.openxmlformats.org/officeDocument/2006/relationships/hyperlink" Target="https://login.consultant.ru/link/?req=doc&amp;base=LAW&amp;n=61793&amp;dst=100009" TargetMode = "External"/>
	<Relationship Id="rId12" Type="http://schemas.openxmlformats.org/officeDocument/2006/relationships/hyperlink" Target="https://login.consultant.ru/link/?req=doc&amp;base=LAW&amp;n=494627&amp;dst=100044" TargetMode = "External"/>
	<Relationship Id="rId13" Type="http://schemas.openxmlformats.org/officeDocument/2006/relationships/hyperlink" Target="https://login.consultant.ru/link/?req=doc&amp;base=LAW&amp;n=201712&amp;dst=100009" TargetMode = "External"/>
	<Relationship Id="rId14" Type="http://schemas.openxmlformats.org/officeDocument/2006/relationships/hyperlink" Target="https://login.consultant.ru/link/?req=doc&amp;base=LAW&amp;n=471224&amp;dst=100945" TargetMode = "External"/>
	<Relationship Id="rId15" Type="http://schemas.openxmlformats.org/officeDocument/2006/relationships/hyperlink" Target="https://login.consultant.ru/link/?req=doc&amp;base=LAW&amp;n=421026&amp;dst=100069" TargetMode = "External"/>
	<Relationship Id="rId16" Type="http://schemas.openxmlformats.org/officeDocument/2006/relationships/hyperlink" Target="https://login.consultant.ru/link/?req=doc&amp;base=LAW&amp;n=200948&amp;dst=100009" TargetMode = "External"/>
	<Relationship Id="rId17" Type="http://schemas.openxmlformats.org/officeDocument/2006/relationships/hyperlink" Target="https://login.consultant.ru/link/?req=doc&amp;base=LAW&amp;n=454241&amp;dst=100310" TargetMode = "External"/>
	<Relationship Id="rId18" Type="http://schemas.openxmlformats.org/officeDocument/2006/relationships/hyperlink" Target="https://login.consultant.ru/link/?req=doc&amp;base=LAW&amp;n=500026&amp;dst=100570" TargetMode = "External"/>
	<Relationship Id="rId19" Type="http://schemas.openxmlformats.org/officeDocument/2006/relationships/hyperlink" Target="https://login.consultant.ru/link/?req=doc&amp;base=LAW&amp;n=197506&amp;dst=100145" TargetMode = "External"/>
	<Relationship Id="rId20" Type="http://schemas.openxmlformats.org/officeDocument/2006/relationships/hyperlink" Target="https://login.consultant.ru/link/?req=doc&amp;base=LAW&amp;n=300839&amp;dst=100207" TargetMode = "External"/>
	<Relationship Id="rId21" Type="http://schemas.openxmlformats.org/officeDocument/2006/relationships/hyperlink" Target="https://login.consultant.ru/link/?req=doc&amp;base=LAW&amp;n=76973&amp;dst=100033" TargetMode = "External"/>
	<Relationship Id="rId22" Type="http://schemas.openxmlformats.org/officeDocument/2006/relationships/hyperlink" Target="https://login.consultant.ru/link/?req=doc&amp;base=LAW&amp;n=454135&amp;dst=100276" TargetMode = "External"/>
	<Relationship Id="rId23" Type="http://schemas.openxmlformats.org/officeDocument/2006/relationships/hyperlink" Target="https://login.consultant.ru/link/?req=doc&amp;base=LAW&amp;n=211067&amp;dst=100009" TargetMode = "External"/>
	<Relationship Id="rId24" Type="http://schemas.openxmlformats.org/officeDocument/2006/relationships/hyperlink" Target="https://login.consultant.ru/link/?req=doc&amp;base=LAW&amp;n=479089&amp;dst=100650" TargetMode = "External"/>
	<Relationship Id="rId25" Type="http://schemas.openxmlformats.org/officeDocument/2006/relationships/hyperlink" Target="https://login.consultant.ru/link/?req=doc&amp;base=LAW&amp;n=420937&amp;dst=100330" TargetMode = "External"/>
	<Relationship Id="rId26" Type="http://schemas.openxmlformats.org/officeDocument/2006/relationships/hyperlink" Target="https://login.consultant.ru/link/?req=doc&amp;base=LAW&amp;n=300837&amp;dst=100378" TargetMode = "External"/>
	<Relationship Id="rId27" Type="http://schemas.openxmlformats.org/officeDocument/2006/relationships/hyperlink" Target="https://login.consultant.ru/link/?req=doc&amp;base=LAW&amp;n=186979&amp;dst=100335" TargetMode = "External"/>
	<Relationship Id="rId28" Type="http://schemas.openxmlformats.org/officeDocument/2006/relationships/hyperlink" Target="https://login.consultant.ru/link/?req=doc&amp;base=LAW&amp;n=449642&amp;dst=100479" TargetMode = "External"/>
	<Relationship Id="rId29" Type="http://schemas.openxmlformats.org/officeDocument/2006/relationships/hyperlink" Target="https://login.consultant.ru/link/?req=doc&amp;base=LAW&amp;n=220993&amp;dst=100171" TargetMode = "External"/>
	<Relationship Id="rId30" Type="http://schemas.openxmlformats.org/officeDocument/2006/relationships/hyperlink" Target="https://login.consultant.ru/link/?req=doc&amp;base=LAW&amp;n=169838&amp;dst=100073" TargetMode = "External"/>
	<Relationship Id="rId31" Type="http://schemas.openxmlformats.org/officeDocument/2006/relationships/hyperlink" Target="https://login.consultant.ru/link/?req=doc&amp;base=LAW&amp;n=211081&amp;dst=100009" TargetMode = "External"/>
	<Relationship Id="rId32" Type="http://schemas.openxmlformats.org/officeDocument/2006/relationships/hyperlink" Target="https://login.consultant.ru/link/?req=doc&amp;base=LAW&amp;n=148503&amp;dst=100083" TargetMode = "External"/>
	<Relationship Id="rId33" Type="http://schemas.openxmlformats.org/officeDocument/2006/relationships/hyperlink" Target="https://login.consultant.ru/link/?req=doc&amp;base=LAW&amp;n=107278&amp;dst=100006" TargetMode = "External"/>
	<Relationship Id="rId34" Type="http://schemas.openxmlformats.org/officeDocument/2006/relationships/hyperlink" Target="https://login.consultant.ru/link/?req=doc&amp;base=LAW&amp;n=220989&amp;dst=100009" TargetMode = "External"/>
	<Relationship Id="rId35" Type="http://schemas.openxmlformats.org/officeDocument/2006/relationships/hyperlink" Target="https://login.consultant.ru/link/?req=doc&amp;base=LAW&amp;n=441772&amp;dst=100141" TargetMode = "External"/>
	<Relationship Id="rId36" Type="http://schemas.openxmlformats.org/officeDocument/2006/relationships/hyperlink" Target="https://login.consultant.ru/link/?req=doc&amp;base=LAW&amp;n=479091&amp;dst=100431" TargetMode = "External"/>
	<Relationship Id="rId37" Type="http://schemas.openxmlformats.org/officeDocument/2006/relationships/hyperlink" Target="https://login.consultant.ru/link/?req=doc&amp;base=LAW&amp;n=404179&amp;dst=100304" TargetMode = "External"/>
	<Relationship Id="rId38" Type="http://schemas.openxmlformats.org/officeDocument/2006/relationships/hyperlink" Target="https://login.consultant.ru/link/?req=doc&amp;base=LAW&amp;n=495098&amp;dst=100242" TargetMode = "External"/>
	<Relationship Id="rId39" Type="http://schemas.openxmlformats.org/officeDocument/2006/relationships/hyperlink" Target="https://login.consultant.ru/link/?req=doc&amp;base=LAW&amp;n=116956&amp;dst=100009" TargetMode = "External"/>
	<Relationship Id="rId40" Type="http://schemas.openxmlformats.org/officeDocument/2006/relationships/hyperlink" Target="https://login.consultant.ru/link/?req=doc&amp;base=LAW&amp;n=421037&amp;dst=100009" TargetMode = "External"/>
	<Relationship Id="rId41" Type="http://schemas.openxmlformats.org/officeDocument/2006/relationships/hyperlink" Target="https://login.consultant.ru/link/?req=doc&amp;base=LAW&amp;n=440507&amp;dst=101498" TargetMode = "External"/>
	<Relationship Id="rId42" Type="http://schemas.openxmlformats.org/officeDocument/2006/relationships/hyperlink" Target="https://login.consultant.ru/link/?req=doc&amp;base=LAW&amp;n=116984&amp;dst=100009" TargetMode = "External"/>
	<Relationship Id="rId43" Type="http://schemas.openxmlformats.org/officeDocument/2006/relationships/hyperlink" Target="https://login.consultant.ru/link/?req=doc&amp;base=LAW&amp;n=471086&amp;dst=100298" TargetMode = "External"/>
	<Relationship Id="rId44" Type="http://schemas.openxmlformats.org/officeDocument/2006/relationships/hyperlink" Target="https://login.consultant.ru/link/?req=doc&amp;base=LAW&amp;n=201718&amp;dst=100048" TargetMode = "External"/>
	<Relationship Id="rId45" Type="http://schemas.openxmlformats.org/officeDocument/2006/relationships/hyperlink" Target="https://login.consultant.ru/link/?req=doc&amp;base=LAW&amp;n=173386&amp;dst=100009" TargetMode = "External"/>
	<Relationship Id="rId46" Type="http://schemas.openxmlformats.org/officeDocument/2006/relationships/hyperlink" Target="https://login.consultant.ru/link/?req=doc&amp;base=LAW&amp;n=421045&amp;dst=100087" TargetMode = "External"/>
	<Relationship Id="rId47" Type="http://schemas.openxmlformats.org/officeDocument/2006/relationships/hyperlink" Target="https://login.consultant.ru/link/?req=doc&amp;base=LAW&amp;n=391056&amp;dst=100603" TargetMode = "External"/>
	<Relationship Id="rId48" Type="http://schemas.openxmlformats.org/officeDocument/2006/relationships/hyperlink" Target="https://login.consultant.ru/link/?req=doc&amp;base=LAW&amp;n=471227&amp;dst=100216" TargetMode = "External"/>
	<Relationship Id="rId49" Type="http://schemas.openxmlformats.org/officeDocument/2006/relationships/hyperlink" Target="https://login.consultant.ru/link/?req=doc&amp;base=LAW&amp;n=132899&amp;dst=100009" TargetMode = "External"/>
	<Relationship Id="rId50" Type="http://schemas.openxmlformats.org/officeDocument/2006/relationships/hyperlink" Target="https://login.consultant.ru/link/?req=doc&amp;base=LAW&amp;n=464270&amp;dst=100250" TargetMode = "External"/>
	<Relationship Id="rId51" Type="http://schemas.openxmlformats.org/officeDocument/2006/relationships/hyperlink" Target="https://login.consultant.ru/link/?req=doc&amp;base=LAW&amp;n=137640&amp;dst=100052" TargetMode = "External"/>
	<Relationship Id="rId52" Type="http://schemas.openxmlformats.org/officeDocument/2006/relationships/hyperlink" Target="https://login.consultant.ru/link/?req=doc&amp;base=LAW&amp;n=183373&amp;dst=100009" TargetMode = "External"/>
	<Relationship Id="rId53" Type="http://schemas.openxmlformats.org/officeDocument/2006/relationships/hyperlink" Target="https://login.consultant.ru/link/?req=doc&amp;base=LAW&amp;n=221813&amp;dst=100095" TargetMode = "External"/>
	<Relationship Id="rId54" Type="http://schemas.openxmlformats.org/officeDocument/2006/relationships/hyperlink" Target="https://login.consultant.ru/link/?req=doc&amp;base=LAW&amp;n=301779&amp;dst=100009" TargetMode = "External"/>
	<Relationship Id="rId55" Type="http://schemas.openxmlformats.org/officeDocument/2006/relationships/hyperlink" Target="https://login.consultant.ru/link/?req=doc&amp;base=LAW&amp;n=209753&amp;dst=100021" TargetMode = "External"/>
	<Relationship Id="rId56" Type="http://schemas.openxmlformats.org/officeDocument/2006/relationships/hyperlink" Target="https://login.consultant.ru/link/?req=doc&amp;base=LAW&amp;n=142907&amp;dst=100241" TargetMode = "External"/>
	<Relationship Id="rId57" Type="http://schemas.openxmlformats.org/officeDocument/2006/relationships/hyperlink" Target="https://login.consultant.ru/link/?req=doc&amp;base=LAW&amp;n=405900&amp;dst=100364" TargetMode = "External"/>
	<Relationship Id="rId58" Type="http://schemas.openxmlformats.org/officeDocument/2006/relationships/hyperlink" Target="https://login.consultant.ru/link/?req=doc&amp;base=LAW&amp;n=201177&amp;dst=100077" TargetMode = "External"/>
	<Relationship Id="rId59" Type="http://schemas.openxmlformats.org/officeDocument/2006/relationships/hyperlink" Target="https://login.consultant.ru/link/?req=doc&amp;base=LAW&amp;n=479093&amp;dst=101642" TargetMode = "External"/>
	<Relationship Id="rId60" Type="http://schemas.openxmlformats.org/officeDocument/2006/relationships/hyperlink" Target="https://login.consultant.ru/link/?req=doc&amp;base=LAW&amp;n=148498&amp;dst=100108" TargetMode = "External"/>
	<Relationship Id="rId61" Type="http://schemas.openxmlformats.org/officeDocument/2006/relationships/hyperlink" Target="https://login.consultant.ru/link/?req=doc&amp;base=LAW&amp;n=201157&amp;dst=100093" TargetMode = "External"/>
	<Relationship Id="rId62" Type="http://schemas.openxmlformats.org/officeDocument/2006/relationships/hyperlink" Target="https://login.consultant.ru/link/?req=doc&amp;base=LAW&amp;n=201782&amp;dst=100011" TargetMode = "External"/>
	<Relationship Id="rId63" Type="http://schemas.openxmlformats.org/officeDocument/2006/relationships/hyperlink" Target="https://login.consultant.ru/link/?req=doc&amp;base=LAW&amp;n=454133&amp;dst=100127" TargetMode = "External"/>
	<Relationship Id="rId64" Type="http://schemas.openxmlformats.org/officeDocument/2006/relationships/hyperlink" Target="https://login.consultant.ru/link/?req=doc&amp;base=LAW&amp;n=495100&amp;dst=100276" TargetMode = "External"/>
	<Relationship Id="rId65" Type="http://schemas.openxmlformats.org/officeDocument/2006/relationships/hyperlink" Target="https://login.consultant.ru/link/?req=doc&amp;base=LAW&amp;n=156526&amp;dst=100139" TargetMode = "External"/>
	<Relationship Id="rId66" Type="http://schemas.openxmlformats.org/officeDocument/2006/relationships/hyperlink" Target="https://login.consultant.ru/link/?req=doc&amp;base=LAW&amp;n=161221&amp;dst=100009" TargetMode = "External"/>
	<Relationship Id="rId67" Type="http://schemas.openxmlformats.org/officeDocument/2006/relationships/hyperlink" Target="https://login.consultant.ru/link/?req=doc&amp;base=LAW&amp;n=161940&amp;dst=100009" TargetMode = "External"/>
	<Relationship Id="rId68" Type="http://schemas.openxmlformats.org/officeDocument/2006/relationships/hyperlink" Target="https://login.consultant.ru/link/?req=doc&amp;base=LAW&amp;n=162571&amp;dst=100009" TargetMode = "External"/>
	<Relationship Id="rId69" Type="http://schemas.openxmlformats.org/officeDocument/2006/relationships/hyperlink" Target="https://login.consultant.ru/link/?req=doc&amp;base=LAW&amp;n=221394&amp;dst=101117" TargetMode = "External"/>
	<Relationship Id="rId70" Type="http://schemas.openxmlformats.org/officeDocument/2006/relationships/hyperlink" Target="https://login.consultant.ru/link/?req=doc&amp;base=LAW&amp;n=173582&amp;dst=100021" TargetMode = "External"/>
	<Relationship Id="rId71" Type="http://schemas.openxmlformats.org/officeDocument/2006/relationships/hyperlink" Target="https://login.consultant.ru/link/?req=doc&amp;base=LAW&amp;n=405757&amp;dst=100032" TargetMode = "External"/>
	<Relationship Id="rId72" Type="http://schemas.openxmlformats.org/officeDocument/2006/relationships/hyperlink" Target="https://login.consultant.ru/link/?req=doc&amp;base=LAW&amp;n=201617&amp;dst=100304" TargetMode = "External"/>
	<Relationship Id="rId73" Type="http://schemas.openxmlformats.org/officeDocument/2006/relationships/hyperlink" Target="https://login.consultant.ru/link/?req=doc&amp;base=LAW&amp;n=470984&amp;dst=100660" TargetMode = "External"/>
	<Relationship Id="rId74" Type="http://schemas.openxmlformats.org/officeDocument/2006/relationships/hyperlink" Target="https://login.consultant.ru/link/?req=doc&amp;base=LAW&amp;n=296153&amp;dst=100009" TargetMode = "External"/>
	<Relationship Id="rId75" Type="http://schemas.openxmlformats.org/officeDocument/2006/relationships/hyperlink" Target="https://login.consultant.ru/link/?req=doc&amp;base=LAW&amp;n=446159&amp;dst=100711" TargetMode = "External"/>
	<Relationship Id="rId76" Type="http://schemas.openxmlformats.org/officeDocument/2006/relationships/hyperlink" Target="https://login.consultant.ru/link/?req=doc&amp;base=LAW&amp;n=420986&amp;dst=100770" TargetMode = "External"/>
	<Relationship Id="rId77" Type="http://schemas.openxmlformats.org/officeDocument/2006/relationships/hyperlink" Target="https://login.consultant.ru/link/?req=doc&amp;base=LAW&amp;n=170100&amp;dst=100009" TargetMode = "External"/>
	<Relationship Id="rId78" Type="http://schemas.openxmlformats.org/officeDocument/2006/relationships/hyperlink" Target="https://login.consultant.ru/link/?req=doc&amp;base=LAW&amp;n=211092&amp;dst=100009" TargetMode = "External"/>
	<Relationship Id="rId79" Type="http://schemas.openxmlformats.org/officeDocument/2006/relationships/hyperlink" Target="https://login.consultant.ru/link/?req=doc&amp;base=LAW&amp;n=172862&amp;dst=100009" TargetMode = "External"/>
	<Relationship Id="rId80" Type="http://schemas.openxmlformats.org/officeDocument/2006/relationships/hyperlink" Target="https://login.consultant.ru/link/?req=doc&amp;base=LAW&amp;n=420989&amp;dst=100473" TargetMode = "External"/>
	<Relationship Id="rId81" Type="http://schemas.openxmlformats.org/officeDocument/2006/relationships/hyperlink" Target="https://login.consultant.ru/link/?req=doc&amp;base=LAW&amp;n=172947&amp;dst=100036" TargetMode = "External"/>
	<Relationship Id="rId82" Type="http://schemas.openxmlformats.org/officeDocument/2006/relationships/hyperlink" Target="https://login.consultant.ru/link/?req=doc&amp;base=LAW&amp;n=381495&amp;dst=100396" TargetMode = "External"/>
	<Relationship Id="rId83" Type="http://schemas.openxmlformats.org/officeDocument/2006/relationships/hyperlink" Target="https://login.consultant.ru/link/?req=doc&amp;base=LAW&amp;n=420984&amp;dst=100068" TargetMode = "External"/>
	<Relationship Id="rId84" Type="http://schemas.openxmlformats.org/officeDocument/2006/relationships/hyperlink" Target="https://login.consultant.ru/link/?req=doc&amp;base=LAW&amp;n=173194&amp;dst=100008" TargetMode = "External"/>
	<Relationship Id="rId85" Type="http://schemas.openxmlformats.org/officeDocument/2006/relationships/hyperlink" Target="https://login.consultant.ru/link/?req=doc&amp;base=LAW&amp;n=178312&amp;dst=100024" TargetMode = "External"/>
	<Relationship Id="rId86" Type="http://schemas.openxmlformats.org/officeDocument/2006/relationships/hyperlink" Target="https://login.consultant.ru/link/?req=doc&amp;base=LAW&amp;n=405915&amp;dst=100369" TargetMode = "External"/>
	<Relationship Id="rId87" Type="http://schemas.openxmlformats.org/officeDocument/2006/relationships/hyperlink" Target="https://login.consultant.ru/link/?req=doc&amp;base=LAW&amp;n=405751&amp;dst=100119" TargetMode = "External"/>
	<Relationship Id="rId88" Type="http://schemas.openxmlformats.org/officeDocument/2006/relationships/hyperlink" Target="https://login.consultant.ru/link/?req=doc&amp;base=LAW&amp;n=436354&amp;dst=100115" TargetMode = "External"/>
	<Relationship Id="rId89" Type="http://schemas.openxmlformats.org/officeDocument/2006/relationships/hyperlink" Target="https://login.consultant.ru/link/?req=doc&amp;base=LAW&amp;n=492035&amp;dst=100571" TargetMode = "External"/>
	<Relationship Id="rId90" Type="http://schemas.openxmlformats.org/officeDocument/2006/relationships/hyperlink" Target="https://login.consultant.ru/link/?req=doc&amp;base=LAW&amp;n=494623&amp;dst=100024" TargetMode = "External"/>
	<Relationship Id="rId91" Type="http://schemas.openxmlformats.org/officeDocument/2006/relationships/hyperlink" Target="https://login.consultant.ru/link/?req=doc&amp;base=LAW&amp;n=182652&amp;dst=100028" TargetMode = "External"/>
	<Relationship Id="rId92" Type="http://schemas.openxmlformats.org/officeDocument/2006/relationships/hyperlink" Target="https://login.consultant.ru/link/?req=doc&amp;base=LAW&amp;n=189514&amp;dst=100009" TargetMode = "External"/>
	<Relationship Id="rId93" Type="http://schemas.openxmlformats.org/officeDocument/2006/relationships/hyperlink" Target="https://login.consultant.ru/link/?req=doc&amp;base=LAW&amp;n=191306&amp;dst=100009" TargetMode = "External"/>
	<Relationship Id="rId94" Type="http://schemas.openxmlformats.org/officeDocument/2006/relationships/hyperlink" Target="https://login.consultant.ru/link/?req=doc&amp;base=LAW&amp;n=315362&amp;dst=100051" TargetMode = "External"/>
	<Relationship Id="rId95" Type="http://schemas.openxmlformats.org/officeDocument/2006/relationships/hyperlink" Target="https://login.consultant.ru/link/?req=doc&amp;base=LAW&amp;n=200012&amp;dst=100009" TargetMode = "External"/>
	<Relationship Id="rId96" Type="http://schemas.openxmlformats.org/officeDocument/2006/relationships/hyperlink" Target="https://login.consultant.ru/link/?req=doc&amp;base=LAW&amp;n=491420&amp;dst=100034" TargetMode = "External"/>
	<Relationship Id="rId97" Type="http://schemas.openxmlformats.org/officeDocument/2006/relationships/hyperlink" Target="https://login.consultant.ru/link/?req=doc&amp;base=LAW&amp;n=287488&amp;dst=100337" TargetMode = "External"/>
	<Relationship Id="rId98" Type="http://schemas.openxmlformats.org/officeDocument/2006/relationships/hyperlink" Target="https://login.consultant.ru/link/?req=doc&amp;base=LAW&amp;n=304233&amp;dst=100009" TargetMode = "External"/>
	<Relationship Id="rId99" Type="http://schemas.openxmlformats.org/officeDocument/2006/relationships/hyperlink" Target="https://login.consultant.ru/link/?req=doc&amp;base=LAW&amp;n=220992&amp;dst=100009" TargetMode = "External"/>
	<Relationship Id="rId100" Type="http://schemas.openxmlformats.org/officeDocument/2006/relationships/hyperlink" Target="https://login.consultant.ru/link/?req=doc&amp;base=LAW&amp;n=200735&amp;dst=100009" TargetMode = "External"/>
	<Relationship Id="rId101" Type="http://schemas.openxmlformats.org/officeDocument/2006/relationships/hyperlink" Target="https://login.consultant.ru/link/?req=doc&amp;base=LAW&amp;n=200734&amp;dst=100009" TargetMode = "External"/>
	<Relationship Id="rId102" Type="http://schemas.openxmlformats.org/officeDocument/2006/relationships/hyperlink" Target="https://login.consultant.ru/link/?req=doc&amp;base=LAW&amp;n=210168&amp;dst=100009" TargetMode = "External"/>
	<Relationship Id="rId103" Type="http://schemas.openxmlformats.org/officeDocument/2006/relationships/hyperlink" Target="https://login.consultant.ru/link/?req=doc&amp;base=LAW&amp;n=330846&amp;dst=100009" TargetMode = "External"/>
	<Relationship Id="rId104" Type="http://schemas.openxmlformats.org/officeDocument/2006/relationships/hyperlink" Target="https://login.consultant.ru/link/?req=doc&amp;base=LAW&amp;n=209002&amp;dst=100009" TargetMode = "External"/>
	<Relationship Id="rId105" Type="http://schemas.openxmlformats.org/officeDocument/2006/relationships/hyperlink" Target="https://login.consultant.ru/link/?req=doc&amp;base=LAW&amp;n=213698&amp;dst=100012" TargetMode = "External"/>
	<Relationship Id="rId106" Type="http://schemas.openxmlformats.org/officeDocument/2006/relationships/hyperlink" Target="https://login.consultant.ru/link/?req=doc&amp;base=LAW&amp;n=218171&amp;dst=100009" TargetMode = "External"/>
	<Relationship Id="rId107" Type="http://schemas.openxmlformats.org/officeDocument/2006/relationships/hyperlink" Target="https://login.consultant.ru/link/?req=doc&amp;base=LAW&amp;n=416265&amp;dst=100038" TargetMode = "External"/>
	<Relationship Id="rId108" Type="http://schemas.openxmlformats.org/officeDocument/2006/relationships/hyperlink" Target="https://login.consultant.ru/link/?req=doc&amp;base=LAW&amp;n=327790&amp;dst=100009" TargetMode = "External"/>
	<Relationship Id="rId109" Type="http://schemas.openxmlformats.org/officeDocument/2006/relationships/hyperlink" Target="https://login.consultant.ru/link/?req=doc&amp;base=LAW&amp;n=483132&amp;dst=100547" TargetMode = "External"/>
	<Relationship Id="rId110" Type="http://schemas.openxmlformats.org/officeDocument/2006/relationships/hyperlink" Target="https://login.consultant.ru/link/?req=doc&amp;base=LAW&amp;n=497803&amp;dst=100541" TargetMode = "External"/>
	<Relationship Id="rId111" Type="http://schemas.openxmlformats.org/officeDocument/2006/relationships/hyperlink" Target="https://login.consultant.ru/link/?req=doc&amp;base=LAW&amp;n=221178&amp;dst=100028" TargetMode = "External"/>
	<Relationship Id="rId112" Type="http://schemas.openxmlformats.org/officeDocument/2006/relationships/hyperlink" Target="https://login.consultant.ru/link/?req=doc&amp;base=LAW&amp;n=449598&amp;dst=100092" TargetMode = "External"/>
	<Relationship Id="rId113" Type="http://schemas.openxmlformats.org/officeDocument/2006/relationships/hyperlink" Target="https://login.consultant.ru/link/?req=doc&amp;base=LAW&amp;n=483117&amp;dst=100174" TargetMode = "External"/>
	<Relationship Id="rId114" Type="http://schemas.openxmlformats.org/officeDocument/2006/relationships/hyperlink" Target="https://login.consultant.ru/link/?req=doc&amp;base=LAW&amp;n=483240&amp;dst=100241" TargetMode = "External"/>
	<Relationship Id="rId115" Type="http://schemas.openxmlformats.org/officeDocument/2006/relationships/hyperlink" Target="https://login.consultant.ru/link/?req=doc&amp;base=LAW&amp;n=286726&amp;dst=100009" TargetMode = "External"/>
	<Relationship Id="rId116" Type="http://schemas.openxmlformats.org/officeDocument/2006/relationships/hyperlink" Target="https://login.consultant.ru/link/?req=doc&amp;base=LAW&amp;n=286692&amp;dst=100054" TargetMode = "External"/>
	<Relationship Id="rId117" Type="http://schemas.openxmlformats.org/officeDocument/2006/relationships/hyperlink" Target="https://login.consultant.ru/link/?req=doc&amp;base=LAW&amp;n=286767&amp;dst=100399" TargetMode = "External"/>
	<Relationship Id="rId118" Type="http://schemas.openxmlformats.org/officeDocument/2006/relationships/hyperlink" Target="https://login.consultant.ru/link/?req=doc&amp;base=LAW&amp;n=453995&amp;dst=100009" TargetMode = "External"/>
	<Relationship Id="rId119" Type="http://schemas.openxmlformats.org/officeDocument/2006/relationships/hyperlink" Target="https://login.consultant.ru/link/?req=doc&amp;base=LAW&amp;n=296436&amp;dst=100008" TargetMode = "External"/>
	<Relationship Id="rId120" Type="http://schemas.openxmlformats.org/officeDocument/2006/relationships/hyperlink" Target="https://login.consultant.ru/link/?req=doc&amp;base=LAW&amp;n=304050&amp;dst=100039" TargetMode = "External"/>
	<Relationship Id="rId121" Type="http://schemas.openxmlformats.org/officeDocument/2006/relationships/hyperlink" Target="https://login.consultant.ru/link/?req=doc&amp;base=LAW&amp;n=442420&amp;dst=100074" TargetMode = "External"/>
	<Relationship Id="rId122" Type="http://schemas.openxmlformats.org/officeDocument/2006/relationships/hyperlink" Target="https://login.consultant.ru/link/?req=doc&amp;base=LAW&amp;n=304062&amp;dst=100008" TargetMode = "External"/>
	<Relationship Id="rId123" Type="http://schemas.openxmlformats.org/officeDocument/2006/relationships/hyperlink" Target="https://login.consultant.ru/link/?req=doc&amp;base=LAW&amp;n=421138&amp;dst=100009" TargetMode = "External"/>
	<Relationship Id="rId124" Type="http://schemas.openxmlformats.org/officeDocument/2006/relationships/hyperlink" Target="https://login.consultant.ru/link/?req=doc&amp;base=LAW&amp;n=304068&amp;dst=100375" TargetMode = "External"/>
	<Relationship Id="rId125" Type="http://schemas.openxmlformats.org/officeDocument/2006/relationships/hyperlink" Target="https://login.consultant.ru/link/?req=doc&amp;base=LAW&amp;n=494628&amp;dst=100009" TargetMode = "External"/>
	<Relationship Id="rId126" Type="http://schemas.openxmlformats.org/officeDocument/2006/relationships/hyperlink" Target="https://login.consultant.ru/link/?req=doc&amp;base=LAW&amp;n=314661&amp;dst=100072" TargetMode = "External"/>
	<Relationship Id="rId127" Type="http://schemas.openxmlformats.org/officeDocument/2006/relationships/hyperlink" Target="https://login.consultant.ru/link/?req=doc&amp;base=LAW&amp;n=314666&amp;dst=100235" TargetMode = "External"/>
	<Relationship Id="rId128" Type="http://schemas.openxmlformats.org/officeDocument/2006/relationships/hyperlink" Target="https://login.consultant.ru/link/?req=doc&amp;base=LAW&amp;n=483349&amp;dst=100324" TargetMode = "External"/>
	<Relationship Id="rId129" Type="http://schemas.openxmlformats.org/officeDocument/2006/relationships/hyperlink" Target="https://login.consultant.ru/link/?req=doc&amp;base=LAW&amp;n=471087&amp;dst=100228" TargetMode = "External"/>
	<Relationship Id="rId130" Type="http://schemas.openxmlformats.org/officeDocument/2006/relationships/hyperlink" Target="https://login.consultant.ru/link/?req=doc&amp;base=LAW&amp;n=330704&amp;dst=100009" TargetMode = "External"/>
	<Relationship Id="rId131" Type="http://schemas.openxmlformats.org/officeDocument/2006/relationships/hyperlink" Target="https://login.consultant.ru/link/?req=doc&amp;base=LAW&amp;n=330701&amp;dst=100015" TargetMode = "External"/>
	<Relationship Id="rId132" Type="http://schemas.openxmlformats.org/officeDocument/2006/relationships/hyperlink" Target="https://login.consultant.ru/link/?req=doc&amp;base=LAW&amp;n=340235&amp;dst=100017" TargetMode = "External"/>
	<Relationship Id="rId133" Type="http://schemas.openxmlformats.org/officeDocument/2006/relationships/hyperlink" Target="https://login.consultant.ru/link/?req=doc&amp;base=LAW&amp;n=341747&amp;dst=100009" TargetMode = "External"/>
	<Relationship Id="rId134" Type="http://schemas.openxmlformats.org/officeDocument/2006/relationships/hyperlink" Target="https://login.consultant.ru/link/?req=doc&amp;base=LAW&amp;n=479104&amp;dst=100176" TargetMode = "External"/>
	<Relationship Id="rId135" Type="http://schemas.openxmlformats.org/officeDocument/2006/relationships/hyperlink" Target="https://login.consultant.ru/link/?req=doc&amp;base=LAW&amp;n=421130&amp;dst=100058" TargetMode = "External"/>
	<Relationship Id="rId136" Type="http://schemas.openxmlformats.org/officeDocument/2006/relationships/hyperlink" Target="https://login.consultant.ru/link/?req=doc&amp;base=LAW&amp;n=405935&amp;dst=100225" TargetMode = "External"/>
	<Relationship Id="rId137" Type="http://schemas.openxmlformats.org/officeDocument/2006/relationships/hyperlink" Target="https://login.consultant.ru/link/?req=doc&amp;base=LAW&amp;n=482721&amp;dst=100101" TargetMode = "External"/>
	<Relationship Id="rId138" Type="http://schemas.openxmlformats.org/officeDocument/2006/relationships/hyperlink" Target="https://login.consultant.ru/link/?req=doc&amp;base=LAW&amp;n=358779&amp;dst=100009" TargetMode = "External"/>
	<Relationship Id="rId139" Type="http://schemas.openxmlformats.org/officeDocument/2006/relationships/hyperlink" Target="https://login.consultant.ru/link/?req=doc&amp;base=LAW&amp;n=370087&amp;dst=100012" TargetMode = "External"/>
	<Relationship Id="rId140" Type="http://schemas.openxmlformats.org/officeDocument/2006/relationships/hyperlink" Target="https://login.consultant.ru/link/?req=doc&amp;base=LAW&amp;n=372627&amp;dst=100009" TargetMode = "External"/>
	<Relationship Id="rId141" Type="http://schemas.openxmlformats.org/officeDocument/2006/relationships/hyperlink" Target="https://login.consultant.ru/link/?req=doc&amp;base=LAW&amp;n=372677&amp;dst=100009" TargetMode = "External"/>
	<Relationship Id="rId142" Type="http://schemas.openxmlformats.org/officeDocument/2006/relationships/hyperlink" Target="https://login.consultant.ru/link/?req=doc&amp;base=LAW&amp;n=372675&amp;dst=100048" TargetMode = "External"/>
	<Relationship Id="rId143" Type="http://schemas.openxmlformats.org/officeDocument/2006/relationships/hyperlink" Target="https://login.consultant.ru/link/?req=doc&amp;base=LAW&amp;n=421124&amp;dst=100088" TargetMode = "External"/>
	<Relationship Id="rId144" Type="http://schemas.openxmlformats.org/officeDocument/2006/relationships/hyperlink" Target="https://login.consultant.ru/link/?req=doc&amp;base=LAW&amp;n=433431&amp;dst=100620" TargetMode = "External"/>
	<Relationship Id="rId145" Type="http://schemas.openxmlformats.org/officeDocument/2006/relationships/hyperlink" Target="https://login.consultant.ru/link/?req=doc&amp;base=LAW&amp;n=483138&amp;dst=101798" TargetMode = "External"/>
	<Relationship Id="rId146" Type="http://schemas.openxmlformats.org/officeDocument/2006/relationships/hyperlink" Target="https://login.consultant.ru/link/?req=doc&amp;base=LAW&amp;n=386890&amp;dst=100029" TargetMode = "External"/>
	<Relationship Id="rId147" Type="http://schemas.openxmlformats.org/officeDocument/2006/relationships/hyperlink" Target="https://login.consultant.ru/link/?req=doc&amp;base=LAW&amp;n=422102&amp;dst=100009" TargetMode = "External"/>
	<Relationship Id="rId148" Type="http://schemas.openxmlformats.org/officeDocument/2006/relationships/hyperlink" Target="https://login.consultant.ru/link/?req=doc&amp;base=LAW&amp;n=388795&amp;dst=100009" TargetMode = "External"/>
	<Relationship Id="rId149" Type="http://schemas.openxmlformats.org/officeDocument/2006/relationships/hyperlink" Target="https://login.consultant.ru/link/?req=doc&amp;base=LAW&amp;n=388990&amp;dst=100008" TargetMode = "External"/>
	<Relationship Id="rId150" Type="http://schemas.openxmlformats.org/officeDocument/2006/relationships/hyperlink" Target="https://login.consultant.ru/link/?req=doc&amp;base=LAW&amp;n=388987&amp;dst=100083" TargetMode = "External"/>
	<Relationship Id="rId151" Type="http://schemas.openxmlformats.org/officeDocument/2006/relationships/hyperlink" Target="https://login.consultant.ru/link/?req=doc&amp;base=LAW&amp;n=402552&amp;dst=100018" TargetMode = "External"/>
	<Relationship Id="rId152" Type="http://schemas.openxmlformats.org/officeDocument/2006/relationships/hyperlink" Target="https://login.consultant.ru/link/?req=doc&amp;base=LAW&amp;n=405344&amp;dst=100248" TargetMode = "External"/>
	<Relationship Id="rId153" Type="http://schemas.openxmlformats.org/officeDocument/2006/relationships/hyperlink" Target="https://login.consultant.ru/link/?req=doc&amp;base=LAW&amp;n=405383&amp;dst=100009" TargetMode = "External"/>
	<Relationship Id="rId154" Type="http://schemas.openxmlformats.org/officeDocument/2006/relationships/hyperlink" Target="https://login.consultant.ru/link/?req=doc&amp;base=LAW&amp;n=489359&amp;dst=100060" TargetMode = "External"/>
	<Relationship Id="rId155" Type="http://schemas.openxmlformats.org/officeDocument/2006/relationships/hyperlink" Target="https://login.consultant.ru/link/?req=doc&amp;base=LAW&amp;n=465724&amp;dst=100009" TargetMode = "External"/>
	<Relationship Id="rId156" Type="http://schemas.openxmlformats.org/officeDocument/2006/relationships/hyperlink" Target="https://login.consultant.ru/link/?req=doc&amp;base=LAW&amp;n=461107&amp;dst=100276" TargetMode = "External"/>
	<Relationship Id="rId157" Type="http://schemas.openxmlformats.org/officeDocument/2006/relationships/hyperlink" Target="https://login.consultant.ru/link/?req=doc&amp;base=LAW&amp;n=430619&amp;dst=100320" TargetMode = "External"/>
	<Relationship Id="rId158" Type="http://schemas.openxmlformats.org/officeDocument/2006/relationships/hyperlink" Target="https://login.consultant.ru/link/?req=doc&amp;base=LAW&amp;n=421900&amp;dst=100200" TargetMode = "External"/>
	<Relationship Id="rId159" Type="http://schemas.openxmlformats.org/officeDocument/2006/relationships/hyperlink" Target="https://login.consultant.ru/link/?req=doc&amp;base=LAW&amp;n=421943&amp;dst=100009" TargetMode = "External"/>
	<Relationship Id="rId160" Type="http://schemas.openxmlformats.org/officeDocument/2006/relationships/hyperlink" Target="https://login.consultant.ru/link/?req=doc&amp;base=LAW&amp;n=430575&amp;dst=100049" TargetMode = "External"/>
	<Relationship Id="rId161" Type="http://schemas.openxmlformats.org/officeDocument/2006/relationships/hyperlink" Target="https://login.consultant.ru/link/?req=doc&amp;base=LAW&amp;n=434583&amp;dst=100009" TargetMode = "External"/>
	<Relationship Id="rId162" Type="http://schemas.openxmlformats.org/officeDocument/2006/relationships/hyperlink" Target="https://login.consultant.ru/link/?req=doc&amp;base=LAW&amp;n=434582&amp;dst=100009" TargetMode = "External"/>
	<Relationship Id="rId163" Type="http://schemas.openxmlformats.org/officeDocument/2006/relationships/hyperlink" Target="https://login.consultant.ru/link/?req=doc&amp;base=LAW&amp;n=436172&amp;dst=100009" TargetMode = "External"/>
	<Relationship Id="rId164" Type="http://schemas.openxmlformats.org/officeDocument/2006/relationships/hyperlink" Target="https://login.consultant.ru/link/?req=doc&amp;base=LAW&amp;n=446086&amp;dst=100020" TargetMode = "External"/>
	<Relationship Id="rId165" Type="http://schemas.openxmlformats.org/officeDocument/2006/relationships/hyperlink" Target="https://login.consultant.ru/link/?req=doc&amp;base=LAW&amp;n=483048&amp;dst=100077" TargetMode = "External"/>
	<Relationship Id="rId166" Type="http://schemas.openxmlformats.org/officeDocument/2006/relationships/hyperlink" Target="https://login.consultant.ru/link/?req=doc&amp;base=LAW&amp;n=449446&amp;dst=100009" TargetMode = "External"/>
	<Relationship Id="rId167" Type="http://schemas.openxmlformats.org/officeDocument/2006/relationships/hyperlink" Target="https://login.consultant.ru/link/?req=doc&amp;base=LAW&amp;n=451660&amp;dst=100009" TargetMode = "External"/>
	<Relationship Id="rId168" Type="http://schemas.openxmlformats.org/officeDocument/2006/relationships/hyperlink" Target="https://login.consultant.ru/link/?req=doc&amp;base=LAW&amp;n=453865&amp;dst=100008" TargetMode = "External"/>
	<Relationship Id="rId169" Type="http://schemas.openxmlformats.org/officeDocument/2006/relationships/hyperlink" Target="https://login.consultant.ru/link/?req=doc&amp;base=LAW&amp;n=465594&amp;dst=100009" TargetMode = "External"/>
	<Relationship Id="rId170" Type="http://schemas.openxmlformats.org/officeDocument/2006/relationships/hyperlink" Target="https://login.consultant.ru/link/?req=doc&amp;base=LAW&amp;n=453990&amp;dst=100464" TargetMode = "External"/>
	<Relationship Id="rId171" Type="http://schemas.openxmlformats.org/officeDocument/2006/relationships/hyperlink" Target="https://login.consultant.ru/link/?req=doc&amp;base=LAW&amp;n=482706&amp;dst=100230" TargetMode = "External"/>
	<Relationship Id="rId172" Type="http://schemas.openxmlformats.org/officeDocument/2006/relationships/hyperlink" Target="https://login.consultant.ru/link/?req=doc&amp;base=LAW&amp;n=459973&amp;dst=100090" TargetMode = "External"/>
	<Relationship Id="rId173" Type="http://schemas.openxmlformats.org/officeDocument/2006/relationships/hyperlink" Target="https://login.consultant.ru/link/?req=doc&amp;base=LAW&amp;n=461022&amp;dst=100019" TargetMode = "External"/>
	<Relationship Id="rId174" Type="http://schemas.openxmlformats.org/officeDocument/2006/relationships/hyperlink" Target="https://login.consultant.ru/link/?req=doc&amp;base=LAW&amp;n=464075&amp;dst=100070" TargetMode = "External"/>
	<Relationship Id="rId175" Type="http://schemas.openxmlformats.org/officeDocument/2006/relationships/hyperlink" Target="https://login.consultant.ru/link/?req=doc&amp;base=LAW&amp;n=464794&amp;dst=100014" TargetMode = "External"/>
	<Relationship Id="rId176" Type="http://schemas.openxmlformats.org/officeDocument/2006/relationships/hyperlink" Target="https://login.consultant.ru/link/?req=doc&amp;base=LAW&amp;n=483055&amp;dst=100093" TargetMode = "External"/>
	<Relationship Id="rId177" Type="http://schemas.openxmlformats.org/officeDocument/2006/relationships/hyperlink" Target="https://login.consultant.ru/link/?req=doc&amp;base=LAW&amp;n=465416&amp;dst=100009" TargetMode = "External"/>
	<Relationship Id="rId178" Type="http://schemas.openxmlformats.org/officeDocument/2006/relationships/hyperlink" Target="https://login.consultant.ru/link/?req=doc&amp;base=LAW&amp;n=482714&amp;dst=100091" TargetMode = "External"/>
	<Relationship Id="rId179" Type="http://schemas.openxmlformats.org/officeDocument/2006/relationships/hyperlink" Target="https://login.consultant.ru/link/?req=doc&amp;base=LAW&amp;n=481243&amp;dst=100039" TargetMode = "External"/>
	<Relationship Id="rId180" Type="http://schemas.openxmlformats.org/officeDocument/2006/relationships/hyperlink" Target="https://login.consultant.ru/link/?req=doc&amp;base=LAW&amp;n=482484&amp;dst=100812" TargetMode = "External"/>
	<Relationship Id="rId181" Type="http://schemas.openxmlformats.org/officeDocument/2006/relationships/hyperlink" Target="https://login.consultant.ru/link/?req=doc&amp;base=LAW&amp;n=482479&amp;dst=100029" TargetMode = "External"/>
	<Relationship Id="rId182" Type="http://schemas.openxmlformats.org/officeDocument/2006/relationships/hyperlink" Target="https://login.consultant.ru/link/?req=doc&amp;base=LAW&amp;n=482508&amp;dst=100009" TargetMode = "External"/>
	<Relationship Id="rId183" Type="http://schemas.openxmlformats.org/officeDocument/2006/relationships/hyperlink" Target="https://login.consultant.ru/link/?req=doc&amp;base=LAW&amp;n=482543&amp;dst=100009" TargetMode = "External"/>
	<Relationship Id="rId184" Type="http://schemas.openxmlformats.org/officeDocument/2006/relationships/hyperlink" Target="https://login.consultant.ru/link/?req=doc&amp;base=LAW&amp;n=494422&amp;dst=100064" TargetMode = "External"/>
	<Relationship Id="rId185" Type="http://schemas.openxmlformats.org/officeDocument/2006/relationships/hyperlink" Target="https://login.consultant.ru/link/?req=doc&amp;base=LAW&amp;n=494367&amp;dst=100009" TargetMode = "External"/>
	<Relationship Id="rId186" Type="http://schemas.openxmlformats.org/officeDocument/2006/relationships/hyperlink" Target="https://login.consultant.ru/link/?req=doc&amp;base=LAW&amp;n=494419&amp;dst=100033" TargetMode = "External"/>
	<Relationship Id="rId187" Type="http://schemas.openxmlformats.org/officeDocument/2006/relationships/hyperlink" Target="https://login.consultant.ru/link/?req=doc&amp;base=LAW&amp;n=494429&amp;dst=100024" TargetMode = "External"/>
	<Relationship Id="rId188" Type="http://schemas.openxmlformats.org/officeDocument/2006/relationships/hyperlink" Target="https://login.consultant.ru/link/?req=doc&amp;base=LAW&amp;n=173386&amp;dst=100011" TargetMode = "External"/>
	<Relationship Id="rId189" Type="http://schemas.openxmlformats.org/officeDocument/2006/relationships/hyperlink" Target="https://login.consultant.ru/link/?req=doc&amp;base=LAW&amp;n=286692&amp;dst=100056" TargetMode = "External"/>
	<Relationship Id="rId190" Type="http://schemas.openxmlformats.org/officeDocument/2006/relationships/hyperlink" Target="https://login.consultant.ru/link/?req=doc&amp;base=LAW&amp;n=421138&amp;dst=100011" TargetMode = "External"/>
	<Relationship Id="rId191" Type="http://schemas.openxmlformats.org/officeDocument/2006/relationships/hyperlink" Target="https://login.consultant.ru/link/?req=doc&amp;base=LAW&amp;n=372677&amp;dst=100011" TargetMode = "External"/>
	<Relationship Id="rId192" Type="http://schemas.openxmlformats.org/officeDocument/2006/relationships/hyperlink" Target="https://login.consultant.ru/link/?req=doc&amp;base=LAW&amp;n=220989&amp;dst=100011" TargetMode = "External"/>
	<Relationship Id="rId193" Type="http://schemas.openxmlformats.org/officeDocument/2006/relationships/hyperlink" Target="https://login.consultant.ru/link/?req=doc&amp;base=LAW&amp;n=483141&amp;dst=1863" TargetMode = "External"/>
	<Relationship Id="rId194" Type="http://schemas.openxmlformats.org/officeDocument/2006/relationships/hyperlink" Target="https://login.consultant.ru/link/?req=doc&amp;base=LAW&amp;n=454135&amp;dst=100277" TargetMode = "External"/>
	<Relationship Id="rId195" Type="http://schemas.openxmlformats.org/officeDocument/2006/relationships/hyperlink" Target="https://login.consultant.ru/link/?req=doc&amp;base=LAW&amp;n=454133&amp;dst=100127" TargetMode = "External"/>
	<Relationship Id="rId196" Type="http://schemas.openxmlformats.org/officeDocument/2006/relationships/hyperlink" Target="https://login.consultant.ru/link/?req=doc&amp;base=LAW&amp;n=416265&amp;dst=100039" TargetMode = "External"/>
	<Relationship Id="rId197" Type="http://schemas.openxmlformats.org/officeDocument/2006/relationships/hyperlink" Target="https://login.consultant.ru/link/?req=doc&amp;base=LAW&amp;n=221178&amp;dst=100028" TargetMode = "External"/>
	<Relationship Id="rId198" Type="http://schemas.openxmlformats.org/officeDocument/2006/relationships/hyperlink" Target="https://login.consultant.ru/link/?req=doc&amp;base=LAW&amp;n=421943&amp;dst=100010" TargetMode = "External"/>
	<Relationship Id="rId199" Type="http://schemas.openxmlformats.org/officeDocument/2006/relationships/hyperlink" Target="https://login.consultant.ru/link/?req=doc&amp;base=LAW&amp;n=330846&amp;dst=100011" TargetMode = "External"/>
	<Relationship Id="rId200" Type="http://schemas.openxmlformats.org/officeDocument/2006/relationships/hyperlink" Target="https://login.consultant.ru/link/?req=doc&amp;base=LAW&amp;n=372677&amp;dst=100012" TargetMode = "External"/>
	<Relationship Id="rId201" Type="http://schemas.openxmlformats.org/officeDocument/2006/relationships/hyperlink" Target="https://login.consultant.ru/link/?req=doc&amp;base=LAW&amp;n=494628&amp;dst=100011" TargetMode = "External"/>
	<Relationship Id="rId202" Type="http://schemas.openxmlformats.org/officeDocument/2006/relationships/hyperlink" Target="https://login.consultant.ru/link/?req=doc&amp;base=LAW&amp;n=330846&amp;dst=100012" TargetMode = "External"/>
	<Relationship Id="rId203" Type="http://schemas.openxmlformats.org/officeDocument/2006/relationships/hyperlink" Target="https://login.consultant.ru/link/?req=doc&amp;base=LAW&amp;n=494628&amp;dst=100012" TargetMode = "External"/>
	<Relationship Id="rId204" Type="http://schemas.openxmlformats.org/officeDocument/2006/relationships/hyperlink" Target="https://login.consultant.ru/link/?req=doc&amp;base=LAW&amp;n=483349&amp;dst=100326" TargetMode = "External"/>
	<Relationship Id="rId205" Type="http://schemas.openxmlformats.org/officeDocument/2006/relationships/hyperlink" Target="https://login.consultant.ru/link/?req=doc&amp;base=LAW&amp;n=330704&amp;dst=100010" TargetMode = "External"/>
	<Relationship Id="rId206" Type="http://schemas.openxmlformats.org/officeDocument/2006/relationships/hyperlink" Target="https://login.consultant.ru/link/?req=doc&amp;base=LAW&amp;n=471086&amp;dst=100299" TargetMode = "External"/>
	<Relationship Id="rId207" Type="http://schemas.openxmlformats.org/officeDocument/2006/relationships/hyperlink" Target="https://login.consultant.ru/link/?req=doc&amp;base=LAW&amp;n=464516&amp;dst=100044" TargetMode = "External"/>
	<Relationship Id="rId208" Type="http://schemas.openxmlformats.org/officeDocument/2006/relationships/hyperlink" Target="https://login.consultant.ru/link/?req=doc&amp;base=LAW&amp;n=173386&amp;dst=100012" TargetMode = "External"/>
	<Relationship Id="rId209" Type="http://schemas.openxmlformats.org/officeDocument/2006/relationships/hyperlink" Target="https://login.consultant.ru/link/?req=doc&amp;base=LAW&amp;n=116956&amp;dst=100013" TargetMode = "External"/>
	<Relationship Id="rId210" Type="http://schemas.openxmlformats.org/officeDocument/2006/relationships/hyperlink" Target="https://login.consultant.ru/link/?req=doc&amp;base=LAW&amp;n=116956&amp;dst=100015" TargetMode = "External"/>
	<Relationship Id="rId211" Type="http://schemas.openxmlformats.org/officeDocument/2006/relationships/hyperlink" Target="https://login.consultant.ru/link/?req=doc&amp;base=LAW&amp;n=116956&amp;dst=100017" TargetMode = "External"/>
	<Relationship Id="rId212" Type="http://schemas.openxmlformats.org/officeDocument/2006/relationships/hyperlink" Target="https://login.consultant.ru/link/?req=doc&amp;base=LAW&amp;n=482721&amp;dst=100102" TargetMode = "External"/>
	<Relationship Id="rId213" Type="http://schemas.openxmlformats.org/officeDocument/2006/relationships/hyperlink" Target="https://login.consultant.ru/link/?req=doc&amp;base=LAW&amp;n=421138&amp;dst=100012" TargetMode = "External"/>
	<Relationship Id="rId214" Type="http://schemas.openxmlformats.org/officeDocument/2006/relationships/hyperlink" Target="https://login.consultant.ru/link/?req=doc&amp;base=LAW&amp;n=497803&amp;dst=100872" TargetMode = "External"/>
	<Relationship Id="rId215" Type="http://schemas.openxmlformats.org/officeDocument/2006/relationships/hyperlink" Target="https://login.consultant.ru/link/?req=doc&amp;base=LAW&amp;n=156526&amp;dst=100140" TargetMode = "External"/>
	<Relationship Id="rId216" Type="http://schemas.openxmlformats.org/officeDocument/2006/relationships/hyperlink" Target="https://login.consultant.ru/link/?req=doc&amp;base=LAW&amp;n=436354&amp;dst=100116" TargetMode = "External"/>
	<Relationship Id="rId217" Type="http://schemas.openxmlformats.org/officeDocument/2006/relationships/hyperlink" Target="https://login.consultant.ru/link/?req=doc&amp;base=LAW&amp;n=210168&amp;dst=100011" TargetMode = "External"/>
	<Relationship Id="rId218" Type="http://schemas.openxmlformats.org/officeDocument/2006/relationships/hyperlink" Target="https://login.consultant.ru/link/?req=doc&amp;base=LAW&amp;n=421138&amp;dst=100014" TargetMode = "External"/>
	<Relationship Id="rId219" Type="http://schemas.openxmlformats.org/officeDocument/2006/relationships/hyperlink" Target="https://login.consultant.ru/link/?req=doc&amp;base=LAW&amp;n=483349&amp;dst=100328" TargetMode = "External"/>
	<Relationship Id="rId220" Type="http://schemas.openxmlformats.org/officeDocument/2006/relationships/hyperlink" Target="https://login.consultant.ru/link/?req=doc&amp;base=LAW&amp;n=405344&amp;dst=100249" TargetMode = "External"/>
	<Relationship Id="rId221" Type="http://schemas.openxmlformats.org/officeDocument/2006/relationships/hyperlink" Target="https://login.consultant.ru/link/?req=doc&amp;base=LAW&amp;n=210168&amp;dst=100012" TargetMode = "External"/>
	<Relationship Id="rId222" Type="http://schemas.openxmlformats.org/officeDocument/2006/relationships/hyperlink" Target="https://login.consultant.ru/link/?req=doc&amp;base=LAW&amp;n=421138&amp;dst=100015" TargetMode = "External"/>
	<Relationship Id="rId223" Type="http://schemas.openxmlformats.org/officeDocument/2006/relationships/hyperlink" Target="https://login.consultant.ru/link/?req=doc&amp;base=LAW&amp;n=2875" TargetMode = "External"/>
	<Relationship Id="rId224" Type="http://schemas.openxmlformats.org/officeDocument/2006/relationships/hyperlink" Target="https://login.consultant.ru/link/?req=doc&amp;base=LAW&amp;n=490477&amp;dst=100003" TargetMode = "External"/>
	<Relationship Id="rId225" Type="http://schemas.openxmlformats.org/officeDocument/2006/relationships/hyperlink" Target="https://login.consultant.ru/link/?req=doc&amp;base=LAW&amp;n=220989&amp;dst=100012" TargetMode = "External"/>
	<Relationship Id="rId226" Type="http://schemas.openxmlformats.org/officeDocument/2006/relationships/hyperlink" Target="https://login.consultant.ru/link/?req=doc&amp;base=LAW&amp;n=2875" TargetMode = "External"/>
	<Relationship Id="rId227" Type="http://schemas.openxmlformats.org/officeDocument/2006/relationships/hyperlink" Target="https://login.consultant.ru/link/?req=doc&amp;base=LAW&amp;n=220989&amp;dst=100014" TargetMode = "External"/>
	<Relationship Id="rId228" Type="http://schemas.openxmlformats.org/officeDocument/2006/relationships/hyperlink" Target="https://login.consultant.ru/link/?req=doc&amp;base=LAW&amp;n=482484&amp;dst=100813" TargetMode = "External"/>
	<Relationship Id="rId229" Type="http://schemas.openxmlformats.org/officeDocument/2006/relationships/hyperlink" Target="https://login.consultant.ru/link/?req=doc&amp;base=LAW&amp;n=220989&amp;dst=100015" TargetMode = "External"/>
	<Relationship Id="rId230" Type="http://schemas.openxmlformats.org/officeDocument/2006/relationships/hyperlink" Target="https://login.consultant.ru/link/?req=doc&amp;base=LAW&amp;n=449446&amp;dst=100011" TargetMode = "External"/>
	<Relationship Id="rId231" Type="http://schemas.openxmlformats.org/officeDocument/2006/relationships/hyperlink" Target="https://login.consultant.ru/link/?req=doc&amp;base=LAW&amp;n=441772&amp;dst=100142" TargetMode = "External"/>
	<Relationship Id="rId232" Type="http://schemas.openxmlformats.org/officeDocument/2006/relationships/hyperlink" Target="https://login.consultant.ru/link/?req=doc&amp;base=LAW&amp;n=491420&amp;dst=100036" TargetMode = "External"/>
	<Relationship Id="rId233" Type="http://schemas.openxmlformats.org/officeDocument/2006/relationships/hyperlink" Target="https://login.consultant.ru/link/?req=doc&amp;base=LAW&amp;n=340399&amp;dst=100006" TargetMode = "External"/>
	<Relationship Id="rId234" Type="http://schemas.openxmlformats.org/officeDocument/2006/relationships/hyperlink" Target="https://login.consultant.ru/link/?req=doc&amp;base=LAW&amp;n=210168&amp;dst=100014" TargetMode = "External"/>
	<Relationship Id="rId235" Type="http://schemas.openxmlformats.org/officeDocument/2006/relationships/hyperlink" Target="https://login.consultant.ru/link/?req=doc&amp;base=LAW&amp;n=421138&amp;dst=100016" TargetMode = "External"/>
	<Relationship Id="rId236" Type="http://schemas.openxmlformats.org/officeDocument/2006/relationships/hyperlink" Target="https://login.consultant.ru/link/?req=doc&amp;base=LAW&amp;n=183373&amp;dst=100011" TargetMode = "External"/>
	<Relationship Id="rId237" Type="http://schemas.openxmlformats.org/officeDocument/2006/relationships/hyperlink" Target="https://login.consultant.ru/link/?req=doc&amp;base=LAW&amp;n=172862&amp;dst=100011" TargetMode = "External"/>
	<Relationship Id="rId238" Type="http://schemas.openxmlformats.org/officeDocument/2006/relationships/hyperlink" Target="https://login.consultant.ru/link/?req=doc&amp;base=LAW&amp;n=420989&amp;dst=100475" TargetMode = "External"/>
	<Relationship Id="rId239" Type="http://schemas.openxmlformats.org/officeDocument/2006/relationships/hyperlink" Target="https://login.consultant.ru/link/?req=doc&amp;base=LAW&amp;n=461107&amp;dst=100277" TargetMode = "External"/>
	<Relationship Id="rId240" Type="http://schemas.openxmlformats.org/officeDocument/2006/relationships/hyperlink" Target="https://login.consultant.ru/link/?req=doc&amp;base=LAW&amp;n=449446&amp;dst=100012" TargetMode = "External"/>
	<Relationship Id="rId241" Type="http://schemas.openxmlformats.org/officeDocument/2006/relationships/hyperlink" Target="https://login.consultant.ru/link/?req=doc&amp;base=LAW&amp;n=183373&amp;dst=100013" TargetMode = "External"/>
	<Relationship Id="rId242" Type="http://schemas.openxmlformats.org/officeDocument/2006/relationships/hyperlink" Target="https://login.consultant.ru/link/?req=doc&amp;base=LAW&amp;n=420989&amp;dst=100476" TargetMode = "External"/>
	<Relationship Id="rId243" Type="http://schemas.openxmlformats.org/officeDocument/2006/relationships/hyperlink" Target="https://login.consultant.ru/link/?req=doc&amp;base=LAW&amp;n=405900&amp;dst=100364" TargetMode = "External"/>
	<Relationship Id="rId244" Type="http://schemas.openxmlformats.org/officeDocument/2006/relationships/hyperlink" Target="https://login.consultant.ru/link/?req=doc&amp;base=LAW&amp;n=379662&amp;dst=100010" TargetMode = "External"/>
	<Relationship Id="rId245" Type="http://schemas.openxmlformats.org/officeDocument/2006/relationships/hyperlink" Target="https://login.consultant.ru/link/?req=doc&amp;base=LAW&amp;n=358779&amp;dst=100011" TargetMode = "External"/>
	<Relationship Id="rId246" Type="http://schemas.openxmlformats.org/officeDocument/2006/relationships/hyperlink" Target="https://login.consultant.ru/link/?req=doc&amp;base=LAW&amp;n=172862&amp;dst=100012" TargetMode = "External"/>
	<Relationship Id="rId247" Type="http://schemas.openxmlformats.org/officeDocument/2006/relationships/hyperlink" Target="https://login.consultant.ru/link/?req=doc&amp;base=LAW&amp;n=358779&amp;dst=100013" TargetMode = "External"/>
	<Relationship Id="rId248" Type="http://schemas.openxmlformats.org/officeDocument/2006/relationships/hyperlink" Target="https://login.consultant.ru/link/?req=doc&amp;base=LAW&amp;n=449446&amp;dst=100013" TargetMode = "External"/>
	<Relationship Id="rId249" Type="http://schemas.openxmlformats.org/officeDocument/2006/relationships/hyperlink" Target="https://login.consultant.ru/link/?req=doc&amp;base=LAW&amp;n=172862&amp;dst=100014" TargetMode = "External"/>
	<Relationship Id="rId250" Type="http://schemas.openxmlformats.org/officeDocument/2006/relationships/hyperlink" Target="https://login.consultant.ru/link/?req=doc&amp;base=LAW&amp;n=358779&amp;dst=100014" TargetMode = "External"/>
	<Relationship Id="rId251" Type="http://schemas.openxmlformats.org/officeDocument/2006/relationships/hyperlink" Target="https://login.consultant.ru/link/?req=doc&amp;base=LAW&amp;n=449446&amp;dst=100014" TargetMode = "External"/>
	<Relationship Id="rId252" Type="http://schemas.openxmlformats.org/officeDocument/2006/relationships/hyperlink" Target="https://login.consultant.ru/link/?req=doc&amp;base=LAW&amp;n=491420&amp;dst=100037" TargetMode = "External"/>
	<Relationship Id="rId253" Type="http://schemas.openxmlformats.org/officeDocument/2006/relationships/hyperlink" Target="https://login.consultant.ru/link/?req=doc&amp;base=LAW&amp;n=483349&amp;dst=100329" TargetMode = "External"/>
	<Relationship Id="rId254" Type="http://schemas.openxmlformats.org/officeDocument/2006/relationships/hyperlink" Target="https://login.consultant.ru/link/?req=doc&amp;base=LAW&amp;n=220992&amp;dst=100012" TargetMode = "External"/>
	<Relationship Id="rId255" Type="http://schemas.openxmlformats.org/officeDocument/2006/relationships/hyperlink" Target="https://login.consultant.ru/link/?req=doc&amp;base=LAW&amp;n=220992&amp;dst=100013" TargetMode = "External"/>
	<Relationship Id="rId256" Type="http://schemas.openxmlformats.org/officeDocument/2006/relationships/hyperlink" Target="https://login.consultant.ru/link/?req=doc&amp;base=LAW&amp;n=327790&amp;dst=100013" TargetMode = "External"/>
	<Relationship Id="rId257" Type="http://schemas.openxmlformats.org/officeDocument/2006/relationships/hyperlink" Target="https://login.consultant.ru/link/?req=doc&amp;base=LAW&amp;n=327790&amp;dst=100015" TargetMode = "External"/>
	<Relationship Id="rId258" Type="http://schemas.openxmlformats.org/officeDocument/2006/relationships/hyperlink" Target="https://login.consultant.ru/link/?req=doc&amp;base=LAW&amp;n=372677&amp;dst=100013" TargetMode = "External"/>
	<Relationship Id="rId259" Type="http://schemas.openxmlformats.org/officeDocument/2006/relationships/hyperlink" Target="https://login.consultant.ru/link/?req=doc&amp;base=LAW&amp;n=449446&amp;dst=100015" TargetMode = "External"/>
	<Relationship Id="rId260" Type="http://schemas.openxmlformats.org/officeDocument/2006/relationships/hyperlink" Target="https://login.consultant.ru/link/?req=doc&amp;base=LAW&amp;n=465416&amp;dst=100010" TargetMode = "External"/>
	<Relationship Id="rId261" Type="http://schemas.openxmlformats.org/officeDocument/2006/relationships/hyperlink" Target="https://login.consultant.ru/link/?req=doc&amp;base=LAW&amp;n=392555&amp;dst=100011" TargetMode = "External"/>
	<Relationship Id="rId262" Type="http://schemas.openxmlformats.org/officeDocument/2006/relationships/hyperlink" Target="https://login.consultant.ru/link/?req=doc&amp;base=LAW&amp;n=330846&amp;dst=100018" TargetMode = "External"/>
	<Relationship Id="rId263" Type="http://schemas.openxmlformats.org/officeDocument/2006/relationships/hyperlink" Target="https://login.consultant.ru/link/?req=doc&amp;base=LAW&amp;n=449446&amp;dst=100016" TargetMode = "External"/>
	<Relationship Id="rId264" Type="http://schemas.openxmlformats.org/officeDocument/2006/relationships/hyperlink" Target="https://login.consultant.ru/link/?req=doc&amp;base=LAW&amp;n=480999&amp;dst=793" TargetMode = "External"/>
	<Relationship Id="rId265" Type="http://schemas.openxmlformats.org/officeDocument/2006/relationships/hyperlink" Target="https://login.consultant.ru/link/?req=doc&amp;base=LAW&amp;n=286692&amp;dst=100057" TargetMode = "External"/>
	<Relationship Id="rId266" Type="http://schemas.openxmlformats.org/officeDocument/2006/relationships/hyperlink" Target="https://login.consultant.ru/link/?req=doc&amp;base=LAW&amp;n=286692&amp;dst=100059" TargetMode = "External"/>
	<Relationship Id="rId267" Type="http://schemas.openxmlformats.org/officeDocument/2006/relationships/hyperlink" Target="https://login.consultant.ru/link/?req=doc&amp;base=LAW&amp;n=286692&amp;dst=100060" TargetMode = "External"/>
	<Relationship Id="rId268" Type="http://schemas.openxmlformats.org/officeDocument/2006/relationships/hyperlink" Target="https://login.consultant.ru/link/?req=doc&amp;base=LAW&amp;n=421138&amp;dst=100530" TargetMode = "External"/>
	<Relationship Id="rId269" Type="http://schemas.openxmlformats.org/officeDocument/2006/relationships/hyperlink" Target="https://login.consultant.ru/link/?req=doc&amp;base=LAW&amp;n=421138&amp;dst=100018" TargetMode = "External"/>
	<Relationship Id="rId270" Type="http://schemas.openxmlformats.org/officeDocument/2006/relationships/hyperlink" Target="https://login.consultant.ru/link/?req=doc&amp;base=LAW&amp;n=489359&amp;dst=100306" TargetMode = "External"/>
	<Relationship Id="rId271" Type="http://schemas.openxmlformats.org/officeDocument/2006/relationships/hyperlink" Target="https://login.consultant.ru/link/?req=doc&amp;base=LAW&amp;n=489359&amp;dst=100061" TargetMode = "External"/>
	<Relationship Id="rId272" Type="http://schemas.openxmlformats.org/officeDocument/2006/relationships/hyperlink" Target="https://login.consultant.ru/link/?req=doc&amp;base=LAW&amp;n=330846&amp;dst=100020" TargetMode = "External"/>
	<Relationship Id="rId273" Type="http://schemas.openxmlformats.org/officeDocument/2006/relationships/hyperlink" Target="https://login.consultant.ru/link/?req=doc&amp;base=LAW&amp;n=220989&amp;dst=100016" TargetMode = "External"/>
	<Relationship Id="rId274" Type="http://schemas.openxmlformats.org/officeDocument/2006/relationships/hyperlink" Target="https://login.consultant.ru/link/?req=doc&amp;base=LAW&amp;n=161940&amp;dst=100010" TargetMode = "External"/>
	<Relationship Id="rId275" Type="http://schemas.openxmlformats.org/officeDocument/2006/relationships/hyperlink" Target="https://login.consultant.ru/link/?req=doc&amp;base=LAW&amp;n=287031&amp;dst=100014" TargetMode = "External"/>
	<Relationship Id="rId276" Type="http://schemas.openxmlformats.org/officeDocument/2006/relationships/hyperlink" Target="https://login.consultant.ru/link/?req=doc&amp;base=LAW&amp;n=116984&amp;dst=100010" TargetMode = "External"/>
	<Relationship Id="rId277" Type="http://schemas.openxmlformats.org/officeDocument/2006/relationships/hyperlink" Target="https://login.consultant.ru/link/?req=doc&amp;base=LAW&amp;n=173386&amp;dst=100017" TargetMode = "External"/>
	<Relationship Id="rId278" Type="http://schemas.openxmlformats.org/officeDocument/2006/relationships/hyperlink" Target="https://login.consultant.ru/link/?req=doc&amp;base=LAW&amp;n=421138&amp;dst=100021" TargetMode = "External"/>
	<Relationship Id="rId279" Type="http://schemas.openxmlformats.org/officeDocument/2006/relationships/hyperlink" Target="https://login.consultant.ru/link/?req=doc&amp;base=LAW&amp;n=287031&amp;dst=100015" TargetMode = "External"/>
	<Relationship Id="rId280" Type="http://schemas.openxmlformats.org/officeDocument/2006/relationships/hyperlink" Target="https://login.consultant.ru/link/?req=doc&amp;base=LAW&amp;n=173386&amp;dst=100018" TargetMode = "External"/>
	<Relationship Id="rId281" Type="http://schemas.openxmlformats.org/officeDocument/2006/relationships/hyperlink" Target="https://login.consultant.ru/link/?req=doc&amp;base=LAW&amp;n=421138&amp;dst=100022" TargetMode = "External"/>
	<Relationship Id="rId282" Type="http://schemas.openxmlformats.org/officeDocument/2006/relationships/hyperlink" Target="https://login.consultant.ru/link/?req=doc&amp;base=LAW&amp;n=389306" TargetMode = "External"/>
	<Relationship Id="rId283" Type="http://schemas.openxmlformats.org/officeDocument/2006/relationships/hyperlink" Target="https://login.consultant.ru/link/?req=doc&amp;base=LAW&amp;n=211067&amp;dst=100012" TargetMode = "External"/>
	<Relationship Id="rId284" Type="http://schemas.openxmlformats.org/officeDocument/2006/relationships/hyperlink" Target="https://login.consultant.ru/link/?req=doc&amp;base=LAW&amp;n=440507&amp;dst=101499" TargetMode = "External"/>
	<Relationship Id="rId285" Type="http://schemas.openxmlformats.org/officeDocument/2006/relationships/hyperlink" Target="https://login.consultant.ru/link/?req=doc&amp;base=LAW&amp;n=211092&amp;dst=100012" TargetMode = "External"/>
	<Relationship Id="rId286" Type="http://schemas.openxmlformats.org/officeDocument/2006/relationships/hyperlink" Target="https://login.consultant.ru/link/?req=doc&amp;base=LAW&amp;n=210168&amp;dst=100016" TargetMode = "External"/>
	<Relationship Id="rId287" Type="http://schemas.openxmlformats.org/officeDocument/2006/relationships/hyperlink" Target="https://login.consultant.ru/link/?req=doc&amp;base=LAW&amp;n=421138&amp;dst=100023" TargetMode = "External"/>
	<Relationship Id="rId288" Type="http://schemas.openxmlformats.org/officeDocument/2006/relationships/hyperlink" Target="https://login.consultant.ru/link/?req=doc&amp;base=LAW&amp;n=471086" TargetMode = "External"/>
	<Relationship Id="rId289" Type="http://schemas.openxmlformats.org/officeDocument/2006/relationships/hyperlink" Target="https://login.consultant.ru/link/?req=doc&amp;base=LAW&amp;n=471086&amp;dst=100300" TargetMode = "External"/>
	<Relationship Id="rId290" Type="http://schemas.openxmlformats.org/officeDocument/2006/relationships/hyperlink" Target="https://login.consultant.ru/link/?req=doc&amp;base=LAW&amp;n=405751&amp;dst=100119" TargetMode = "External"/>
	<Relationship Id="rId291" Type="http://schemas.openxmlformats.org/officeDocument/2006/relationships/hyperlink" Target="https://login.consultant.ru/link/?req=doc&amp;base=LAW&amp;n=93980&amp;dst=100004" TargetMode = "External"/>
	<Relationship Id="rId292" Type="http://schemas.openxmlformats.org/officeDocument/2006/relationships/hyperlink" Target="https://login.consultant.ru/link/?req=doc&amp;base=LAW&amp;n=220992&amp;dst=100015" TargetMode = "External"/>
	<Relationship Id="rId293" Type="http://schemas.openxmlformats.org/officeDocument/2006/relationships/hyperlink" Target="https://login.consultant.ru/link/?req=doc&amp;base=LAW&amp;n=489522&amp;dst=100086" TargetMode = "External"/>
	<Relationship Id="rId294" Type="http://schemas.openxmlformats.org/officeDocument/2006/relationships/hyperlink" Target="https://login.consultant.ru/link/?req=doc&amp;base=LAW&amp;n=286726&amp;dst=100010" TargetMode = "External"/>
	<Relationship Id="rId295" Type="http://schemas.openxmlformats.org/officeDocument/2006/relationships/hyperlink" Target="https://login.consultant.ru/link/?req=doc&amp;base=LAW&amp;n=386890&amp;dst=100029" TargetMode = "External"/>
	<Relationship Id="rId296" Type="http://schemas.openxmlformats.org/officeDocument/2006/relationships/hyperlink" Target="https://login.consultant.ru/link/?req=doc&amp;base=LAW&amp;n=482686" TargetMode = "External"/>
	<Relationship Id="rId297" Type="http://schemas.openxmlformats.org/officeDocument/2006/relationships/hyperlink" Target="https://login.consultant.ru/link/?req=doc&amp;base=LAW&amp;n=372677&amp;dst=100015" TargetMode = "External"/>
	<Relationship Id="rId298" Type="http://schemas.openxmlformats.org/officeDocument/2006/relationships/hyperlink" Target="https://login.consultant.ru/link/?req=doc&amp;base=LAW&amp;n=449446&amp;dst=100017" TargetMode = "External"/>
	<Relationship Id="rId299" Type="http://schemas.openxmlformats.org/officeDocument/2006/relationships/hyperlink" Target="https://login.consultant.ru/link/?req=doc&amp;base=LAW&amp;n=494367&amp;dst=100010" TargetMode = "External"/>
	<Relationship Id="rId300" Type="http://schemas.openxmlformats.org/officeDocument/2006/relationships/hyperlink" Target="https://login.consultant.ru/link/?req=doc&amp;base=LAW&amp;n=422102&amp;dst=100010" TargetMode = "External"/>
	<Relationship Id="rId301" Type="http://schemas.openxmlformats.org/officeDocument/2006/relationships/hyperlink" Target="https://login.consultant.ru/link/?req=doc&amp;base=LAW&amp;n=482484&amp;dst=100815" TargetMode = "External"/>
	<Relationship Id="rId302" Type="http://schemas.openxmlformats.org/officeDocument/2006/relationships/hyperlink" Target="https://login.consultant.ru/link/?req=doc&amp;base=LAW&amp;n=464075&amp;dst=100071" TargetMode = "External"/>
	<Relationship Id="rId303" Type="http://schemas.openxmlformats.org/officeDocument/2006/relationships/hyperlink" Target="https://login.consultant.ru/link/?req=doc&amp;base=LAW&amp;n=482484&amp;dst=100816" TargetMode = "External"/>
	<Relationship Id="rId304" Type="http://schemas.openxmlformats.org/officeDocument/2006/relationships/hyperlink" Target="https://login.consultant.ru/link/?req=doc&amp;base=LAW&amp;n=481369" TargetMode = "External"/>
	<Relationship Id="rId305" Type="http://schemas.openxmlformats.org/officeDocument/2006/relationships/hyperlink" Target="https://login.consultant.ru/link/?req=doc&amp;base=LAW&amp;n=402552&amp;dst=100019" TargetMode = "External"/>
	<Relationship Id="rId306" Type="http://schemas.openxmlformats.org/officeDocument/2006/relationships/hyperlink" Target="https://login.consultant.ru/link/?req=doc&amp;base=LAW&amp;n=481369" TargetMode = "External"/>
	<Relationship Id="rId307" Type="http://schemas.openxmlformats.org/officeDocument/2006/relationships/hyperlink" Target="https://login.consultant.ru/link/?req=doc&amp;base=LAW&amp;n=452649&amp;dst=100016" TargetMode = "External"/>
	<Relationship Id="rId308" Type="http://schemas.openxmlformats.org/officeDocument/2006/relationships/hyperlink" Target="https://login.consultant.ru/link/?req=doc&amp;base=LAW&amp;n=452649&amp;dst=100025" TargetMode = "External"/>
	<Relationship Id="rId309" Type="http://schemas.openxmlformats.org/officeDocument/2006/relationships/hyperlink" Target="https://login.consultant.ru/link/?req=doc&amp;base=LAW&amp;n=452649&amp;dst=100045" TargetMode = "External"/>
	<Relationship Id="rId310" Type="http://schemas.openxmlformats.org/officeDocument/2006/relationships/hyperlink" Target="https://login.consultant.ru/link/?req=doc&amp;base=LAW&amp;n=452649&amp;dst=100059" TargetMode = "External"/>
	<Relationship Id="rId311" Type="http://schemas.openxmlformats.org/officeDocument/2006/relationships/hyperlink" Target="https://login.consultant.ru/link/?req=doc&amp;base=LAW&amp;n=434583&amp;dst=100011" TargetMode = "External"/>
	<Relationship Id="rId312" Type="http://schemas.openxmlformats.org/officeDocument/2006/relationships/hyperlink" Target="https://login.consultant.ru/link/?req=doc&amp;base=LAW&amp;n=482508&amp;dst=100010" TargetMode = "External"/>
	<Relationship Id="rId313" Type="http://schemas.openxmlformats.org/officeDocument/2006/relationships/hyperlink" Target="https://login.consultant.ru/link/?req=doc&amp;base=LAW&amp;n=465724&amp;dst=100012" TargetMode = "External"/>
	<Relationship Id="rId314" Type="http://schemas.openxmlformats.org/officeDocument/2006/relationships/hyperlink" Target="https://login.consultant.ru/link/?req=doc&amp;base=LAW&amp;n=482484&amp;dst=100817" TargetMode = "External"/>
	<Relationship Id="rId315" Type="http://schemas.openxmlformats.org/officeDocument/2006/relationships/hyperlink" Target="https://login.consultant.ru/link/?req=doc&amp;base=LAW&amp;n=434583&amp;dst=100013" TargetMode = "External"/>
	<Relationship Id="rId316" Type="http://schemas.openxmlformats.org/officeDocument/2006/relationships/hyperlink" Target="https://login.consultant.ru/link/?req=doc&amp;base=LAW&amp;n=482484&amp;dst=100818" TargetMode = "External"/>
	<Relationship Id="rId317" Type="http://schemas.openxmlformats.org/officeDocument/2006/relationships/hyperlink" Target="https://login.consultant.ru/link/?req=doc&amp;base=LAW&amp;n=161940&amp;dst=100013" TargetMode = "External"/>
	<Relationship Id="rId318" Type="http://schemas.openxmlformats.org/officeDocument/2006/relationships/hyperlink" Target="https://login.consultant.ru/link/?req=doc&amp;base=LAW&amp;n=220989&amp;dst=100018" TargetMode = "External"/>
	<Relationship Id="rId319" Type="http://schemas.openxmlformats.org/officeDocument/2006/relationships/hyperlink" Target="https://login.consultant.ru/link/?req=doc&amp;base=LAW&amp;n=330846&amp;dst=100023" TargetMode = "External"/>
	<Relationship Id="rId320" Type="http://schemas.openxmlformats.org/officeDocument/2006/relationships/hyperlink" Target="https://login.consultant.ru/link/?req=doc&amp;base=LAW&amp;n=208735&amp;dst=100009" TargetMode = "External"/>
	<Relationship Id="rId321" Type="http://schemas.openxmlformats.org/officeDocument/2006/relationships/hyperlink" Target="https://login.consultant.ru/link/?req=doc&amp;base=LAW&amp;n=211067&amp;dst=100014" TargetMode = "External"/>
	<Relationship Id="rId322" Type="http://schemas.openxmlformats.org/officeDocument/2006/relationships/hyperlink" Target="https://login.consultant.ru/link/?req=doc&amp;base=LAW&amp;n=211092&amp;dst=100014" TargetMode = "External"/>
	<Relationship Id="rId323" Type="http://schemas.openxmlformats.org/officeDocument/2006/relationships/hyperlink" Target="https://login.consultant.ru/link/?req=doc&amp;base=LAW&amp;n=210168&amp;dst=100017" TargetMode = "External"/>
	<Relationship Id="rId324" Type="http://schemas.openxmlformats.org/officeDocument/2006/relationships/hyperlink" Target="https://login.consultant.ru/link/?req=doc&amp;base=LAW&amp;n=282336&amp;dst=100009" TargetMode = "External"/>
	<Relationship Id="rId325" Type="http://schemas.openxmlformats.org/officeDocument/2006/relationships/hyperlink" Target="https://login.consultant.ru/link/?req=doc&amp;base=LAW&amp;n=211067&amp;dst=100016" TargetMode = "External"/>
	<Relationship Id="rId326" Type="http://schemas.openxmlformats.org/officeDocument/2006/relationships/hyperlink" Target="https://login.consultant.ru/link/?req=doc&amp;base=LAW&amp;n=440507&amp;dst=101501" TargetMode = "External"/>
	<Relationship Id="rId327" Type="http://schemas.openxmlformats.org/officeDocument/2006/relationships/hyperlink" Target="https://login.consultant.ru/link/?req=doc&amp;base=LAW&amp;n=389306&amp;dst=100324" TargetMode = "External"/>
	<Relationship Id="rId328" Type="http://schemas.openxmlformats.org/officeDocument/2006/relationships/hyperlink" Target="https://login.consultant.ru/link/?req=doc&amp;base=LAW&amp;n=211067&amp;dst=100017" TargetMode = "External"/>
	<Relationship Id="rId329" Type="http://schemas.openxmlformats.org/officeDocument/2006/relationships/hyperlink" Target="https://login.consultant.ru/link/?req=doc&amp;base=LAW&amp;n=211092&amp;dst=100015" TargetMode = "External"/>
	<Relationship Id="rId330" Type="http://schemas.openxmlformats.org/officeDocument/2006/relationships/hyperlink" Target="https://login.consultant.ru/link/?req=doc&amp;base=LAW&amp;n=126349&amp;dst=100020" TargetMode = "External"/>
	<Relationship Id="rId331" Type="http://schemas.openxmlformats.org/officeDocument/2006/relationships/hyperlink" Target="https://login.consultant.ru/link/?req=doc&amp;base=LAW&amp;n=211067&amp;dst=100018" TargetMode = "External"/>
	<Relationship Id="rId332" Type="http://schemas.openxmlformats.org/officeDocument/2006/relationships/hyperlink" Target="https://login.consultant.ru/link/?req=doc&amp;base=LAW&amp;n=211092&amp;dst=100016" TargetMode = "External"/>
	<Relationship Id="rId333" Type="http://schemas.openxmlformats.org/officeDocument/2006/relationships/hyperlink" Target="https://login.consultant.ru/link/?req=doc&amp;base=LAW&amp;n=471425&amp;dst=100016" TargetMode = "External"/>
	<Relationship Id="rId334" Type="http://schemas.openxmlformats.org/officeDocument/2006/relationships/hyperlink" Target="https://login.consultant.ru/link/?req=doc&amp;base=LAW&amp;n=220989&amp;dst=100019" TargetMode = "External"/>
	<Relationship Id="rId335" Type="http://schemas.openxmlformats.org/officeDocument/2006/relationships/hyperlink" Target="https://login.consultant.ru/link/?req=doc&amp;base=LAW&amp;n=483349&amp;dst=100778" TargetMode = "External"/>
	<Relationship Id="rId336" Type="http://schemas.openxmlformats.org/officeDocument/2006/relationships/hyperlink" Target="https://login.consultant.ru/link/?req=doc&amp;base=LAW&amp;n=486791&amp;dst=100009" TargetMode = "External"/>
	<Relationship Id="rId337" Type="http://schemas.openxmlformats.org/officeDocument/2006/relationships/hyperlink" Target="https://login.consultant.ru/link/?req=doc&amp;base=LAW&amp;n=483349&amp;dst=100332" TargetMode = "External"/>
	<Relationship Id="rId338" Type="http://schemas.openxmlformats.org/officeDocument/2006/relationships/hyperlink" Target="https://login.consultant.ru/link/?req=doc&amp;base=LAW&amp;n=486791&amp;dst=100009" TargetMode = "External"/>
	<Relationship Id="rId339" Type="http://schemas.openxmlformats.org/officeDocument/2006/relationships/hyperlink" Target="https://login.consultant.ru/link/?req=doc&amp;base=LAW&amp;n=483349&amp;dst=100334" TargetMode = "External"/>
	<Relationship Id="rId340" Type="http://schemas.openxmlformats.org/officeDocument/2006/relationships/hyperlink" Target="https://login.consultant.ru/link/?req=doc&amp;base=LAW&amp;n=476610&amp;dst=100012" TargetMode = "External"/>
	<Relationship Id="rId341" Type="http://schemas.openxmlformats.org/officeDocument/2006/relationships/hyperlink" Target="https://login.consultant.ru/link/?req=doc&amp;base=LAW&amp;n=476610&amp;dst=100034" TargetMode = "External"/>
	<Relationship Id="rId342" Type="http://schemas.openxmlformats.org/officeDocument/2006/relationships/hyperlink" Target="https://login.consultant.ru/link/?req=doc&amp;base=LAW&amp;n=483349&amp;dst=100335" TargetMode = "External"/>
	<Relationship Id="rId343" Type="http://schemas.openxmlformats.org/officeDocument/2006/relationships/hyperlink" Target="https://login.consultant.ru/link/?req=doc&amp;base=LAW&amp;n=483349&amp;dst=100336" TargetMode = "External"/>
	<Relationship Id="rId344" Type="http://schemas.openxmlformats.org/officeDocument/2006/relationships/hyperlink" Target="https://login.consultant.ru/link/?req=doc&amp;base=LAW&amp;n=372677&amp;dst=100017" TargetMode = "External"/>
	<Relationship Id="rId345" Type="http://schemas.openxmlformats.org/officeDocument/2006/relationships/hyperlink" Target="https://login.consultant.ru/link/?req=doc&amp;base=LAW&amp;n=483349&amp;dst=100337" TargetMode = "External"/>
	<Relationship Id="rId346" Type="http://schemas.openxmlformats.org/officeDocument/2006/relationships/hyperlink" Target="https://login.consultant.ru/link/?req=doc&amp;base=LAW&amp;n=434583&amp;dst=100016" TargetMode = "External"/>
	<Relationship Id="rId347" Type="http://schemas.openxmlformats.org/officeDocument/2006/relationships/hyperlink" Target="https://login.consultant.ru/link/?req=doc&amp;base=LAW&amp;n=183373&amp;dst=100016" TargetMode = "External"/>
	<Relationship Id="rId348" Type="http://schemas.openxmlformats.org/officeDocument/2006/relationships/hyperlink" Target="https://login.consultant.ru/link/?req=doc&amp;base=LAW&amp;n=172862&amp;dst=100016" TargetMode = "External"/>
	<Relationship Id="rId349" Type="http://schemas.openxmlformats.org/officeDocument/2006/relationships/hyperlink" Target="https://login.consultant.ru/link/?req=doc&amp;base=LAW&amp;n=449446&amp;dst=100019" TargetMode = "External"/>
	<Relationship Id="rId350" Type="http://schemas.openxmlformats.org/officeDocument/2006/relationships/hyperlink" Target="https://login.consultant.ru/link/?req=doc&amp;base=LAW&amp;n=220989&amp;dst=100021" TargetMode = "External"/>
	<Relationship Id="rId351" Type="http://schemas.openxmlformats.org/officeDocument/2006/relationships/hyperlink" Target="https://login.consultant.ru/link/?req=doc&amp;base=LAW&amp;n=93980&amp;dst=100003" TargetMode = "External"/>
	<Relationship Id="rId352" Type="http://schemas.openxmlformats.org/officeDocument/2006/relationships/hyperlink" Target="https://login.consultant.ru/link/?req=doc&amp;base=LAW&amp;n=456522&amp;dst=64" TargetMode = "External"/>
	<Relationship Id="rId353" Type="http://schemas.openxmlformats.org/officeDocument/2006/relationships/hyperlink" Target="https://login.consultant.ru/link/?req=doc&amp;base=LAW&amp;n=483170&amp;dst=494" TargetMode = "External"/>
	<Relationship Id="rId354" Type="http://schemas.openxmlformats.org/officeDocument/2006/relationships/hyperlink" Target="https://login.consultant.ru/link/?req=doc&amp;base=LAW&amp;n=201712&amp;dst=100011" TargetMode = "External"/>
	<Relationship Id="rId355" Type="http://schemas.openxmlformats.org/officeDocument/2006/relationships/hyperlink" Target="https://login.consultant.ru/link/?req=doc&amp;base=LAW&amp;n=200948&amp;dst=100010" TargetMode = "External"/>
	<Relationship Id="rId356" Type="http://schemas.openxmlformats.org/officeDocument/2006/relationships/hyperlink" Target="https://login.consultant.ru/link/?req=doc&amp;base=LAW&amp;n=500026&amp;dst=100571" TargetMode = "External"/>
	<Relationship Id="rId357" Type="http://schemas.openxmlformats.org/officeDocument/2006/relationships/hyperlink" Target="https://login.consultant.ru/link/?req=doc&amp;base=LAW&amp;n=116956&amp;dst=100019" TargetMode = "External"/>
	<Relationship Id="rId358" Type="http://schemas.openxmlformats.org/officeDocument/2006/relationships/hyperlink" Target="https://login.consultant.ru/link/?req=doc&amp;base=LAW&amp;n=173386&amp;dst=100020" TargetMode = "External"/>
	<Relationship Id="rId359" Type="http://schemas.openxmlformats.org/officeDocument/2006/relationships/hyperlink" Target="https://login.consultant.ru/link/?req=doc&amp;base=LAW&amp;n=420989&amp;dst=100477" TargetMode = "External"/>
	<Relationship Id="rId360" Type="http://schemas.openxmlformats.org/officeDocument/2006/relationships/hyperlink" Target="https://login.consultant.ru/link/?req=doc&amp;base=LAW&amp;n=304050&amp;dst=100040" TargetMode = "External"/>
	<Relationship Id="rId361" Type="http://schemas.openxmlformats.org/officeDocument/2006/relationships/hyperlink" Target="https://login.consultant.ru/link/?req=doc&amp;base=LAW&amp;n=494628&amp;dst=100016" TargetMode = "External"/>
	<Relationship Id="rId362" Type="http://schemas.openxmlformats.org/officeDocument/2006/relationships/hyperlink" Target="https://login.consultant.ru/link/?req=doc&amp;base=LAW&amp;n=330704&amp;dst=100012" TargetMode = "External"/>
	<Relationship Id="rId363" Type="http://schemas.openxmlformats.org/officeDocument/2006/relationships/hyperlink" Target="https://login.consultant.ru/link/?req=doc&amp;base=LAW&amp;n=358779&amp;dst=100015" TargetMode = "External"/>
	<Relationship Id="rId364" Type="http://schemas.openxmlformats.org/officeDocument/2006/relationships/hyperlink" Target="https://login.consultant.ru/link/?req=doc&amp;base=LAW&amp;n=495440&amp;dst=100039" TargetMode = "External"/>
	<Relationship Id="rId365" Type="http://schemas.openxmlformats.org/officeDocument/2006/relationships/hyperlink" Target="https://login.consultant.ru/link/?req=doc&amp;base=LAW&amp;n=495440&amp;dst=100370" TargetMode = "External"/>
	<Relationship Id="rId366" Type="http://schemas.openxmlformats.org/officeDocument/2006/relationships/hyperlink" Target="https://login.consultant.ru/link/?req=doc&amp;base=LAW&amp;n=495440&amp;dst=100248" TargetMode = "External"/>
	<Relationship Id="rId367" Type="http://schemas.openxmlformats.org/officeDocument/2006/relationships/hyperlink" Target="https://login.consultant.ru/link/?req=doc&amp;base=LAW&amp;n=173386&amp;dst=100021" TargetMode = "External"/>
	<Relationship Id="rId368" Type="http://schemas.openxmlformats.org/officeDocument/2006/relationships/hyperlink" Target="https://login.consultant.ru/link/?req=doc&amp;base=LAW&amp;n=139480&amp;dst=100011" TargetMode = "External"/>
	<Relationship Id="rId369" Type="http://schemas.openxmlformats.org/officeDocument/2006/relationships/hyperlink" Target="https://login.consultant.ru/link/?req=doc&amp;base=LAW&amp;n=173386&amp;dst=100023" TargetMode = "External"/>
	<Relationship Id="rId370" Type="http://schemas.openxmlformats.org/officeDocument/2006/relationships/hyperlink" Target="https://login.consultant.ru/link/?req=doc&amp;base=LAW&amp;n=293479&amp;dst=100009" TargetMode = "External"/>
	<Relationship Id="rId371" Type="http://schemas.openxmlformats.org/officeDocument/2006/relationships/hyperlink" Target="https://login.consultant.ru/link/?req=doc&amp;base=LAW&amp;n=173386&amp;dst=100024" TargetMode = "External"/>
	<Relationship Id="rId372" Type="http://schemas.openxmlformats.org/officeDocument/2006/relationships/hyperlink" Target="https://login.consultant.ru/link/?req=doc&amp;base=LAW&amp;n=418187&amp;dst=100013" TargetMode = "External"/>
	<Relationship Id="rId373" Type="http://schemas.openxmlformats.org/officeDocument/2006/relationships/hyperlink" Target="https://login.consultant.ru/link/?req=doc&amp;base=LAW&amp;n=173386&amp;dst=100025" TargetMode = "External"/>
	<Relationship Id="rId374" Type="http://schemas.openxmlformats.org/officeDocument/2006/relationships/hyperlink" Target="https://login.consultant.ru/link/?req=doc&amp;base=LAW&amp;n=173386&amp;dst=100026" TargetMode = "External"/>
	<Relationship Id="rId375" Type="http://schemas.openxmlformats.org/officeDocument/2006/relationships/hyperlink" Target="https://login.consultant.ru/link/?req=doc&amp;base=LAW&amp;n=410513&amp;dst=100012" TargetMode = "External"/>
	<Relationship Id="rId376" Type="http://schemas.openxmlformats.org/officeDocument/2006/relationships/hyperlink" Target="https://login.consultant.ru/link/?req=doc&amp;base=LAW&amp;n=173386&amp;dst=100027" TargetMode = "External"/>
	<Relationship Id="rId377" Type="http://schemas.openxmlformats.org/officeDocument/2006/relationships/hyperlink" Target="https://login.consultant.ru/link/?req=doc&amp;base=LAW&amp;n=297614" TargetMode = "External"/>
	<Relationship Id="rId378" Type="http://schemas.openxmlformats.org/officeDocument/2006/relationships/hyperlink" Target="https://login.consultant.ru/link/?req=doc&amp;base=LAW&amp;n=173386&amp;dst=100028" TargetMode = "External"/>
	<Relationship Id="rId379" Type="http://schemas.openxmlformats.org/officeDocument/2006/relationships/hyperlink" Target="https://login.consultant.ru/link/?req=doc&amp;base=LAW&amp;n=129407&amp;dst=100011" TargetMode = "External"/>
	<Relationship Id="rId380" Type="http://schemas.openxmlformats.org/officeDocument/2006/relationships/hyperlink" Target="https://login.consultant.ru/link/?req=doc&amp;base=LAW&amp;n=173386&amp;dst=100029" TargetMode = "External"/>
	<Relationship Id="rId381" Type="http://schemas.openxmlformats.org/officeDocument/2006/relationships/hyperlink" Target="https://login.consultant.ru/link/?req=doc&amp;base=LAW&amp;n=129407&amp;dst=100011" TargetMode = "External"/>
	<Relationship Id="rId382" Type="http://schemas.openxmlformats.org/officeDocument/2006/relationships/hyperlink" Target="https://login.consultant.ru/link/?req=doc&amp;base=LAW&amp;n=173386&amp;dst=100030" TargetMode = "External"/>
	<Relationship Id="rId383" Type="http://schemas.openxmlformats.org/officeDocument/2006/relationships/hyperlink" Target="https://login.consultant.ru/link/?req=doc&amp;base=LAW&amp;n=479919&amp;dst=100028" TargetMode = "External"/>
	<Relationship Id="rId384" Type="http://schemas.openxmlformats.org/officeDocument/2006/relationships/hyperlink" Target="https://login.consultant.ru/link/?req=doc&amp;base=LAW&amp;n=422102&amp;dst=100060" TargetMode = "External"/>
	<Relationship Id="rId385" Type="http://schemas.openxmlformats.org/officeDocument/2006/relationships/hyperlink" Target="https://login.consultant.ru/link/?req=doc&amp;base=LAW&amp;n=479919&amp;dst=100017" TargetMode = "External"/>
	<Relationship Id="rId386" Type="http://schemas.openxmlformats.org/officeDocument/2006/relationships/hyperlink" Target="https://login.consultant.ru/link/?req=doc&amp;base=LAW&amp;n=479919&amp;dst=100026" TargetMode = "External"/>
	<Relationship Id="rId387" Type="http://schemas.openxmlformats.org/officeDocument/2006/relationships/hyperlink" Target="https://login.consultant.ru/link/?req=doc&amp;base=LAW&amp;n=479919&amp;dst=100057" TargetMode = "External"/>
	<Relationship Id="rId388" Type="http://schemas.openxmlformats.org/officeDocument/2006/relationships/hyperlink" Target="https://login.consultant.ru/link/?req=doc&amp;base=LAW&amp;n=479919&amp;dst=100183" TargetMode = "External"/>
	<Relationship Id="rId389" Type="http://schemas.openxmlformats.org/officeDocument/2006/relationships/hyperlink" Target="https://login.consultant.ru/link/?req=doc&amp;base=LAW&amp;n=422102&amp;dst=100062" TargetMode = "External"/>
	<Relationship Id="rId390" Type="http://schemas.openxmlformats.org/officeDocument/2006/relationships/hyperlink" Target="https://login.consultant.ru/link/?req=doc&amp;base=LAW&amp;n=421943&amp;dst=100011" TargetMode = "External"/>
	<Relationship Id="rId391" Type="http://schemas.openxmlformats.org/officeDocument/2006/relationships/hyperlink" Target="https://login.consultant.ru/link/?req=doc&amp;base=LAW&amp;n=477227&amp;dst=100012" TargetMode = "External"/>
	<Relationship Id="rId392" Type="http://schemas.openxmlformats.org/officeDocument/2006/relationships/hyperlink" Target="https://login.consultant.ru/link/?req=doc&amp;base=LAW&amp;n=443647&amp;dst=100032" TargetMode = "External"/>
	<Relationship Id="rId393" Type="http://schemas.openxmlformats.org/officeDocument/2006/relationships/hyperlink" Target="https://login.consultant.ru/link/?req=doc&amp;base=LAW&amp;n=483138&amp;dst=101799" TargetMode = "External"/>
	<Relationship Id="rId394" Type="http://schemas.openxmlformats.org/officeDocument/2006/relationships/hyperlink" Target="https://login.consultant.ru/link/?req=doc&amp;base=LAW&amp;n=440507&amp;dst=101502" TargetMode = "External"/>
	<Relationship Id="rId395" Type="http://schemas.openxmlformats.org/officeDocument/2006/relationships/hyperlink" Target="https://login.consultant.ru/link/?req=doc&amp;base=LAW&amp;n=201712&amp;dst=100013" TargetMode = "External"/>
	<Relationship Id="rId396" Type="http://schemas.openxmlformats.org/officeDocument/2006/relationships/hyperlink" Target="https://login.consultant.ru/link/?req=doc&amp;base=LAW&amp;n=330846&amp;dst=100024" TargetMode = "External"/>
	<Relationship Id="rId397" Type="http://schemas.openxmlformats.org/officeDocument/2006/relationships/hyperlink" Target="https://login.consultant.ru/link/?req=doc&amp;base=LAW&amp;n=449446&amp;dst=100020" TargetMode = "External"/>
	<Relationship Id="rId398" Type="http://schemas.openxmlformats.org/officeDocument/2006/relationships/hyperlink" Target="https://login.consultant.ru/link/?req=doc&amp;base=LAW&amp;n=183373&amp;dst=100018" TargetMode = "External"/>
	<Relationship Id="rId399" Type="http://schemas.openxmlformats.org/officeDocument/2006/relationships/hyperlink" Target="https://login.consultant.ru/link/?req=doc&amp;base=LAW&amp;n=172862&amp;dst=100017" TargetMode = "External"/>
	<Relationship Id="rId400" Type="http://schemas.openxmlformats.org/officeDocument/2006/relationships/hyperlink" Target="https://login.consultant.ru/link/?req=doc&amp;base=LAW&amp;n=449446&amp;dst=100021" TargetMode = "External"/>
	<Relationship Id="rId401" Type="http://schemas.openxmlformats.org/officeDocument/2006/relationships/hyperlink" Target="https://login.consultant.ru/link/?req=doc&amp;base=LAW&amp;n=422102&amp;dst=100063" TargetMode = "External"/>
	<Relationship Id="rId402" Type="http://schemas.openxmlformats.org/officeDocument/2006/relationships/hyperlink" Target="https://login.consultant.ru/link/?req=doc&amp;base=LAW&amp;n=220992&amp;dst=100017" TargetMode = "External"/>
	<Relationship Id="rId403" Type="http://schemas.openxmlformats.org/officeDocument/2006/relationships/hyperlink" Target="https://login.consultant.ru/link/?req=doc&amp;base=LAW&amp;n=327790&amp;dst=100018" TargetMode = "External"/>
	<Relationship Id="rId404" Type="http://schemas.openxmlformats.org/officeDocument/2006/relationships/hyperlink" Target="https://login.consultant.ru/link/?req=doc&amp;base=LAW&amp;n=220992&amp;dst=100019" TargetMode = "External"/>
	<Relationship Id="rId405" Type="http://schemas.openxmlformats.org/officeDocument/2006/relationships/hyperlink" Target="https://login.consultant.ru/link/?req=doc&amp;base=LAW&amp;n=459765&amp;dst=100017" TargetMode = "External"/>
	<Relationship Id="rId406" Type="http://schemas.openxmlformats.org/officeDocument/2006/relationships/hyperlink" Target="https://login.consultant.ru/link/?req=doc&amp;base=LAW&amp;n=496778&amp;dst=100006" TargetMode = "External"/>
	<Relationship Id="rId407" Type="http://schemas.openxmlformats.org/officeDocument/2006/relationships/hyperlink" Target="https://login.consultant.ru/link/?req=doc&amp;base=LAW&amp;n=220992&amp;dst=100020" TargetMode = "External"/>
	<Relationship Id="rId408" Type="http://schemas.openxmlformats.org/officeDocument/2006/relationships/hyperlink" Target="https://login.consultant.ru/link/?req=doc&amp;base=LAW&amp;n=220992&amp;dst=100021" TargetMode = "External"/>
	<Relationship Id="rId409" Type="http://schemas.openxmlformats.org/officeDocument/2006/relationships/hyperlink" Target="https://login.consultant.ru/link/?req=doc&amp;base=LAW&amp;n=220992&amp;dst=100022" TargetMode = "External"/>
	<Relationship Id="rId410" Type="http://schemas.openxmlformats.org/officeDocument/2006/relationships/hyperlink" Target="https://login.consultant.ru/link/?req=doc&amp;base=LAW&amp;n=327790&amp;dst=100019" TargetMode = "External"/>
	<Relationship Id="rId411" Type="http://schemas.openxmlformats.org/officeDocument/2006/relationships/hyperlink" Target="https://login.consultant.ru/link/?req=doc&amp;base=LAW&amp;n=220992&amp;dst=100023" TargetMode = "External"/>
	<Relationship Id="rId412" Type="http://schemas.openxmlformats.org/officeDocument/2006/relationships/hyperlink" Target="https://login.consultant.ru/link/?req=doc&amp;base=LAW&amp;n=297916&amp;dst=100012" TargetMode = "External"/>
	<Relationship Id="rId413" Type="http://schemas.openxmlformats.org/officeDocument/2006/relationships/hyperlink" Target="https://login.consultant.ru/link/?req=doc&amp;base=LAW&amp;n=327790&amp;dst=100020" TargetMode = "External"/>
	<Relationship Id="rId414" Type="http://schemas.openxmlformats.org/officeDocument/2006/relationships/hyperlink" Target="https://login.consultant.ru/link/?req=doc&amp;base=LAW&amp;n=491773&amp;dst=100005" TargetMode = "External"/>
	<Relationship Id="rId415" Type="http://schemas.openxmlformats.org/officeDocument/2006/relationships/hyperlink" Target="https://login.consultant.ru/link/?req=doc&amp;base=LAW&amp;n=327790&amp;dst=100022" TargetMode = "External"/>
	<Relationship Id="rId416" Type="http://schemas.openxmlformats.org/officeDocument/2006/relationships/hyperlink" Target="https://login.consultant.ru/link/?req=doc&amp;base=LAW&amp;n=370975&amp;dst=100009" TargetMode = "External"/>
	<Relationship Id="rId417" Type="http://schemas.openxmlformats.org/officeDocument/2006/relationships/hyperlink" Target="https://login.consultant.ru/link/?req=doc&amp;base=LAW&amp;n=327790&amp;dst=100023" TargetMode = "External"/>
	<Relationship Id="rId418" Type="http://schemas.openxmlformats.org/officeDocument/2006/relationships/hyperlink" Target="https://login.consultant.ru/link/?req=doc&amp;base=LAW&amp;n=327790&amp;dst=100024" TargetMode = "External"/>
	<Relationship Id="rId419" Type="http://schemas.openxmlformats.org/officeDocument/2006/relationships/hyperlink" Target="https://login.consultant.ru/link/?req=doc&amp;base=LAW&amp;n=457278&amp;dst=100010" TargetMode = "External"/>
	<Relationship Id="rId420" Type="http://schemas.openxmlformats.org/officeDocument/2006/relationships/hyperlink" Target="https://login.consultant.ru/link/?req=doc&amp;base=LAW&amp;n=327790&amp;dst=100025" TargetMode = "External"/>
	<Relationship Id="rId421" Type="http://schemas.openxmlformats.org/officeDocument/2006/relationships/hyperlink" Target="https://login.consultant.ru/link/?req=doc&amp;base=LAW&amp;n=457278&amp;dst=100010" TargetMode = "External"/>
	<Relationship Id="rId422" Type="http://schemas.openxmlformats.org/officeDocument/2006/relationships/hyperlink" Target="https://login.consultant.ru/link/?req=doc&amp;base=LAW&amp;n=327790&amp;dst=100026" TargetMode = "External"/>
	<Relationship Id="rId423" Type="http://schemas.openxmlformats.org/officeDocument/2006/relationships/hyperlink" Target="https://login.consultant.ru/link/?req=doc&amp;base=LAW&amp;n=467261&amp;dst=100010" TargetMode = "External"/>
	<Relationship Id="rId424" Type="http://schemas.openxmlformats.org/officeDocument/2006/relationships/hyperlink" Target="https://login.consultant.ru/link/?req=doc&amp;base=LAW&amp;n=327790&amp;dst=100027" TargetMode = "External"/>
	<Relationship Id="rId425" Type="http://schemas.openxmlformats.org/officeDocument/2006/relationships/hyperlink" Target="https://login.consultant.ru/link/?req=doc&amp;base=LAW&amp;n=440089&amp;dst=100014" TargetMode = "External"/>
	<Relationship Id="rId426" Type="http://schemas.openxmlformats.org/officeDocument/2006/relationships/hyperlink" Target="https://login.consultant.ru/link/?req=doc&amp;base=LAW&amp;n=494628&amp;dst=100019" TargetMode = "External"/>
	<Relationship Id="rId427" Type="http://schemas.openxmlformats.org/officeDocument/2006/relationships/hyperlink" Target="https://login.consultant.ru/link/?req=doc&amp;base=LAW&amp;n=482288&amp;dst=100014" TargetMode = "External"/>
	<Relationship Id="rId428" Type="http://schemas.openxmlformats.org/officeDocument/2006/relationships/hyperlink" Target="https://login.consultant.ru/link/?req=doc&amp;base=LAW&amp;n=482714&amp;dst=100093" TargetMode = "External"/>
	<Relationship Id="rId429" Type="http://schemas.openxmlformats.org/officeDocument/2006/relationships/hyperlink" Target="https://login.consultant.ru/link/?req=doc&amp;base=LAW&amp;n=483349&amp;dst=100341" TargetMode = "External"/>
	<Relationship Id="rId430" Type="http://schemas.openxmlformats.org/officeDocument/2006/relationships/hyperlink" Target="https://login.consultant.ru/link/?req=doc&amp;base=LAW&amp;n=434583&amp;dst=100019" TargetMode = "External"/>
	<Relationship Id="rId431" Type="http://schemas.openxmlformats.org/officeDocument/2006/relationships/hyperlink" Target="https://login.consultant.ru/link/?req=doc&amp;base=LAW&amp;n=482714&amp;dst=100095" TargetMode = "External"/>
	<Relationship Id="rId432" Type="http://schemas.openxmlformats.org/officeDocument/2006/relationships/hyperlink" Target="https://login.consultant.ru/link/?req=doc&amp;base=LAW&amp;n=405383&amp;dst=100010" TargetMode = "External"/>
	<Relationship Id="rId433" Type="http://schemas.openxmlformats.org/officeDocument/2006/relationships/hyperlink" Target="https://login.consultant.ru/link/?req=doc&amp;base=LAW&amp;n=434583&amp;dst=100020" TargetMode = "External"/>
	<Relationship Id="rId434" Type="http://schemas.openxmlformats.org/officeDocument/2006/relationships/hyperlink" Target="https://login.consultant.ru/link/?req=doc&amp;base=LAW&amp;n=434583&amp;dst=100022" TargetMode = "External"/>
	<Relationship Id="rId435" Type="http://schemas.openxmlformats.org/officeDocument/2006/relationships/hyperlink" Target="https://login.consultant.ru/link/?req=doc&amp;base=LAW&amp;n=422102&amp;dst=100064" TargetMode = "External"/>
	<Relationship Id="rId436" Type="http://schemas.openxmlformats.org/officeDocument/2006/relationships/hyperlink" Target="https://login.consultant.ru/link/?req=doc&amp;base=LAW&amp;n=201712&amp;dst=100016" TargetMode = "External"/>
	<Relationship Id="rId437" Type="http://schemas.openxmlformats.org/officeDocument/2006/relationships/hyperlink" Target="https://login.consultant.ru/link/?req=doc&amp;base=LAW&amp;n=479087&amp;dst=101126" TargetMode = "External"/>
	<Relationship Id="rId438" Type="http://schemas.openxmlformats.org/officeDocument/2006/relationships/hyperlink" Target="https://login.consultant.ru/link/?req=doc&amp;base=LAW&amp;n=483070" TargetMode = "External"/>
	<Relationship Id="rId439" Type="http://schemas.openxmlformats.org/officeDocument/2006/relationships/hyperlink" Target="https://login.consultant.ru/link/?req=doc&amp;base=LAW&amp;n=201712&amp;dst=100018" TargetMode = "External"/>
	<Relationship Id="rId440" Type="http://schemas.openxmlformats.org/officeDocument/2006/relationships/hyperlink" Target="https://login.consultant.ru/link/?req=doc&amp;base=LAW&amp;n=220989&amp;dst=100023" TargetMode = "External"/>
	<Relationship Id="rId441" Type="http://schemas.openxmlformats.org/officeDocument/2006/relationships/hyperlink" Target="https://login.consultant.ru/link/?req=doc&amp;base=LAW&amp;n=201712&amp;dst=100020" TargetMode = "External"/>
	<Relationship Id="rId442" Type="http://schemas.openxmlformats.org/officeDocument/2006/relationships/hyperlink" Target="https://login.consultant.ru/link/?req=doc&amp;base=LAW&amp;n=304689&amp;dst=100007" TargetMode = "External"/>
	<Relationship Id="rId443" Type="http://schemas.openxmlformats.org/officeDocument/2006/relationships/hyperlink" Target="https://login.consultant.ru/link/?req=doc&amp;base=LAW&amp;n=327790&amp;dst=100029" TargetMode = "External"/>
	<Relationship Id="rId444" Type="http://schemas.openxmlformats.org/officeDocument/2006/relationships/hyperlink" Target="https://login.consultant.ru/link/?req=doc&amp;base=LAW&amp;n=482484&amp;dst=100820" TargetMode = "External"/>
	<Relationship Id="rId445" Type="http://schemas.openxmlformats.org/officeDocument/2006/relationships/hyperlink" Target="https://login.consultant.ru/link/?req=doc&amp;base=LAW&amp;n=327790&amp;dst=100030" TargetMode = "External"/>
	<Relationship Id="rId446" Type="http://schemas.openxmlformats.org/officeDocument/2006/relationships/hyperlink" Target="https://login.consultant.ru/link/?req=doc&amp;base=LAW&amp;n=479104&amp;dst=100178" TargetMode = "External"/>
	<Relationship Id="rId447" Type="http://schemas.openxmlformats.org/officeDocument/2006/relationships/hyperlink" Target="https://login.consultant.ru/link/?req=doc&amp;base=LAW&amp;n=440507&amp;dst=101504" TargetMode = "External"/>
	<Relationship Id="rId448" Type="http://schemas.openxmlformats.org/officeDocument/2006/relationships/hyperlink" Target="https://login.consultant.ru/link/?req=doc&amp;base=LAW&amp;n=479104&amp;dst=100179" TargetMode = "External"/>
	<Relationship Id="rId449" Type="http://schemas.openxmlformats.org/officeDocument/2006/relationships/hyperlink" Target="https://login.consultant.ru/link/?req=doc&amp;base=LAW&amp;n=419459&amp;dst=100013" TargetMode = "External"/>
	<Relationship Id="rId450" Type="http://schemas.openxmlformats.org/officeDocument/2006/relationships/hyperlink" Target="https://login.consultant.ru/link/?req=doc&amp;base=LAW&amp;n=434224&amp;dst=100011" TargetMode = "External"/>
	<Relationship Id="rId451" Type="http://schemas.openxmlformats.org/officeDocument/2006/relationships/hyperlink" Target="https://login.consultant.ru/link/?req=doc&amp;base=LAW&amp;n=479104&amp;dst=100180" TargetMode = "External"/>
	<Relationship Id="rId452" Type="http://schemas.openxmlformats.org/officeDocument/2006/relationships/hyperlink" Target="https://login.consultant.ru/link/?req=doc&amp;base=LAW&amp;n=201712&amp;dst=100025" TargetMode = "External"/>
	<Relationship Id="rId453" Type="http://schemas.openxmlformats.org/officeDocument/2006/relationships/hyperlink" Target="https://login.consultant.ru/link/?req=doc&amp;base=LAW&amp;n=482888&amp;dst=100666" TargetMode = "External"/>
	<Relationship Id="rId454" Type="http://schemas.openxmlformats.org/officeDocument/2006/relationships/hyperlink" Target="https://login.consultant.ru/link/?req=doc&amp;base=LAW&amp;n=482888&amp;dst=100667" TargetMode = "External"/>
	<Relationship Id="rId455" Type="http://schemas.openxmlformats.org/officeDocument/2006/relationships/hyperlink" Target="https://login.consultant.ru/link/?req=doc&amp;base=LAW&amp;n=479104&amp;dst=100182" TargetMode = "External"/>
	<Relationship Id="rId456" Type="http://schemas.openxmlformats.org/officeDocument/2006/relationships/hyperlink" Target="https://login.consultant.ru/link/?req=doc&amp;base=LAW&amp;n=446086&amp;dst=100020" TargetMode = "External"/>
	<Relationship Id="rId457" Type="http://schemas.openxmlformats.org/officeDocument/2006/relationships/hyperlink" Target="https://login.consultant.ru/link/?req=doc&amp;base=LAW&amp;n=482484&amp;dst=100822" TargetMode = "External"/>
	<Relationship Id="rId458" Type="http://schemas.openxmlformats.org/officeDocument/2006/relationships/hyperlink" Target="https://login.consultant.ru/link/?req=doc&amp;base=LAW&amp;n=482484&amp;dst=100823" TargetMode = "External"/>
	<Relationship Id="rId459" Type="http://schemas.openxmlformats.org/officeDocument/2006/relationships/hyperlink" Target="https://login.consultant.ru/link/?req=doc&amp;base=LAW&amp;n=201712&amp;dst=100027" TargetMode = "External"/>
	<Relationship Id="rId460" Type="http://schemas.openxmlformats.org/officeDocument/2006/relationships/hyperlink" Target="https://login.consultant.ru/link/?req=doc&amp;base=LAW&amp;n=220989&amp;dst=100025" TargetMode = "External"/>
	<Relationship Id="rId461" Type="http://schemas.openxmlformats.org/officeDocument/2006/relationships/hyperlink" Target="https://login.consultant.ru/link/?req=doc&amp;base=LAW&amp;n=327790&amp;dst=100032" TargetMode = "External"/>
	<Relationship Id="rId462" Type="http://schemas.openxmlformats.org/officeDocument/2006/relationships/hyperlink" Target="https://login.consultant.ru/link/?req=doc&amp;base=LAW&amp;n=479104&amp;dst=100185" TargetMode = "External"/>
	<Relationship Id="rId463" Type="http://schemas.openxmlformats.org/officeDocument/2006/relationships/hyperlink" Target="https://login.consultant.ru/link/?req=doc&amp;base=LAW&amp;n=482484&amp;dst=100824" TargetMode = "External"/>
	<Relationship Id="rId464" Type="http://schemas.openxmlformats.org/officeDocument/2006/relationships/hyperlink" Target="https://login.consultant.ru/link/?req=doc&amp;base=LAW&amp;n=327790&amp;dst=100033" TargetMode = "External"/>
	<Relationship Id="rId465" Type="http://schemas.openxmlformats.org/officeDocument/2006/relationships/hyperlink" Target="https://login.consultant.ru/link/?req=doc&amp;base=LAW&amp;n=479104&amp;dst=100186" TargetMode = "External"/>
	<Relationship Id="rId466" Type="http://schemas.openxmlformats.org/officeDocument/2006/relationships/hyperlink" Target="https://login.consultant.ru/link/?req=doc&amp;base=LAW&amp;n=201712&amp;dst=100029" TargetMode = "External"/>
	<Relationship Id="rId467" Type="http://schemas.openxmlformats.org/officeDocument/2006/relationships/hyperlink" Target="https://login.consultant.ru/link/?req=doc&amp;base=LAW&amp;n=220989&amp;dst=100026" TargetMode = "External"/>
	<Relationship Id="rId468" Type="http://schemas.openxmlformats.org/officeDocument/2006/relationships/hyperlink" Target="https://login.consultant.ru/link/?req=doc&amp;base=LAW&amp;n=173386&amp;dst=100031" TargetMode = "External"/>
	<Relationship Id="rId469" Type="http://schemas.openxmlformats.org/officeDocument/2006/relationships/hyperlink" Target="https://login.consultant.ru/link/?req=doc&amp;base=LAW&amp;n=201712&amp;dst=100030" TargetMode = "External"/>
	<Relationship Id="rId470" Type="http://schemas.openxmlformats.org/officeDocument/2006/relationships/hyperlink" Target="https://login.consultant.ru/link/?req=doc&amp;base=LAW&amp;n=327790&amp;dst=100034" TargetMode = "External"/>
	<Relationship Id="rId471" Type="http://schemas.openxmlformats.org/officeDocument/2006/relationships/hyperlink" Target="https://login.consultant.ru/link/?req=doc&amp;base=LAW&amp;n=479104&amp;dst=100187" TargetMode = "External"/>
	<Relationship Id="rId472" Type="http://schemas.openxmlformats.org/officeDocument/2006/relationships/hyperlink" Target="https://login.consultant.ru/link/?req=doc&amp;base=LAW&amp;n=201712&amp;dst=100032" TargetMode = "External"/>
	<Relationship Id="rId473" Type="http://schemas.openxmlformats.org/officeDocument/2006/relationships/hyperlink" Target="https://login.consultant.ru/link/?req=doc&amp;base=LAW&amp;n=327790&amp;dst=100035" TargetMode = "External"/>
	<Relationship Id="rId474" Type="http://schemas.openxmlformats.org/officeDocument/2006/relationships/hyperlink" Target="https://login.consultant.ru/link/?req=doc&amp;base=LAW&amp;n=201712&amp;dst=100033" TargetMode = "External"/>
	<Relationship Id="rId475" Type="http://schemas.openxmlformats.org/officeDocument/2006/relationships/hyperlink" Target="https://login.consultant.ru/link/?req=doc&amp;base=LAW&amp;n=200948&amp;dst=100011" TargetMode = "External"/>
	<Relationship Id="rId476" Type="http://schemas.openxmlformats.org/officeDocument/2006/relationships/hyperlink" Target="https://login.consultant.ru/link/?req=doc&amp;base=LAW&amp;n=327790&amp;dst=100036" TargetMode = "External"/>
	<Relationship Id="rId477" Type="http://schemas.openxmlformats.org/officeDocument/2006/relationships/hyperlink" Target="https://login.consultant.ru/link/?req=doc&amp;base=LAW&amp;n=453995&amp;dst=100010" TargetMode = "External"/>
	<Relationship Id="rId478" Type="http://schemas.openxmlformats.org/officeDocument/2006/relationships/hyperlink" Target="https://login.consultant.ru/link/?req=doc&amp;base=LAW&amp;n=220989&amp;dst=100027" TargetMode = "External"/>
	<Relationship Id="rId479" Type="http://schemas.openxmlformats.org/officeDocument/2006/relationships/hyperlink" Target="https://login.consultant.ru/link/?req=doc&amp;base=LAW&amp;n=330846&amp;dst=100027" TargetMode = "External"/>
	<Relationship Id="rId480" Type="http://schemas.openxmlformats.org/officeDocument/2006/relationships/hyperlink" Target="https://login.consultant.ru/link/?req=doc&amp;base=LAW&amp;n=483138&amp;dst=101801" TargetMode = "External"/>
	<Relationship Id="rId481" Type="http://schemas.openxmlformats.org/officeDocument/2006/relationships/hyperlink" Target="https://login.consultant.ru/link/?req=doc&amp;base=LAW&amp;n=440507&amp;dst=101506" TargetMode = "External"/>
	<Relationship Id="rId482" Type="http://schemas.openxmlformats.org/officeDocument/2006/relationships/hyperlink" Target="https://login.consultant.ru/link/?req=doc&amp;base=LAW&amp;n=330846&amp;dst=100028" TargetMode = "External"/>
	<Relationship Id="rId483" Type="http://schemas.openxmlformats.org/officeDocument/2006/relationships/hyperlink" Target="https://login.consultant.ru/link/?req=doc&amp;base=LAW&amp;n=449446&amp;dst=100023" TargetMode = "External"/>
	<Relationship Id="rId484" Type="http://schemas.openxmlformats.org/officeDocument/2006/relationships/hyperlink" Target="https://login.consultant.ru/link/?req=doc&amp;base=LAW&amp;n=199844&amp;dst=100009" TargetMode = "External"/>
	<Relationship Id="rId485" Type="http://schemas.openxmlformats.org/officeDocument/2006/relationships/hyperlink" Target="https://login.consultant.ru/link/?req=doc&amp;base=LAW&amp;n=183373&amp;dst=100020" TargetMode = "External"/>
	<Relationship Id="rId486" Type="http://schemas.openxmlformats.org/officeDocument/2006/relationships/hyperlink" Target="https://login.consultant.ru/link/?req=doc&amp;base=LAW&amp;n=172862&amp;dst=100018" TargetMode = "External"/>
	<Relationship Id="rId487" Type="http://schemas.openxmlformats.org/officeDocument/2006/relationships/hyperlink" Target="https://login.consultant.ru/link/?req=doc&amp;base=LAW&amp;n=449446&amp;dst=100024" TargetMode = "External"/>
	<Relationship Id="rId488" Type="http://schemas.openxmlformats.org/officeDocument/2006/relationships/hyperlink" Target="https://login.consultant.ru/link/?req=doc&amp;base=LAW&amp;n=421138&amp;dst=100024" TargetMode = "External"/>
	<Relationship Id="rId489" Type="http://schemas.openxmlformats.org/officeDocument/2006/relationships/hyperlink" Target="https://login.consultant.ru/link/?req=doc&amp;base=LAW&amp;n=494628&amp;dst=100021" TargetMode = "External"/>
	<Relationship Id="rId490" Type="http://schemas.openxmlformats.org/officeDocument/2006/relationships/hyperlink" Target="https://login.consultant.ru/link/?req=doc&amp;base=LAW&amp;n=449446&amp;dst=100025" TargetMode = "External"/>
	<Relationship Id="rId491" Type="http://schemas.openxmlformats.org/officeDocument/2006/relationships/hyperlink" Target="https://login.consultant.ru/link/?req=doc&amp;base=LAW&amp;n=372677&amp;dst=100019" TargetMode = "External"/>
	<Relationship Id="rId492" Type="http://schemas.openxmlformats.org/officeDocument/2006/relationships/hyperlink" Target="https://login.consultant.ru/link/?req=doc&amp;base=LAW&amp;n=405383&amp;dst=100012" TargetMode = "External"/>
	<Relationship Id="rId493" Type="http://schemas.openxmlformats.org/officeDocument/2006/relationships/hyperlink" Target="https://login.consultant.ru/link/?req=doc&amp;base=LAW&amp;n=330846&amp;dst=100031" TargetMode = "External"/>
	<Relationship Id="rId494" Type="http://schemas.openxmlformats.org/officeDocument/2006/relationships/hyperlink" Target="https://login.consultant.ru/link/?req=doc&amp;base=LAW&amp;n=421138&amp;dst=100028" TargetMode = "External"/>
	<Relationship Id="rId495" Type="http://schemas.openxmlformats.org/officeDocument/2006/relationships/hyperlink" Target="https://login.consultant.ru/link/?req=doc&amp;base=LAW&amp;n=421138&amp;dst=100029" TargetMode = "External"/>
	<Relationship Id="rId496" Type="http://schemas.openxmlformats.org/officeDocument/2006/relationships/hyperlink" Target="https://login.consultant.ru/link/?req=doc&amp;base=LAW&amp;n=372677&amp;dst=100023" TargetMode = "External"/>
	<Relationship Id="rId497" Type="http://schemas.openxmlformats.org/officeDocument/2006/relationships/hyperlink" Target="https://login.consultant.ru/link/?req=doc&amp;base=LAW&amp;n=173386&amp;dst=100033" TargetMode = "External"/>
	<Relationship Id="rId498" Type="http://schemas.openxmlformats.org/officeDocument/2006/relationships/hyperlink" Target="https://login.consultant.ru/link/?req=doc&amp;base=LAW&amp;n=183373&amp;dst=100023" TargetMode = "External"/>
	<Relationship Id="rId499" Type="http://schemas.openxmlformats.org/officeDocument/2006/relationships/hyperlink" Target="https://login.consultant.ru/link/?req=doc&amp;base=LAW&amp;n=172862&amp;dst=100020" TargetMode = "External"/>
	<Relationship Id="rId500" Type="http://schemas.openxmlformats.org/officeDocument/2006/relationships/hyperlink" Target="https://login.consultant.ru/link/?req=doc&amp;base=LAW&amp;n=327790&amp;dst=100038" TargetMode = "External"/>
	<Relationship Id="rId501" Type="http://schemas.openxmlformats.org/officeDocument/2006/relationships/hyperlink" Target="https://login.consultant.ru/link/?req=doc&amp;base=LAW&amp;n=372677&amp;dst=100024" TargetMode = "External"/>
	<Relationship Id="rId502" Type="http://schemas.openxmlformats.org/officeDocument/2006/relationships/hyperlink" Target="https://login.consultant.ru/link/?req=doc&amp;base=LAW&amp;n=482692&amp;dst=101187" TargetMode = "External"/>
	<Relationship Id="rId503" Type="http://schemas.openxmlformats.org/officeDocument/2006/relationships/hyperlink" Target="https://login.consultant.ru/link/?req=doc&amp;base=LAW&amp;n=421138&amp;dst=100031" TargetMode = "External"/>
	<Relationship Id="rId504" Type="http://schemas.openxmlformats.org/officeDocument/2006/relationships/hyperlink" Target="https://login.consultant.ru/link/?req=doc&amp;base=LAW&amp;n=162571&amp;dst=100012" TargetMode = "External"/>
	<Relationship Id="rId505" Type="http://schemas.openxmlformats.org/officeDocument/2006/relationships/hyperlink" Target="https://login.consultant.ru/link/?req=doc&amp;base=LAW&amp;n=330846&amp;dst=100033" TargetMode = "External"/>
	<Relationship Id="rId506" Type="http://schemas.openxmlformats.org/officeDocument/2006/relationships/hyperlink" Target="https://login.consultant.ru/link/?req=doc&amp;base=LAW&amp;n=421138&amp;dst=100034" TargetMode = "External"/>
	<Relationship Id="rId507" Type="http://schemas.openxmlformats.org/officeDocument/2006/relationships/hyperlink" Target="https://login.consultant.ru/link/?req=doc&amp;base=LAW&amp;n=421138&amp;dst=100035" TargetMode = "External"/>
	<Relationship Id="rId508" Type="http://schemas.openxmlformats.org/officeDocument/2006/relationships/hyperlink" Target="https://login.consultant.ru/link/?req=doc&amp;base=LAW&amp;n=494628&amp;dst=100024" TargetMode = "External"/>
	<Relationship Id="rId509" Type="http://schemas.openxmlformats.org/officeDocument/2006/relationships/hyperlink" Target="https://login.consultant.ru/link/?req=doc&amp;base=LAW&amp;n=482692&amp;dst=101187" TargetMode = "External"/>
	<Relationship Id="rId510" Type="http://schemas.openxmlformats.org/officeDocument/2006/relationships/hyperlink" Target="https://login.consultant.ru/link/?req=doc&amp;base=LAW&amp;n=421138&amp;dst=100037" TargetMode = "External"/>
	<Relationship Id="rId511" Type="http://schemas.openxmlformats.org/officeDocument/2006/relationships/hyperlink" Target="https://login.consultant.ru/link/?req=doc&amp;base=LAW&amp;n=449446&amp;dst=100027" TargetMode = "External"/>
	<Relationship Id="rId512" Type="http://schemas.openxmlformats.org/officeDocument/2006/relationships/hyperlink" Target="https://login.consultant.ru/link/?req=doc&amp;base=LAW&amp;n=449446&amp;dst=100028" TargetMode = "External"/>
	<Relationship Id="rId513" Type="http://schemas.openxmlformats.org/officeDocument/2006/relationships/hyperlink" Target="https://login.consultant.ru/link/?req=doc&amp;base=LAW&amp;n=449446&amp;dst=100029" TargetMode = "External"/>
	<Relationship Id="rId514" Type="http://schemas.openxmlformats.org/officeDocument/2006/relationships/hyperlink" Target="https://login.consultant.ru/link/?req=doc&amp;base=LAW&amp;n=449446&amp;dst=100030" TargetMode = "External"/>
	<Relationship Id="rId515" Type="http://schemas.openxmlformats.org/officeDocument/2006/relationships/hyperlink" Target="https://login.consultant.ru/link/?req=doc&amp;base=LAW&amp;n=330846&amp;dst=100035" TargetMode = "External"/>
	<Relationship Id="rId516" Type="http://schemas.openxmlformats.org/officeDocument/2006/relationships/hyperlink" Target="https://login.consultant.ru/link/?req=doc&amp;base=LAW&amp;n=421138&amp;dst=100040" TargetMode = "External"/>
	<Relationship Id="rId517" Type="http://schemas.openxmlformats.org/officeDocument/2006/relationships/hyperlink" Target="https://login.consultant.ru/link/?req=doc&amp;base=LAW&amp;n=449446&amp;dst=100031" TargetMode = "External"/>
	<Relationship Id="rId518" Type="http://schemas.openxmlformats.org/officeDocument/2006/relationships/hyperlink" Target="https://login.consultant.ru/link/?req=doc&amp;base=LAW&amp;n=421138&amp;dst=100041" TargetMode = "External"/>
	<Relationship Id="rId519" Type="http://schemas.openxmlformats.org/officeDocument/2006/relationships/hyperlink" Target="https://login.consultant.ru/link/?req=doc&amp;base=LAW&amp;n=449446&amp;dst=100032" TargetMode = "External"/>
	<Relationship Id="rId520" Type="http://schemas.openxmlformats.org/officeDocument/2006/relationships/hyperlink" Target="https://login.consultant.ru/link/?req=doc&amp;base=LAW&amp;n=494628&amp;dst=100026" TargetMode = "External"/>
	<Relationship Id="rId521" Type="http://schemas.openxmlformats.org/officeDocument/2006/relationships/hyperlink" Target="https://login.consultant.ru/link/?req=doc&amp;base=LAW&amp;n=449446&amp;dst=100033" TargetMode = "External"/>
	<Relationship Id="rId522" Type="http://schemas.openxmlformats.org/officeDocument/2006/relationships/hyperlink" Target="https://login.consultant.ru/link/?req=doc&amp;base=LAW&amp;n=372677&amp;dst=100027" TargetMode = "External"/>
	<Relationship Id="rId523" Type="http://schemas.openxmlformats.org/officeDocument/2006/relationships/hyperlink" Target="https://login.consultant.ru/link/?req=doc&amp;base=LAW&amp;n=173386&amp;dst=100035" TargetMode = "External"/>
	<Relationship Id="rId524" Type="http://schemas.openxmlformats.org/officeDocument/2006/relationships/hyperlink" Target="https://login.consultant.ru/link/?req=doc&amp;base=LAW&amp;n=183373&amp;dst=100025" TargetMode = "External"/>
	<Relationship Id="rId525" Type="http://schemas.openxmlformats.org/officeDocument/2006/relationships/hyperlink" Target="https://login.consultant.ru/link/?req=doc&amp;base=LAW&amp;n=172862&amp;dst=100021" TargetMode = "External"/>
	<Relationship Id="rId526" Type="http://schemas.openxmlformats.org/officeDocument/2006/relationships/hyperlink" Target="https://login.consultant.ru/link/?req=doc&amp;base=LAW&amp;n=449446&amp;dst=100034" TargetMode = "External"/>
	<Relationship Id="rId527" Type="http://schemas.openxmlformats.org/officeDocument/2006/relationships/hyperlink" Target="https://login.consultant.ru/link/?req=doc&amp;base=LAW&amp;n=327790&amp;dst=100041" TargetMode = "External"/>
	<Relationship Id="rId528" Type="http://schemas.openxmlformats.org/officeDocument/2006/relationships/hyperlink" Target="https://login.consultant.ru/link/?req=doc&amp;base=LAW&amp;n=372677&amp;dst=100028" TargetMode = "External"/>
	<Relationship Id="rId529" Type="http://schemas.openxmlformats.org/officeDocument/2006/relationships/hyperlink" Target="https://login.consultant.ru/link/?req=doc&amp;base=LAW&amp;n=421138&amp;dst=100043" TargetMode = "External"/>
	<Relationship Id="rId530" Type="http://schemas.openxmlformats.org/officeDocument/2006/relationships/hyperlink" Target="https://login.consultant.ru/link/?req=doc&amp;base=LAW&amp;n=201712&amp;dst=100039" TargetMode = "External"/>
	<Relationship Id="rId531" Type="http://schemas.openxmlformats.org/officeDocument/2006/relationships/hyperlink" Target="https://login.consultant.ru/link/?req=doc&amp;base=LAW&amp;n=462681&amp;dst=100011" TargetMode = "External"/>
	<Relationship Id="rId532" Type="http://schemas.openxmlformats.org/officeDocument/2006/relationships/hyperlink" Target="https://login.consultant.ru/link/?req=doc&amp;base=LAW&amp;n=327790&amp;dst=100044" TargetMode = "External"/>
	<Relationship Id="rId533" Type="http://schemas.openxmlformats.org/officeDocument/2006/relationships/hyperlink" Target="https://login.consultant.ru/link/?req=doc&amp;base=LAW&amp;n=476787&amp;dst=100014" TargetMode = "External"/>
	<Relationship Id="rId534" Type="http://schemas.openxmlformats.org/officeDocument/2006/relationships/hyperlink" Target="https://login.consultant.ru/link/?req=doc&amp;base=LAW&amp;n=172947&amp;dst=100036" TargetMode = "External"/>
	<Relationship Id="rId535" Type="http://schemas.openxmlformats.org/officeDocument/2006/relationships/hyperlink" Target="https://login.consultant.ru/link/?req=doc&amp;base=LAW&amp;n=480999&amp;dst=461" TargetMode = "External"/>
	<Relationship Id="rId536" Type="http://schemas.openxmlformats.org/officeDocument/2006/relationships/hyperlink" Target="https://login.consultant.ru/link/?req=doc&amp;base=LAW&amp;n=220992&amp;dst=100024" TargetMode = "External"/>
	<Relationship Id="rId537" Type="http://schemas.openxmlformats.org/officeDocument/2006/relationships/hyperlink" Target="https://login.consultant.ru/link/?req=doc&amp;base=LAW&amp;n=220992&amp;dst=100024" TargetMode = "External"/>
	<Relationship Id="rId538" Type="http://schemas.openxmlformats.org/officeDocument/2006/relationships/hyperlink" Target="https://login.consultant.ru/link/?req=doc&amp;base=LAW&amp;n=327790&amp;dst=100046" TargetMode = "External"/>
	<Relationship Id="rId539" Type="http://schemas.openxmlformats.org/officeDocument/2006/relationships/hyperlink" Target="https://login.consultant.ru/link/?req=doc&amp;base=LAW&amp;n=483349&amp;dst=100342" TargetMode = "External"/>
	<Relationship Id="rId540" Type="http://schemas.openxmlformats.org/officeDocument/2006/relationships/hyperlink" Target="https://login.consultant.ru/link/?req=doc&amp;base=LAW&amp;n=465724&amp;dst=100014" TargetMode = "External"/>
	<Relationship Id="rId541" Type="http://schemas.openxmlformats.org/officeDocument/2006/relationships/hyperlink" Target="https://login.consultant.ru/link/?req=doc&amp;base=LAW&amp;n=477932&amp;dst=100009" TargetMode = "External"/>
	<Relationship Id="rId542" Type="http://schemas.openxmlformats.org/officeDocument/2006/relationships/hyperlink" Target="https://login.consultant.ru/link/?req=doc&amp;base=LAW&amp;n=495440&amp;dst=199" TargetMode = "External"/>
	<Relationship Id="rId543" Type="http://schemas.openxmlformats.org/officeDocument/2006/relationships/hyperlink" Target="https://login.consultant.ru/link/?req=doc&amp;base=LAW&amp;n=327790&amp;dst=100047" TargetMode = "External"/>
	<Relationship Id="rId544" Type="http://schemas.openxmlformats.org/officeDocument/2006/relationships/hyperlink" Target="https://login.consultant.ru/link/?req=doc&amp;base=LAW&amp;n=494628&amp;dst=100028" TargetMode = "External"/>
	<Relationship Id="rId545" Type="http://schemas.openxmlformats.org/officeDocument/2006/relationships/hyperlink" Target="https://login.consultant.ru/link/?req=doc&amp;base=LAW&amp;n=358779&amp;dst=100016" TargetMode = "External"/>
	<Relationship Id="rId546" Type="http://schemas.openxmlformats.org/officeDocument/2006/relationships/hyperlink" Target="https://login.consultant.ru/link/?req=doc&amp;base=LAW&amp;n=467261&amp;dst=100010" TargetMode = "External"/>
	<Relationship Id="rId547" Type="http://schemas.openxmlformats.org/officeDocument/2006/relationships/hyperlink" Target="https://login.consultant.ru/link/?req=doc&amp;base=LAW&amp;n=327790&amp;dst=100048" TargetMode = "External"/>
	<Relationship Id="rId548" Type="http://schemas.openxmlformats.org/officeDocument/2006/relationships/hyperlink" Target="https://login.consultant.ru/link/?req=doc&amp;base=LAW&amp;n=463505&amp;dst=100010" TargetMode = "External"/>
	<Relationship Id="rId549" Type="http://schemas.openxmlformats.org/officeDocument/2006/relationships/hyperlink" Target="https://login.consultant.ru/link/?req=doc&amp;base=LAW&amp;n=327790&amp;dst=100050" TargetMode = "External"/>
	<Relationship Id="rId550" Type="http://schemas.openxmlformats.org/officeDocument/2006/relationships/hyperlink" Target="https://login.consultant.ru/link/?req=doc&amp;base=LAW&amp;n=327790&amp;dst=100051" TargetMode = "External"/>
	<Relationship Id="rId551" Type="http://schemas.openxmlformats.org/officeDocument/2006/relationships/hyperlink" Target="https://login.consultant.ru/link/?req=doc&amp;base=LAW&amp;n=327790&amp;dst=100129" TargetMode = "External"/>
	<Relationship Id="rId552" Type="http://schemas.openxmlformats.org/officeDocument/2006/relationships/hyperlink" Target="https://login.consultant.ru/link/?req=doc&amp;base=LAW&amp;n=327790&amp;dst=100052" TargetMode = "External"/>
	<Relationship Id="rId553" Type="http://schemas.openxmlformats.org/officeDocument/2006/relationships/hyperlink" Target="https://login.consultant.ru/link/?req=doc&amp;base=LAW&amp;n=327790&amp;dst=100053" TargetMode = "External"/>
	<Relationship Id="rId554" Type="http://schemas.openxmlformats.org/officeDocument/2006/relationships/hyperlink" Target="https://login.consultant.ru/link/?req=doc&amp;base=LAW&amp;n=459765&amp;dst=100017" TargetMode = "External"/>
	<Relationship Id="rId555" Type="http://schemas.openxmlformats.org/officeDocument/2006/relationships/hyperlink" Target="https://login.consultant.ru/link/?req=doc&amp;base=LAW&amp;n=369219&amp;dst=100012" TargetMode = "External"/>
	<Relationship Id="rId556" Type="http://schemas.openxmlformats.org/officeDocument/2006/relationships/hyperlink" Target="https://login.consultant.ru/link/?req=doc&amp;base=LAW&amp;n=491773&amp;dst=100043" TargetMode = "External"/>
	<Relationship Id="rId557" Type="http://schemas.openxmlformats.org/officeDocument/2006/relationships/hyperlink" Target="https://login.consultant.ru/link/?req=doc&amp;base=LAW&amp;n=370975&amp;dst=100009" TargetMode = "External"/>
	<Relationship Id="rId558" Type="http://schemas.openxmlformats.org/officeDocument/2006/relationships/hyperlink" Target="https://login.consultant.ru/link/?req=doc&amp;base=LAW&amp;n=327790&amp;dst=100054" TargetMode = "External"/>
	<Relationship Id="rId559" Type="http://schemas.openxmlformats.org/officeDocument/2006/relationships/hyperlink" Target="https://login.consultant.ru/link/?req=doc&amp;base=LAW&amp;n=457278&amp;dst=100010" TargetMode = "External"/>
	<Relationship Id="rId560" Type="http://schemas.openxmlformats.org/officeDocument/2006/relationships/hyperlink" Target="https://login.consultant.ru/link/?req=doc&amp;base=LAW&amp;n=327790&amp;dst=100056" TargetMode = "External"/>
	<Relationship Id="rId561" Type="http://schemas.openxmlformats.org/officeDocument/2006/relationships/hyperlink" Target="https://login.consultant.ru/link/?req=doc&amp;base=LAW&amp;n=220992&amp;dst=100024" TargetMode = "External"/>
	<Relationship Id="rId562" Type="http://schemas.openxmlformats.org/officeDocument/2006/relationships/hyperlink" Target="https://login.consultant.ru/link/?req=doc&amp;base=LAW&amp;n=93980&amp;dst=100003" TargetMode = "External"/>
	<Relationship Id="rId563" Type="http://schemas.openxmlformats.org/officeDocument/2006/relationships/hyperlink" Target="https://login.consultant.ru/link/?req=doc&amp;base=LAW&amp;n=369219&amp;dst=100012" TargetMode = "External"/>
	<Relationship Id="rId564" Type="http://schemas.openxmlformats.org/officeDocument/2006/relationships/hyperlink" Target="https://login.consultant.ru/link/?req=doc&amp;base=LAW&amp;n=327790&amp;dst=100058" TargetMode = "External"/>
	<Relationship Id="rId565" Type="http://schemas.openxmlformats.org/officeDocument/2006/relationships/hyperlink" Target="https://login.consultant.ru/link/?req=doc&amp;base=LAW&amp;n=297916&amp;dst=100012" TargetMode = "External"/>
	<Relationship Id="rId566" Type="http://schemas.openxmlformats.org/officeDocument/2006/relationships/hyperlink" Target="https://login.consultant.ru/link/?req=doc&amp;base=LAW&amp;n=327790&amp;dst=100059" TargetMode = "External"/>
	<Relationship Id="rId567" Type="http://schemas.openxmlformats.org/officeDocument/2006/relationships/hyperlink" Target="https://login.consultant.ru/link/?req=doc&amp;base=LAW&amp;n=465594&amp;dst=100170" TargetMode = "External"/>
	<Relationship Id="rId568" Type="http://schemas.openxmlformats.org/officeDocument/2006/relationships/hyperlink" Target="https://login.consultant.ru/link/?req=doc&amp;base=LAW&amp;n=220989&amp;dst=100029" TargetMode = "External"/>
	<Relationship Id="rId569" Type="http://schemas.openxmlformats.org/officeDocument/2006/relationships/hyperlink" Target="https://login.consultant.ru/link/?req=doc&amp;base=LAW&amp;n=453995&amp;dst=100013" TargetMode = "External"/>
	<Relationship Id="rId570" Type="http://schemas.openxmlformats.org/officeDocument/2006/relationships/hyperlink" Target="https://login.consultant.ru/link/?req=doc&amp;base=LAW&amp;n=463196&amp;dst=100009" TargetMode = "External"/>
	<Relationship Id="rId571" Type="http://schemas.openxmlformats.org/officeDocument/2006/relationships/hyperlink" Target="https://login.consultant.ru/link/?req=doc&amp;base=LAW&amp;n=220989&amp;dst=100031" TargetMode = "External"/>
	<Relationship Id="rId572" Type="http://schemas.openxmlformats.org/officeDocument/2006/relationships/hyperlink" Target="https://login.consultant.ru/link/?req=doc&amp;base=LAW&amp;n=453995&amp;dst=100015" TargetMode = "External"/>
	<Relationship Id="rId573" Type="http://schemas.openxmlformats.org/officeDocument/2006/relationships/hyperlink" Target="https://login.consultant.ru/link/?req=doc&amp;base=LAW&amp;n=453995&amp;dst=100016" TargetMode = "External"/>
	<Relationship Id="rId574" Type="http://schemas.openxmlformats.org/officeDocument/2006/relationships/hyperlink" Target="https://login.consultant.ru/link/?req=doc&amp;base=LAW&amp;n=453995&amp;dst=100018" TargetMode = "External"/>
	<Relationship Id="rId575" Type="http://schemas.openxmlformats.org/officeDocument/2006/relationships/hyperlink" Target="https://login.consultant.ru/link/?req=doc&amp;base=LAW&amp;n=453995&amp;dst=100019" TargetMode = "External"/>
	<Relationship Id="rId576" Type="http://schemas.openxmlformats.org/officeDocument/2006/relationships/hyperlink" Target="https://login.consultant.ru/link/?req=doc&amp;base=LAW&amp;n=482721&amp;dst=100103" TargetMode = "External"/>
	<Relationship Id="rId577" Type="http://schemas.openxmlformats.org/officeDocument/2006/relationships/hyperlink" Target="https://login.consultant.ru/link/?req=doc&amp;base=LAW&amp;n=453995&amp;dst=100021" TargetMode = "External"/>
	<Relationship Id="rId578" Type="http://schemas.openxmlformats.org/officeDocument/2006/relationships/hyperlink" Target="https://login.consultant.ru/link/?req=doc&amp;base=LAW&amp;n=453995&amp;dst=100023" TargetMode = "External"/>
	<Relationship Id="rId579" Type="http://schemas.openxmlformats.org/officeDocument/2006/relationships/hyperlink" Target="https://login.consultant.ru/link/?req=doc&amp;base=LAW&amp;n=358779&amp;dst=100018" TargetMode = "External"/>
	<Relationship Id="rId580" Type="http://schemas.openxmlformats.org/officeDocument/2006/relationships/hyperlink" Target="https://login.consultant.ru/link/?req=doc&amp;base=LAW&amp;n=358779&amp;dst=100020" TargetMode = "External"/>
	<Relationship Id="rId581" Type="http://schemas.openxmlformats.org/officeDocument/2006/relationships/hyperlink" Target="https://login.consultant.ru/link/?req=doc&amp;base=LAW&amp;n=358779&amp;dst=100022" TargetMode = "External"/>
	<Relationship Id="rId582" Type="http://schemas.openxmlformats.org/officeDocument/2006/relationships/hyperlink" Target="https://login.consultant.ru/link/?req=doc&amp;base=LAW&amp;n=220989&amp;dst=100034" TargetMode = "External"/>
	<Relationship Id="rId583" Type="http://schemas.openxmlformats.org/officeDocument/2006/relationships/hyperlink" Target="https://login.consultant.ru/link/?req=doc&amp;base=LAW&amp;n=453995&amp;dst=100024" TargetMode = "External"/>
	<Relationship Id="rId584" Type="http://schemas.openxmlformats.org/officeDocument/2006/relationships/hyperlink" Target="https://login.consultant.ru/link/?req=doc&amp;base=LAW&amp;n=220989&amp;dst=100035" TargetMode = "External"/>
	<Relationship Id="rId585" Type="http://schemas.openxmlformats.org/officeDocument/2006/relationships/hyperlink" Target="https://login.consultant.ru/link/?req=doc&amp;base=LAW&amp;n=453995&amp;dst=100025" TargetMode = "External"/>
	<Relationship Id="rId586" Type="http://schemas.openxmlformats.org/officeDocument/2006/relationships/hyperlink" Target="https://login.consultant.ru/link/?req=doc&amp;base=LAW&amp;n=358779&amp;dst=100023" TargetMode = "External"/>
	<Relationship Id="rId587" Type="http://schemas.openxmlformats.org/officeDocument/2006/relationships/hyperlink" Target="https://login.consultant.ru/link/?req=doc&amp;base=LAW&amp;n=436172&amp;dst=100010" TargetMode = "External"/>
	<Relationship Id="rId588" Type="http://schemas.openxmlformats.org/officeDocument/2006/relationships/hyperlink" Target="https://login.consultant.ru/link/?req=doc&amp;base=LAW&amp;n=220989&amp;dst=100036" TargetMode = "External"/>
	<Relationship Id="rId589" Type="http://schemas.openxmlformats.org/officeDocument/2006/relationships/hyperlink" Target="https://login.consultant.ru/link/?req=doc&amp;base=LAW&amp;n=453995&amp;dst=100026" TargetMode = "External"/>
	<Relationship Id="rId590" Type="http://schemas.openxmlformats.org/officeDocument/2006/relationships/hyperlink" Target="https://login.consultant.ru/link/?req=doc&amp;base=LAW&amp;n=220989&amp;dst=100037" TargetMode = "External"/>
	<Relationship Id="rId591" Type="http://schemas.openxmlformats.org/officeDocument/2006/relationships/hyperlink" Target="https://login.consultant.ru/link/?req=doc&amp;base=LAW&amp;n=453995&amp;dst=100027" TargetMode = "External"/>
	<Relationship Id="rId592" Type="http://schemas.openxmlformats.org/officeDocument/2006/relationships/hyperlink" Target="https://login.consultant.ru/link/?req=doc&amp;base=LAW&amp;n=220989&amp;dst=100038" TargetMode = "External"/>
	<Relationship Id="rId593" Type="http://schemas.openxmlformats.org/officeDocument/2006/relationships/hyperlink" Target="https://login.consultant.ru/link/?req=doc&amp;base=LAW&amp;n=453995&amp;dst=100028" TargetMode = "External"/>
	<Relationship Id="rId594" Type="http://schemas.openxmlformats.org/officeDocument/2006/relationships/hyperlink" Target="https://login.consultant.ru/link/?req=doc&amp;base=LAW&amp;n=465594&amp;dst=100011" TargetMode = "External"/>
	<Relationship Id="rId595" Type="http://schemas.openxmlformats.org/officeDocument/2006/relationships/hyperlink" Target="https://login.consultant.ru/link/?req=doc&amp;base=LAW&amp;n=465594&amp;dst=100012" TargetMode = "External"/>
	<Relationship Id="rId596" Type="http://schemas.openxmlformats.org/officeDocument/2006/relationships/hyperlink" Target="https://login.consultant.ru/link/?req=doc&amp;base=LAW&amp;n=220989&amp;dst=100039" TargetMode = "External"/>
	<Relationship Id="rId597" Type="http://schemas.openxmlformats.org/officeDocument/2006/relationships/hyperlink" Target="https://login.consultant.ru/link/?req=doc&amp;base=LAW&amp;n=449446&amp;dst=100035" TargetMode = "External"/>
	<Relationship Id="rId598" Type="http://schemas.openxmlformats.org/officeDocument/2006/relationships/hyperlink" Target="https://login.consultant.ru/link/?req=doc&amp;base=LAW&amp;n=220989&amp;dst=100040" TargetMode = "External"/>
	<Relationship Id="rId599" Type="http://schemas.openxmlformats.org/officeDocument/2006/relationships/hyperlink" Target="https://login.consultant.ru/link/?req=doc&amp;base=LAW&amp;n=500545&amp;dst=100010" TargetMode = "External"/>
	<Relationship Id="rId600" Type="http://schemas.openxmlformats.org/officeDocument/2006/relationships/hyperlink" Target="https://login.consultant.ru/link/?req=doc&amp;base=LAW&amp;n=220989&amp;dst=100041" TargetMode = "External"/>
	<Relationship Id="rId601" Type="http://schemas.openxmlformats.org/officeDocument/2006/relationships/hyperlink" Target="https://login.consultant.ru/link/?req=doc&amp;base=LAW&amp;n=327790&amp;dst=100061" TargetMode = "External"/>
	<Relationship Id="rId602" Type="http://schemas.openxmlformats.org/officeDocument/2006/relationships/hyperlink" Target="https://login.consultant.ru/link/?req=doc&amp;base=LAW&amp;n=465594&amp;dst=100014" TargetMode = "External"/>
	<Relationship Id="rId603" Type="http://schemas.openxmlformats.org/officeDocument/2006/relationships/hyperlink" Target="https://login.consultant.ru/link/?req=doc&amp;base=LAW&amp;n=220989&amp;dst=100042" TargetMode = "External"/>
	<Relationship Id="rId604" Type="http://schemas.openxmlformats.org/officeDocument/2006/relationships/hyperlink" Target="https://login.consultant.ru/link/?req=doc&amp;base=LAW&amp;n=479093&amp;dst=101644" TargetMode = "External"/>
	<Relationship Id="rId605" Type="http://schemas.openxmlformats.org/officeDocument/2006/relationships/hyperlink" Target="https://login.consultant.ru/link/?req=doc&amp;base=LAW&amp;n=449446&amp;dst=100036" TargetMode = "External"/>
	<Relationship Id="rId606" Type="http://schemas.openxmlformats.org/officeDocument/2006/relationships/hyperlink" Target="https://login.consultant.ru/link/?req=doc&amp;base=LAW&amp;n=358779&amp;dst=100024" TargetMode = "External"/>
	<Relationship Id="rId607" Type="http://schemas.openxmlformats.org/officeDocument/2006/relationships/hyperlink" Target="https://login.consultant.ru/link/?req=doc&amp;base=LAW&amp;n=453995&amp;dst=100029" TargetMode = "External"/>
	<Relationship Id="rId608" Type="http://schemas.openxmlformats.org/officeDocument/2006/relationships/hyperlink" Target="https://login.consultant.ru/link/?req=doc&amp;base=LAW&amp;n=220989&amp;dst=100072" TargetMode = "External"/>
	<Relationship Id="rId609" Type="http://schemas.openxmlformats.org/officeDocument/2006/relationships/hyperlink" Target="https://login.consultant.ru/link/?req=doc&amp;base=LAW&amp;n=220989&amp;dst=100073" TargetMode = "External"/>
	<Relationship Id="rId610" Type="http://schemas.openxmlformats.org/officeDocument/2006/relationships/hyperlink" Target="https://login.consultant.ru/link/?req=doc&amp;base=LAW&amp;n=220989&amp;dst=100075" TargetMode = "External"/>
	<Relationship Id="rId611" Type="http://schemas.openxmlformats.org/officeDocument/2006/relationships/hyperlink" Target="https://login.consultant.ru/link/?req=doc&amp;base=LAW&amp;n=482484&amp;dst=100825" TargetMode = "External"/>
	<Relationship Id="rId612" Type="http://schemas.openxmlformats.org/officeDocument/2006/relationships/hyperlink" Target="https://login.consultant.ru/link/?req=doc&amp;base=LAW&amp;n=220989&amp;dst=100075" TargetMode = "External"/>
	<Relationship Id="rId613" Type="http://schemas.openxmlformats.org/officeDocument/2006/relationships/hyperlink" Target="https://login.consultant.ru/link/?req=doc&amp;base=LAW&amp;n=220989&amp;dst=100075" TargetMode = "External"/>
	<Relationship Id="rId614" Type="http://schemas.openxmlformats.org/officeDocument/2006/relationships/hyperlink" Target="https://login.consultant.ru/link/?req=doc&amp;base=LAW&amp;n=220989&amp;dst=100076" TargetMode = "External"/>
	<Relationship Id="rId615" Type="http://schemas.openxmlformats.org/officeDocument/2006/relationships/hyperlink" Target="https://login.consultant.ru/link/?req=doc&amp;base=LAW&amp;n=463193&amp;dst=100011" TargetMode = "External"/>
	<Relationship Id="rId616" Type="http://schemas.openxmlformats.org/officeDocument/2006/relationships/hyperlink" Target="https://login.consultant.ru/link/?req=doc&amp;base=LAW&amp;n=490531&amp;dst=100023" TargetMode = "External"/>
	<Relationship Id="rId617" Type="http://schemas.openxmlformats.org/officeDocument/2006/relationships/hyperlink" Target="https://login.consultant.ru/link/?req=doc&amp;base=LAW&amp;n=377703&amp;dst=100021" TargetMode = "External"/>
	<Relationship Id="rId618" Type="http://schemas.openxmlformats.org/officeDocument/2006/relationships/hyperlink" Target="https://login.consultant.ru/link/?req=doc&amp;base=LAW&amp;n=93980&amp;dst=100003" TargetMode = "External"/>
	<Relationship Id="rId619" Type="http://schemas.openxmlformats.org/officeDocument/2006/relationships/hyperlink" Target="https://login.consultant.ru/link/?req=doc&amp;base=LAW&amp;n=220989&amp;dst=100077" TargetMode = "External"/>
	<Relationship Id="rId620" Type="http://schemas.openxmlformats.org/officeDocument/2006/relationships/hyperlink" Target="https://login.consultant.ru/link/?req=doc&amp;base=LAW&amp;n=220989&amp;dst=100079" TargetMode = "External"/>
	<Relationship Id="rId621" Type="http://schemas.openxmlformats.org/officeDocument/2006/relationships/hyperlink" Target="https://login.consultant.ru/link/?req=doc&amp;base=LAW&amp;n=482484&amp;dst=100827" TargetMode = "External"/>
	<Relationship Id="rId622" Type="http://schemas.openxmlformats.org/officeDocument/2006/relationships/hyperlink" Target="https://login.consultant.ru/link/?req=doc&amp;base=LAW&amp;n=220989&amp;dst=100081" TargetMode = "External"/>
	<Relationship Id="rId623" Type="http://schemas.openxmlformats.org/officeDocument/2006/relationships/hyperlink" Target="https://login.consultant.ru/link/?req=doc&amp;base=LAW&amp;n=482484&amp;dst=100828" TargetMode = "External"/>
	<Relationship Id="rId624" Type="http://schemas.openxmlformats.org/officeDocument/2006/relationships/hyperlink" Target="https://login.consultant.ru/link/?req=doc&amp;base=LAW&amp;n=358779&amp;dst=100027" TargetMode = "External"/>
	<Relationship Id="rId625" Type="http://schemas.openxmlformats.org/officeDocument/2006/relationships/hyperlink" Target="https://login.consultant.ru/link/?req=doc&amp;base=LAW&amp;n=220989&amp;dst=100083" TargetMode = "External"/>
	<Relationship Id="rId626" Type="http://schemas.openxmlformats.org/officeDocument/2006/relationships/hyperlink" Target="https://login.consultant.ru/link/?req=doc&amp;base=LAW&amp;n=358779&amp;dst=100029" TargetMode = "External"/>
	<Relationship Id="rId627" Type="http://schemas.openxmlformats.org/officeDocument/2006/relationships/hyperlink" Target="https://login.consultant.ru/link/?req=doc&amp;base=LAW&amp;n=482484&amp;dst=100829" TargetMode = "External"/>
	<Relationship Id="rId628" Type="http://schemas.openxmlformats.org/officeDocument/2006/relationships/hyperlink" Target="https://login.consultant.ru/link/?req=doc&amp;base=LAW&amp;n=220989&amp;dst=100084" TargetMode = "External"/>
	<Relationship Id="rId629" Type="http://schemas.openxmlformats.org/officeDocument/2006/relationships/hyperlink" Target="https://login.consultant.ru/link/?req=doc&amp;base=LAW&amp;n=358779&amp;dst=100030" TargetMode = "External"/>
	<Relationship Id="rId630" Type="http://schemas.openxmlformats.org/officeDocument/2006/relationships/hyperlink" Target="https://login.consultant.ru/link/?req=doc&amp;base=LAW&amp;n=482484&amp;dst=100830" TargetMode = "External"/>
	<Relationship Id="rId631" Type="http://schemas.openxmlformats.org/officeDocument/2006/relationships/hyperlink" Target="https://login.consultant.ru/link/?req=doc&amp;base=LAW&amp;n=220989&amp;dst=100085" TargetMode = "External"/>
	<Relationship Id="rId632" Type="http://schemas.openxmlformats.org/officeDocument/2006/relationships/hyperlink" Target="https://login.consultant.ru/link/?req=doc&amp;base=LAW&amp;n=220989&amp;dst=100087" TargetMode = "External"/>
	<Relationship Id="rId633" Type="http://schemas.openxmlformats.org/officeDocument/2006/relationships/hyperlink" Target="https://login.consultant.ru/link/?req=doc&amp;base=LAW&amp;n=482484&amp;dst=100831" TargetMode = "External"/>
	<Relationship Id="rId634" Type="http://schemas.openxmlformats.org/officeDocument/2006/relationships/hyperlink" Target="https://login.consultant.ru/link/?req=doc&amp;base=LAW&amp;n=358779&amp;dst=100031" TargetMode = "External"/>
	<Relationship Id="rId635" Type="http://schemas.openxmlformats.org/officeDocument/2006/relationships/hyperlink" Target="https://login.consultant.ru/link/?req=doc&amp;base=LAW&amp;n=220989&amp;dst=100088" TargetMode = "External"/>
	<Relationship Id="rId636" Type="http://schemas.openxmlformats.org/officeDocument/2006/relationships/hyperlink" Target="https://login.consultant.ru/link/?req=doc&amp;base=LAW&amp;n=220989&amp;dst=100089" TargetMode = "External"/>
	<Relationship Id="rId637" Type="http://schemas.openxmlformats.org/officeDocument/2006/relationships/hyperlink" Target="https://login.consultant.ru/link/?req=doc&amp;base=LAW&amp;n=490531&amp;dst=100023" TargetMode = "External"/>
	<Relationship Id="rId638" Type="http://schemas.openxmlformats.org/officeDocument/2006/relationships/hyperlink" Target="https://login.consultant.ru/link/?req=doc&amp;base=LAW&amp;n=220989&amp;dst=100090" TargetMode = "External"/>
	<Relationship Id="rId639" Type="http://schemas.openxmlformats.org/officeDocument/2006/relationships/hyperlink" Target="https://login.consultant.ru/link/?req=doc&amp;base=LAW&amp;n=220989&amp;dst=100091" TargetMode = "External"/>
	<Relationship Id="rId640" Type="http://schemas.openxmlformats.org/officeDocument/2006/relationships/hyperlink" Target="https://login.consultant.ru/link/?req=doc&amp;base=LAW&amp;n=453995&amp;dst=100030" TargetMode = "External"/>
	<Relationship Id="rId641" Type="http://schemas.openxmlformats.org/officeDocument/2006/relationships/hyperlink" Target="https://login.consultant.ru/link/?req=doc&amp;base=LAW&amp;n=449446&amp;dst=100038" TargetMode = "External"/>
	<Relationship Id="rId642" Type="http://schemas.openxmlformats.org/officeDocument/2006/relationships/hyperlink" Target="https://login.consultant.ru/link/?req=doc&amp;base=LAW&amp;n=358779&amp;dst=100033" TargetMode = "External"/>
	<Relationship Id="rId643" Type="http://schemas.openxmlformats.org/officeDocument/2006/relationships/hyperlink" Target="https://login.consultant.ru/link/?req=doc&amp;base=LAW&amp;n=358779&amp;dst=100034" TargetMode = "External"/>
	<Relationship Id="rId644" Type="http://schemas.openxmlformats.org/officeDocument/2006/relationships/hyperlink" Target="https://login.consultant.ru/link/?req=doc&amp;base=LAW&amp;n=449446&amp;dst=100039" TargetMode = "External"/>
	<Relationship Id="rId645" Type="http://schemas.openxmlformats.org/officeDocument/2006/relationships/hyperlink" Target="https://login.consultant.ru/link/?req=doc&amp;base=LAW&amp;n=453995&amp;dst=100059" TargetMode = "External"/>
	<Relationship Id="rId646" Type="http://schemas.openxmlformats.org/officeDocument/2006/relationships/hyperlink" Target="https://login.consultant.ru/link/?req=doc&amp;base=LAW&amp;n=482484&amp;dst=100833" TargetMode = "External"/>
	<Relationship Id="rId647" Type="http://schemas.openxmlformats.org/officeDocument/2006/relationships/hyperlink" Target="https://login.consultant.ru/link/?req=doc&amp;base=LAW&amp;n=482484&amp;dst=100834" TargetMode = "External"/>
	<Relationship Id="rId648" Type="http://schemas.openxmlformats.org/officeDocument/2006/relationships/hyperlink" Target="https://login.consultant.ru/link/?req=doc&amp;base=LAW&amp;n=482484&amp;dst=100835" TargetMode = "External"/>
	<Relationship Id="rId649" Type="http://schemas.openxmlformats.org/officeDocument/2006/relationships/hyperlink" Target="https://login.consultant.ru/link/?req=doc&amp;base=LAW&amp;n=482484&amp;dst=100837" TargetMode = "External"/>
	<Relationship Id="rId650" Type="http://schemas.openxmlformats.org/officeDocument/2006/relationships/hyperlink" Target="https://login.consultant.ru/link/?req=doc&amp;base=LAW&amp;n=482484&amp;dst=100838" TargetMode = "External"/>
	<Relationship Id="rId651" Type="http://schemas.openxmlformats.org/officeDocument/2006/relationships/hyperlink" Target="https://login.consultant.ru/link/?req=doc&amp;base=LAW&amp;n=466154" TargetMode = "External"/>
	<Relationship Id="rId652" Type="http://schemas.openxmlformats.org/officeDocument/2006/relationships/hyperlink" Target="https://login.consultant.ru/link/?req=doc&amp;base=LAW&amp;n=482484&amp;dst=100839" TargetMode = "External"/>
	<Relationship Id="rId653" Type="http://schemas.openxmlformats.org/officeDocument/2006/relationships/hyperlink" Target="https://login.consultant.ru/link/?req=doc&amp;base=LAW&amp;n=482484&amp;dst=100840" TargetMode = "External"/>
	<Relationship Id="rId654" Type="http://schemas.openxmlformats.org/officeDocument/2006/relationships/hyperlink" Target="https://login.consultant.ru/link/?req=doc&amp;base=LAW&amp;n=453995&amp;dst=100075" TargetMode = "External"/>
	<Relationship Id="rId655" Type="http://schemas.openxmlformats.org/officeDocument/2006/relationships/hyperlink" Target="https://login.consultant.ru/link/?req=doc&amp;base=LAW&amp;n=453995&amp;dst=100076" TargetMode = "External"/>
	<Relationship Id="rId656" Type="http://schemas.openxmlformats.org/officeDocument/2006/relationships/hyperlink" Target="https://login.consultant.ru/link/?req=doc&amp;base=LAW&amp;n=422102&amp;dst=100065" TargetMode = "External"/>
	<Relationship Id="rId657" Type="http://schemas.openxmlformats.org/officeDocument/2006/relationships/hyperlink" Target="https://login.consultant.ru/link/?req=doc&amp;base=LAW&amp;n=453995&amp;dst=100078" TargetMode = "External"/>
	<Relationship Id="rId658" Type="http://schemas.openxmlformats.org/officeDocument/2006/relationships/hyperlink" Target="https://login.consultant.ru/link/?req=doc&amp;base=LAW&amp;n=453995&amp;dst=100079" TargetMode = "External"/>
	<Relationship Id="rId659" Type="http://schemas.openxmlformats.org/officeDocument/2006/relationships/hyperlink" Target="https://login.consultant.ru/link/?req=doc&amp;base=LAW&amp;n=220989&amp;dst=100093" TargetMode = "External"/>
	<Relationship Id="rId660" Type="http://schemas.openxmlformats.org/officeDocument/2006/relationships/hyperlink" Target="https://login.consultant.ru/link/?req=doc&amp;base=LAW&amp;n=220989&amp;dst=100101" TargetMode = "External"/>
	<Relationship Id="rId661" Type="http://schemas.openxmlformats.org/officeDocument/2006/relationships/hyperlink" Target="https://login.consultant.ru/link/?req=doc&amp;base=LAW&amp;n=453995&amp;dst=100081" TargetMode = "External"/>
	<Relationship Id="rId662" Type="http://schemas.openxmlformats.org/officeDocument/2006/relationships/hyperlink" Target="https://login.consultant.ru/link/?req=doc&amp;base=LAW&amp;n=449446&amp;dst=100041" TargetMode = "External"/>
	<Relationship Id="rId663" Type="http://schemas.openxmlformats.org/officeDocument/2006/relationships/hyperlink" Target="https://login.consultant.ru/link/?req=doc&amp;base=LAW&amp;n=220989&amp;dst=100103" TargetMode = "External"/>
	<Relationship Id="rId664" Type="http://schemas.openxmlformats.org/officeDocument/2006/relationships/hyperlink" Target="https://login.consultant.ru/link/?req=doc&amp;base=LAW&amp;n=220989&amp;dst=100105" TargetMode = "External"/>
	<Relationship Id="rId665" Type="http://schemas.openxmlformats.org/officeDocument/2006/relationships/hyperlink" Target="https://login.consultant.ru/link/?req=doc&amp;base=LAW&amp;n=220989&amp;dst=100106" TargetMode = "External"/>
	<Relationship Id="rId666" Type="http://schemas.openxmlformats.org/officeDocument/2006/relationships/hyperlink" Target="https://login.consultant.ru/link/?req=doc&amp;base=LAW&amp;n=453995&amp;dst=100082" TargetMode = "External"/>
	<Relationship Id="rId667" Type="http://schemas.openxmlformats.org/officeDocument/2006/relationships/hyperlink" Target="https://login.consultant.ru/link/?req=doc&amp;base=LAW&amp;n=453995&amp;dst=100084" TargetMode = "External"/>
	<Relationship Id="rId668" Type="http://schemas.openxmlformats.org/officeDocument/2006/relationships/hyperlink" Target="https://login.consultant.ru/link/?req=doc&amp;base=LAW&amp;n=358779&amp;dst=100035" TargetMode = "External"/>
	<Relationship Id="rId669" Type="http://schemas.openxmlformats.org/officeDocument/2006/relationships/hyperlink" Target="https://login.consultant.ru/link/?req=doc&amp;base=LAW&amp;n=420989&amp;dst=100479" TargetMode = "External"/>
	<Relationship Id="rId670" Type="http://schemas.openxmlformats.org/officeDocument/2006/relationships/hyperlink" Target="https://login.consultant.ru/link/?req=doc&amp;base=LAW&amp;n=220989&amp;dst=100108" TargetMode = "External"/>
	<Relationship Id="rId671" Type="http://schemas.openxmlformats.org/officeDocument/2006/relationships/hyperlink" Target="https://login.consultant.ru/link/?req=doc&amp;base=LAW&amp;n=449446&amp;dst=100042" TargetMode = "External"/>
	<Relationship Id="rId672" Type="http://schemas.openxmlformats.org/officeDocument/2006/relationships/hyperlink" Target="https://login.consultant.ru/link/?req=doc&amp;base=LAW&amp;n=453995&amp;dst=100087" TargetMode = "External"/>
	<Relationship Id="rId673" Type="http://schemas.openxmlformats.org/officeDocument/2006/relationships/hyperlink" Target="https://login.consultant.ru/link/?req=doc&amp;base=LAW&amp;n=137640&amp;dst=100057" TargetMode = "External"/>
	<Relationship Id="rId674" Type="http://schemas.openxmlformats.org/officeDocument/2006/relationships/hyperlink" Target="https://login.consultant.ru/link/?req=doc&amp;base=LAW&amp;n=420989&amp;dst=100481" TargetMode = "External"/>
	<Relationship Id="rId675" Type="http://schemas.openxmlformats.org/officeDocument/2006/relationships/hyperlink" Target="https://login.consultant.ru/link/?req=doc&amp;base=LAW&amp;n=220989&amp;dst=100113" TargetMode = "External"/>
	<Relationship Id="rId676" Type="http://schemas.openxmlformats.org/officeDocument/2006/relationships/hyperlink" Target="https://login.consultant.ru/link/?req=doc&amp;base=LAW&amp;n=220989&amp;dst=100124" TargetMode = "External"/>
	<Relationship Id="rId677" Type="http://schemas.openxmlformats.org/officeDocument/2006/relationships/hyperlink" Target="https://login.consultant.ru/link/?req=doc&amp;base=LAW&amp;n=453995&amp;dst=100089" TargetMode = "External"/>
	<Relationship Id="rId678" Type="http://schemas.openxmlformats.org/officeDocument/2006/relationships/hyperlink" Target="https://login.consultant.ru/link/?req=doc&amp;base=LAW&amp;n=482484&amp;dst=100842" TargetMode = "External"/>
	<Relationship Id="rId679" Type="http://schemas.openxmlformats.org/officeDocument/2006/relationships/hyperlink" Target="https://login.consultant.ru/link/?req=doc&amp;base=LAW&amp;n=145707&amp;dst=100002" TargetMode = "External"/>
	<Relationship Id="rId680" Type="http://schemas.openxmlformats.org/officeDocument/2006/relationships/hyperlink" Target="https://login.consultant.ru/link/?req=doc&amp;base=LAW&amp;n=162571&amp;dst=100013" TargetMode = "External"/>
	<Relationship Id="rId681" Type="http://schemas.openxmlformats.org/officeDocument/2006/relationships/hyperlink" Target="https://login.consultant.ru/link/?req=doc&amp;base=LAW&amp;n=220989&amp;dst=100126" TargetMode = "External"/>
	<Relationship Id="rId682" Type="http://schemas.openxmlformats.org/officeDocument/2006/relationships/hyperlink" Target="https://login.consultant.ru/link/?req=doc&amp;base=LAW&amp;n=482484&amp;dst=100843" TargetMode = "External"/>
	<Relationship Id="rId683" Type="http://schemas.openxmlformats.org/officeDocument/2006/relationships/hyperlink" Target="https://login.consultant.ru/link/?req=doc&amp;base=LAW&amp;n=220989&amp;dst=100126" TargetMode = "External"/>
	<Relationship Id="rId684" Type="http://schemas.openxmlformats.org/officeDocument/2006/relationships/hyperlink" Target="https://login.consultant.ru/link/?req=doc&amp;base=LAW&amp;n=220989&amp;dst=100126" TargetMode = "External"/>
	<Relationship Id="rId685" Type="http://schemas.openxmlformats.org/officeDocument/2006/relationships/hyperlink" Target="https://login.consultant.ru/link/?req=doc&amp;base=LAW&amp;n=453995&amp;dst=100090" TargetMode = "External"/>
	<Relationship Id="rId686" Type="http://schemas.openxmlformats.org/officeDocument/2006/relationships/hyperlink" Target="https://login.consultant.ru/link/?req=doc&amp;base=LAW&amp;n=220989&amp;dst=100127" TargetMode = "External"/>
	<Relationship Id="rId687" Type="http://schemas.openxmlformats.org/officeDocument/2006/relationships/hyperlink" Target="https://login.consultant.ru/link/?req=doc&amp;base=LAW&amp;n=453995&amp;dst=100091" TargetMode = "External"/>
	<Relationship Id="rId688" Type="http://schemas.openxmlformats.org/officeDocument/2006/relationships/hyperlink" Target="https://login.consultant.ru/link/?req=doc&amp;base=LAW&amp;n=453995&amp;dst=100092" TargetMode = "External"/>
	<Relationship Id="rId689" Type="http://schemas.openxmlformats.org/officeDocument/2006/relationships/hyperlink" Target="https://login.consultant.ru/link/?req=doc&amp;base=LAW&amp;n=449598&amp;dst=100093" TargetMode = "External"/>
	<Relationship Id="rId690" Type="http://schemas.openxmlformats.org/officeDocument/2006/relationships/hyperlink" Target="https://login.consultant.ru/link/?req=doc&amp;base=LAW&amp;n=314666&amp;dst=100236" TargetMode = "External"/>
	<Relationship Id="rId691" Type="http://schemas.openxmlformats.org/officeDocument/2006/relationships/hyperlink" Target="https://login.consultant.ru/link/?req=doc&amp;base=LAW&amp;n=453995&amp;dst=100094" TargetMode = "External"/>
	<Relationship Id="rId692" Type="http://schemas.openxmlformats.org/officeDocument/2006/relationships/hyperlink" Target="https://login.consultant.ru/link/?req=doc&amp;base=LAW&amp;n=453995&amp;dst=100096" TargetMode = "External"/>
	<Relationship Id="rId693" Type="http://schemas.openxmlformats.org/officeDocument/2006/relationships/hyperlink" Target="https://login.consultant.ru/link/?req=doc&amp;base=LAW&amp;n=220989&amp;dst=100131" TargetMode = "External"/>
	<Relationship Id="rId694" Type="http://schemas.openxmlformats.org/officeDocument/2006/relationships/hyperlink" Target="https://login.consultant.ru/link/?req=doc&amp;base=LAW&amp;n=482484&amp;dst=100845" TargetMode = "External"/>
	<Relationship Id="rId695" Type="http://schemas.openxmlformats.org/officeDocument/2006/relationships/hyperlink" Target="https://login.consultant.ru/link/?req=doc&amp;base=LAW&amp;n=453995&amp;dst=100098" TargetMode = "External"/>
	<Relationship Id="rId696" Type="http://schemas.openxmlformats.org/officeDocument/2006/relationships/hyperlink" Target="https://login.consultant.ru/link/?req=doc&amp;base=LAW&amp;n=482484&amp;dst=100846" TargetMode = "External"/>
	<Relationship Id="rId697" Type="http://schemas.openxmlformats.org/officeDocument/2006/relationships/hyperlink" Target="https://login.consultant.ru/link/?req=doc&amp;base=LAW&amp;n=220989&amp;dst=100132" TargetMode = "External"/>
	<Relationship Id="rId698" Type="http://schemas.openxmlformats.org/officeDocument/2006/relationships/hyperlink" Target="https://login.consultant.ru/link/?req=doc&amp;base=LAW&amp;n=453995&amp;dst=100100" TargetMode = "External"/>
	<Relationship Id="rId699" Type="http://schemas.openxmlformats.org/officeDocument/2006/relationships/hyperlink" Target="https://login.consultant.ru/link/?req=doc&amp;base=LAW&amp;n=453995&amp;dst=100101" TargetMode = "External"/>
	<Relationship Id="rId700" Type="http://schemas.openxmlformats.org/officeDocument/2006/relationships/hyperlink" Target="https://login.consultant.ru/link/?req=doc&amp;base=LAW&amp;n=220989&amp;dst=100134" TargetMode = "External"/>
	<Relationship Id="rId701" Type="http://schemas.openxmlformats.org/officeDocument/2006/relationships/hyperlink" Target="https://login.consultant.ru/link/?req=doc&amp;base=LAW&amp;n=453995&amp;dst=100102" TargetMode = "External"/>
	<Relationship Id="rId702" Type="http://schemas.openxmlformats.org/officeDocument/2006/relationships/hyperlink" Target="https://login.consultant.ru/link/?req=doc&amp;base=LAW&amp;n=358779&amp;dst=100038" TargetMode = "External"/>
	<Relationship Id="rId703" Type="http://schemas.openxmlformats.org/officeDocument/2006/relationships/hyperlink" Target="https://login.consultant.ru/link/?req=doc&amp;base=LAW&amp;n=358779&amp;dst=100043" TargetMode = "External"/>
	<Relationship Id="rId704" Type="http://schemas.openxmlformats.org/officeDocument/2006/relationships/hyperlink" Target="https://login.consultant.ru/link/?req=doc&amp;base=LAW&amp;n=453995&amp;dst=100103" TargetMode = "External"/>
	<Relationship Id="rId705" Type="http://schemas.openxmlformats.org/officeDocument/2006/relationships/hyperlink" Target="https://login.consultant.ru/link/?req=doc&amp;base=LAW&amp;n=453995&amp;dst=100104" TargetMode = "External"/>
	<Relationship Id="rId706" Type="http://schemas.openxmlformats.org/officeDocument/2006/relationships/hyperlink" Target="https://login.consultant.ru/link/?req=doc&amp;base=LAW&amp;n=358779&amp;dst=100044" TargetMode = "External"/>
	<Relationship Id="rId707" Type="http://schemas.openxmlformats.org/officeDocument/2006/relationships/hyperlink" Target="https://login.consultant.ru/link/?req=doc&amp;base=LAW&amp;n=453995&amp;dst=100106" TargetMode = "External"/>
	<Relationship Id="rId708" Type="http://schemas.openxmlformats.org/officeDocument/2006/relationships/hyperlink" Target="https://login.consultant.ru/link/?req=doc&amp;base=LAW&amp;n=358779&amp;dst=100045" TargetMode = "External"/>
	<Relationship Id="rId709" Type="http://schemas.openxmlformats.org/officeDocument/2006/relationships/hyperlink" Target="https://login.consultant.ru/link/?req=doc&amp;base=LAW&amp;n=482484&amp;dst=100847" TargetMode = "External"/>
	<Relationship Id="rId710" Type="http://schemas.openxmlformats.org/officeDocument/2006/relationships/hyperlink" Target="https://login.consultant.ru/link/?req=doc&amp;base=LAW&amp;n=453995&amp;dst=100108" TargetMode = "External"/>
	<Relationship Id="rId711" Type="http://schemas.openxmlformats.org/officeDocument/2006/relationships/hyperlink" Target="https://login.consultant.ru/link/?req=doc&amp;base=LAW&amp;n=482484&amp;dst=100848" TargetMode = "External"/>
	<Relationship Id="rId712" Type="http://schemas.openxmlformats.org/officeDocument/2006/relationships/hyperlink" Target="https://login.consultant.ru/link/?req=doc&amp;base=LAW&amp;n=453995&amp;dst=100109" TargetMode = "External"/>
	<Relationship Id="rId713" Type="http://schemas.openxmlformats.org/officeDocument/2006/relationships/hyperlink" Target="https://login.consultant.ru/link/?req=doc&amp;base=LAW&amp;n=220989&amp;dst=100135" TargetMode = "External"/>
	<Relationship Id="rId714" Type="http://schemas.openxmlformats.org/officeDocument/2006/relationships/hyperlink" Target="https://login.consultant.ru/link/?req=doc&amp;base=LAW&amp;n=220989&amp;dst=100136" TargetMode = "External"/>
	<Relationship Id="rId715" Type="http://schemas.openxmlformats.org/officeDocument/2006/relationships/hyperlink" Target="https://login.consultant.ru/link/?req=doc&amp;base=LAW&amp;n=453995&amp;dst=100112" TargetMode = "External"/>
	<Relationship Id="rId716" Type="http://schemas.openxmlformats.org/officeDocument/2006/relationships/hyperlink" Target="https://login.consultant.ru/link/?req=doc&amp;base=LAW&amp;n=453995&amp;dst=100113" TargetMode = "External"/>
	<Relationship Id="rId717" Type="http://schemas.openxmlformats.org/officeDocument/2006/relationships/hyperlink" Target="https://login.consultant.ru/link/?req=doc&amp;base=LAW&amp;n=453995&amp;dst=100114" TargetMode = "External"/>
	<Relationship Id="rId718" Type="http://schemas.openxmlformats.org/officeDocument/2006/relationships/hyperlink" Target="https://login.consultant.ru/link/?req=doc&amp;base=LAW&amp;n=482484&amp;dst=100849" TargetMode = "External"/>
	<Relationship Id="rId719" Type="http://schemas.openxmlformats.org/officeDocument/2006/relationships/hyperlink" Target="https://login.consultant.ru/link/?req=doc&amp;base=LAW&amp;n=429661&amp;dst=100008" TargetMode = "External"/>
	<Relationship Id="rId720" Type="http://schemas.openxmlformats.org/officeDocument/2006/relationships/hyperlink" Target="https://login.consultant.ru/link/?req=doc&amp;base=LAW&amp;n=453995&amp;dst=100116" TargetMode = "External"/>
	<Relationship Id="rId721" Type="http://schemas.openxmlformats.org/officeDocument/2006/relationships/hyperlink" Target="https://login.consultant.ru/link/?req=doc&amp;base=LAW&amp;n=220989&amp;dst=100137" TargetMode = "External"/>
	<Relationship Id="rId722" Type="http://schemas.openxmlformats.org/officeDocument/2006/relationships/hyperlink" Target="https://login.consultant.ru/link/?req=doc&amp;base=LAW&amp;n=449446&amp;dst=100044" TargetMode = "External"/>
	<Relationship Id="rId723" Type="http://schemas.openxmlformats.org/officeDocument/2006/relationships/hyperlink" Target="https://login.consultant.ru/link/?req=doc&amp;base=LAW&amp;n=448038&amp;dst=100013" TargetMode = "External"/>
	<Relationship Id="rId724" Type="http://schemas.openxmlformats.org/officeDocument/2006/relationships/hyperlink" Target="https://login.consultant.ru/link/?req=doc&amp;base=LAW&amp;n=448038&amp;dst=100082" TargetMode = "External"/>
	<Relationship Id="rId725" Type="http://schemas.openxmlformats.org/officeDocument/2006/relationships/hyperlink" Target="https://login.consultant.ru/link/?req=doc&amp;base=LAW&amp;n=479089&amp;dst=100651" TargetMode = "External"/>
	<Relationship Id="rId726" Type="http://schemas.openxmlformats.org/officeDocument/2006/relationships/hyperlink" Target="https://login.consultant.ru/link/?req=doc&amp;base=LAW&amp;n=220989&amp;dst=100139" TargetMode = "External"/>
	<Relationship Id="rId727" Type="http://schemas.openxmlformats.org/officeDocument/2006/relationships/hyperlink" Target="https://login.consultant.ru/link/?req=doc&amp;base=LAW&amp;n=220989&amp;dst=100140" TargetMode = "External"/>
	<Relationship Id="rId728" Type="http://schemas.openxmlformats.org/officeDocument/2006/relationships/hyperlink" Target="https://login.consultant.ru/link/?req=doc&amp;base=LAW&amp;n=220989&amp;dst=100141" TargetMode = "External"/>
	<Relationship Id="rId729" Type="http://schemas.openxmlformats.org/officeDocument/2006/relationships/hyperlink" Target="https://login.consultant.ru/link/?req=doc&amp;base=LAW&amp;n=449446&amp;dst=100046" TargetMode = "External"/>
	<Relationship Id="rId730" Type="http://schemas.openxmlformats.org/officeDocument/2006/relationships/hyperlink" Target="https://login.consultant.ru/link/?req=doc&amp;base=LAW&amp;n=465594&amp;dst=100020" TargetMode = "External"/>
	<Relationship Id="rId731" Type="http://schemas.openxmlformats.org/officeDocument/2006/relationships/hyperlink" Target="https://login.consultant.ru/link/?req=doc&amp;base=LAW&amp;n=465594&amp;dst=100022" TargetMode = "External"/>
	<Relationship Id="rId732" Type="http://schemas.openxmlformats.org/officeDocument/2006/relationships/hyperlink" Target="https://login.consultant.ru/link/?req=doc&amp;base=LAW&amp;n=465594&amp;dst=100024" TargetMode = "External"/>
	<Relationship Id="rId733" Type="http://schemas.openxmlformats.org/officeDocument/2006/relationships/hyperlink" Target="https://login.consultant.ru/link/?req=doc&amp;base=LAW&amp;n=220989&amp;dst=100147" TargetMode = "External"/>
	<Relationship Id="rId734" Type="http://schemas.openxmlformats.org/officeDocument/2006/relationships/hyperlink" Target="https://login.consultant.ru/link/?req=doc&amp;base=LAW&amp;n=402552&amp;dst=100021" TargetMode = "External"/>
	<Relationship Id="rId735" Type="http://schemas.openxmlformats.org/officeDocument/2006/relationships/hyperlink" Target="https://login.consultant.ru/link/?req=doc&amp;base=LAW&amp;n=420989&amp;dst=100483" TargetMode = "External"/>
	<Relationship Id="rId736" Type="http://schemas.openxmlformats.org/officeDocument/2006/relationships/hyperlink" Target="https://login.consultant.ru/link/?req=doc&amp;base=LAW&amp;n=402552&amp;dst=100022" TargetMode = "External"/>
	<Relationship Id="rId737" Type="http://schemas.openxmlformats.org/officeDocument/2006/relationships/hyperlink" Target="https://login.consultant.ru/link/?req=doc&amp;base=LAW&amp;n=453995&amp;dst=100187" TargetMode = "External"/>
	<Relationship Id="rId738" Type="http://schemas.openxmlformats.org/officeDocument/2006/relationships/hyperlink" Target="https://login.consultant.ru/link/?req=doc&amp;base=LAW&amp;n=427528&amp;dst=100129" TargetMode = "External"/>
	<Relationship Id="rId739" Type="http://schemas.openxmlformats.org/officeDocument/2006/relationships/hyperlink" Target="https://login.consultant.ru/link/?req=doc&amp;base=LAW&amp;n=453995&amp;dst=100118" TargetMode = "External"/>
	<Relationship Id="rId740" Type="http://schemas.openxmlformats.org/officeDocument/2006/relationships/hyperlink" Target="https://login.consultant.ru/link/?req=doc&amp;base=LAW&amp;n=402552&amp;dst=100023" TargetMode = "External"/>
	<Relationship Id="rId741" Type="http://schemas.openxmlformats.org/officeDocument/2006/relationships/hyperlink" Target="https://login.consultant.ru/link/?req=doc&amp;base=LAW&amp;n=358779&amp;dst=100047" TargetMode = "External"/>
	<Relationship Id="rId742" Type="http://schemas.openxmlformats.org/officeDocument/2006/relationships/hyperlink" Target="https://login.consultant.ru/link/?req=doc&amp;base=LAW&amp;n=453995&amp;dst=100120" TargetMode = "External"/>
	<Relationship Id="rId743" Type="http://schemas.openxmlformats.org/officeDocument/2006/relationships/hyperlink" Target="https://login.consultant.ru/link/?req=doc&amp;base=LAW&amp;n=402552&amp;dst=100024" TargetMode = "External"/>
	<Relationship Id="rId744" Type="http://schemas.openxmlformats.org/officeDocument/2006/relationships/hyperlink" Target="https://login.consultant.ru/link/?req=doc&amp;base=LAW&amp;n=453995&amp;dst=100121" TargetMode = "External"/>
	<Relationship Id="rId745" Type="http://schemas.openxmlformats.org/officeDocument/2006/relationships/hyperlink" Target="https://login.consultant.ru/link/?req=doc&amp;base=LAW&amp;n=449598&amp;dst=100095" TargetMode = "External"/>
	<Relationship Id="rId746" Type="http://schemas.openxmlformats.org/officeDocument/2006/relationships/hyperlink" Target="https://login.consultant.ru/link/?req=doc&amp;base=LAW&amp;n=314666&amp;dst=100237" TargetMode = "External"/>
	<Relationship Id="rId747" Type="http://schemas.openxmlformats.org/officeDocument/2006/relationships/hyperlink" Target="https://login.consultant.ru/link/?req=doc&amp;base=LAW&amp;n=483070&amp;dst=174" TargetMode = "External"/>
	<Relationship Id="rId748" Type="http://schemas.openxmlformats.org/officeDocument/2006/relationships/hyperlink" Target="https://login.consultant.ru/link/?req=doc&amp;base=LAW&amp;n=220989&amp;dst=100188" TargetMode = "External"/>
	<Relationship Id="rId749" Type="http://schemas.openxmlformats.org/officeDocument/2006/relationships/hyperlink" Target="https://login.consultant.ru/link/?req=doc&amp;base=LAW&amp;n=162571&amp;dst=100015" TargetMode = "External"/>
	<Relationship Id="rId750" Type="http://schemas.openxmlformats.org/officeDocument/2006/relationships/hyperlink" Target="https://login.consultant.ru/link/?req=doc&amp;base=LAW&amp;n=448038&amp;dst=100013" TargetMode = "External"/>
	<Relationship Id="rId751" Type="http://schemas.openxmlformats.org/officeDocument/2006/relationships/hyperlink" Target="https://login.consultant.ru/link/?req=doc&amp;base=LAW&amp;n=479089&amp;dst=100652" TargetMode = "External"/>
	<Relationship Id="rId752" Type="http://schemas.openxmlformats.org/officeDocument/2006/relationships/hyperlink" Target="https://login.consultant.ru/link/?req=doc&amp;base=LAW&amp;n=220989&amp;dst=100190" TargetMode = "External"/>
	<Relationship Id="rId753" Type="http://schemas.openxmlformats.org/officeDocument/2006/relationships/hyperlink" Target="https://login.consultant.ru/link/?req=doc&amp;base=LAW&amp;n=220989&amp;dst=100190" TargetMode = "External"/>
	<Relationship Id="rId754" Type="http://schemas.openxmlformats.org/officeDocument/2006/relationships/hyperlink" Target="https://login.consultant.ru/link/?req=doc&amp;base=LAW&amp;n=220989&amp;dst=100191" TargetMode = "External"/>
	<Relationship Id="rId755" Type="http://schemas.openxmlformats.org/officeDocument/2006/relationships/hyperlink" Target="https://login.consultant.ru/link/?req=doc&amp;base=LAW&amp;n=465594&amp;dst=100025" TargetMode = "External"/>
	<Relationship Id="rId756" Type="http://schemas.openxmlformats.org/officeDocument/2006/relationships/hyperlink" Target="https://login.consultant.ru/link/?req=doc&amp;base=LAW&amp;n=465594&amp;dst=100027" TargetMode = "External"/>
	<Relationship Id="rId757" Type="http://schemas.openxmlformats.org/officeDocument/2006/relationships/hyperlink" Target="https://login.consultant.ru/link/?req=doc&amp;base=LAW&amp;n=465594&amp;dst=100028" TargetMode = "External"/>
	<Relationship Id="rId758" Type="http://schemas.openxmlformats.org/officeDocument/2006/relationships/hyperlink" Target="https://login.consultant.ru/link/?req=doc&amp;base=LAW&amp;n=448038&amp;dst=100013" TargetMode = "External"/>
	<Relationship Id="rId759" Type="http://schemas.openxmlformats.org/officeDocument/2006/relationships/hyperlink" Target="https://login.consultant.ru/link/?req=doc&amp;base=LAW&amp;n=220989&amp;dst=100193" TargetMode = "External"/>
	<Relationship Id="rId760" Type="http://schemas.openxmlformats.org/officeDocument/2006/relationships/hyperlink" Target="https://login.consultant.ru/link/?req=doc&amp;base=LAW&amp;n=482484&amp;dst=100851" TargetMode = "External"/>
	<Relationship Id="rId761" Type="http://schemas.openxmlformats.org/officeDocument/2006/relationships/hyperlink" Target="https://login.consultant.ru/link/?req=doc&amp;base=LAW&amp;n=453995&amp;dst=100122" TargetMode = "External"/>
	<Relationship Id="rId762" Type="http://schemas.openxmlformats.org/officeDocument/2006/relationships/hyperlink" Target="https://login.consultant.ru/link/?req=doc&amp;base=LAW&amp;n=220989&amp;dst=100199" TargetMode = "External"/>
	<Relationship Id="rId763" Type="http://schemas.openxmlformats.org/officeDocument/2006/relationships/hyperlink" Target="https://login.consultant.ru/link/?req=doc&amp;base=LAW&amp;n=220989&amp;dst=100204" TargetMode = "External"/>
	<Relationship Id="rId764" Type="http://schemas.openxmlformats.org/officeDocument/2006/relationships/hyperlink" Target="https://login.consultant.ru/link/?req=doc&amp;base=LAW&amp;n=220989&amp;dst=100206" TargetMode = "External"/>
	<Relationship Id="rId765" Type="http://schemas.openxmlformats.org/officeDocument/2006/relationships/hyperlink" Target="https://login.consultant.ru/link/?req=doc&amp;base=LAW&amp;n=220989&amp;dst=100208" TargetMode = "External"/>
	<Relationship Id="rId766" Type="http://schemas.openxmlformats.org/officeDocument/2006/relationships/hyperlink" Target="https://login.consultant.ru/link/?req=doc&amp;base=LAW&amp;n=449446&amp;dst=100048" TargetMode = "External"/>
	<Relationship Id="rId767" Type="http://schemas.openxmlformats.org/officeDocument/2006/relationships/hyperlink" Target="https://login.consultant.ru/link/?req=doc&amp;base=LAW&amp;n=220989&amp;dst=100209" TargetMode = "External"/>
	<Relationship Id="rId768" Type="http://schemas.openxmlformats.org/officeDocument/2006/relationships/hyperlink" Target="https://login.consultant.ru/link/?req=doc&amp;base=LAW&amp;n=449446&amp;dst=100049" TargetMode = "External"/>
	<Relationship Id="rId769" Type="http://schemas.openxmlformats.org/officeDocument/2006/relationships/hyperlink" Target="https://login.consultant.ru/link/?req=doc&amp;base=LAW&amp;n=482484&amp;dst=100852" TargetMode = "External"/>
	<Relationship Id="rId770" Type="http://schemas.openxmlformats.org/officeDocument/2006/relationships/hyperlink" Target="https://login.consultant.ru/link/?req=doc&amp;base=LAW&amp;n=358779&amp;dst=100050" TargetMode = "External"/>
	<Relationship Id="rId771" Type="http://schemas.openxmlformats.org/officeDocument/2006/relationships/hyperlink" Target="https://login.consultant.ru/link/?req=doc&amp;base=LAW&amp;n=358779&amp;dst=100055" TargetMode = "External"/>
	<Relationship Id="rId772" Type="http://schemas.openxmlformats.org/officeDocument/2006/relationships/hyperlink" Target="https://login.consultant.ru/link/?req=doc&amp;base=LAW&amp;n=358779&amp;dst=100056" TargetMode = "External"/>
	<Relationship Id="rId773" Type="http://schemas.openxmlformats.org/officeDocument/2006/relationships/hyperlink" Target="https://login.consultant.ru/link/?req=doc&amp;base=LAW&amp;n=358779&amp;dst=100057" TargetMode = "External"/>
	<Relationship Id="rId774" Type="http://schemas.openxmlformats.org/officeDocument/2006/relationships/hyperlink" Target="https://login.consultant.ru/link/?req=doc&amp;base=LAW&amp;n=220989&amp;dst=100210" TargetMode = "External"/>
	<Relationship Id="rId775" Type="http://schemas.openxmlformats.org/officeDocument/2006/relationships/hyperlink" Target="https://login.consultant.ru/link/?req=doc&amp;base=LAW&amp;n=220989&amp;dst=100211" TargetMode = "External"/>
	<Relationship Id="rId776" Type="http://schemas.openxmlformats.org/officeDocument/2006/relationships/hyperlink" Target="https://login.consultant.ru/link/?req=doc&amp;base=LAW&amp;n=220989&amp;dst=100212" TargetMode = "External"/>
	<Relationship Id="rId777" Type="http://schemas.openxmlformats.org/officeDocument/2006/relationships/hyperlink" Target="https://login.consultant.ru/link/?req=doc&amp;base=LAW&amp;n=449446&amp;dst=100051" TargetMode = "External"/>
	<Relationship Id="rId778" Type="http://schemas.openxmlformats.org/officeDocument/2006/relationships/hyperlink" Target="https://login.consultant.ru/link/?req=doc&amp;base=LAW&amp;n=220989&amp;dst=100213" TargetMode = "External"/>
	<Relationship Id="rId779" Type="http://schemas.openxmlformats.org/officeDocument/2006/relationships/hyperlink" Target="https://login.consultant.ru/link/?req=doc&amp;base=LAW&amp;n=449446&amp;dst=100052" TargetMode = "External"/>
	<Relationship Id="rId780" Type="http://schemas.openxmlformats.org/officeDocument/2006/relationships/hyperlink" Target="https://login.consultant.ru/link/?req=doc&amp;base=LAW&amp;n=421943&amp;dst=100012" TargetMode = "External"/>
	<Relationship Id="rId781" Type="http://schemas.openxmlformats.org/officeDocument/2006/relationships/hyperlink" Target="https://login.consultant.ru/link/?req=doc&amp;base=LAW&amp;n=449446&amp;dst=100053" TargetMode = "External"/>
	<Relationship Id="rId782" Type="http://schemas.openxmlformats.org/officeDocument/2006/relationships/hyperlink" Target="https://login.consultant.ru/link/?req=doc&amp;base=LAW&amp;n=449446&amp;dst=100055" TargetMode = "External"/>
	<Relationship Id="rId783" Type="http://schemas.openxmlformats.org/officeDocument/2006/relationships/hyperlink" Target="https://login.consultant.ru/link/?req=doc&amp;base=LAW&amp;n=449446&amp;dst=100056" TargetMode = "External"/>
	<Relationship Id="rId784" Type="http://schemas.openxmlformats.org/officeDocument/2006/relationships/hyperlink" Target="https://login.consultant.ru/link/?req=doc&amp;base=LAW&amp;n=449446&amp;dst=100057" TargetMode = "External"/>
	<Relationship Id="rId785" Type="http://schemas.openxmlformats.org/officeDocument/2006/relationships/hyperlink" Target="https://login.consultant.ru/link/?req=doc&amp;base=LAW&amp;n=449446&amp;dst=100058" TargetMode = "External"/>
	<Relationship Id="rId786" Type="http://schemas.openxmlformats.org/officeDocument/2006/relationships/hyperlink" Target="https://login.consultant.ru/link/?req=doc&amp;base=LAW&amp;n=449446&amp;dst=100061" TargetMode = "External"/>
	<Relationship Id="rId787" Type="http://schemas.openxmlformats.org/officeDocument/2006/relationships/hyperlink" Target="https://login.consultant.ru/link/?req=doc&amp;base=LAW&amp;n=420989&amp;dst=100485" TargetMode = "External"/>
	<Relationship Id="rId788" Type="http://schemas.openxmlformats.org/officeDocument/2006/relationships/hyperlink" Target="https://login.consultant.ru/link/?req=doc&amp;base=LAW&amp;n=449446&amp;dst=100062" TargetMode = "External"/>
	<Relationship Id="rId789" Type="http://schemas.openxmlformats.org/officeDocument/2006/relationships/hyperlink" Target="https://login.consultant.ru/link/?req=doc&amp;base=LAW&amp;n=449446&amp;dst=100063" TargetMode = "External"/>
	<Relationship Id="rId790" Type="http://schemas.openxmlformats.org/officeDocument/2006/relationships/hyperlink" Target="https://login.consultant.ru/link/?req=doc&amp;base=LAW&amp;n=449446&amp;dst=100064" TargetMode = "External"/>
	<Relationship Id="rId791" Type="http://schemas.openxmlformats.org/officeDocument/2006/relationships/hyperlink" Target="https://login.consultant.ru/link/?req=doc&amp;base=LAW&amp;n=453995&amp;dst=100187" TargetMode = "External"/>
	<Relationship Id="rId792" Type="http://schemas.openxmlformats.org/officeDocument/2006/relationships/hyperlink" Target="https://login.consultant.ru/link/?req=doc&amp;base=LAW&amp;n=427528&amp;dst=100129" TargetMode = "External"/>
	<Relationship Id="rId793" Type="http://schemas.openxmlformats.org/officeDocument/2006/relationships/hyperlink" Target="https://login.consultant.ru/link/?req=doc&amp;base=LAW&amp;n=453995&amp;dst=100124" TargetMode = "External"/>
	<Relationship Id="rId794" Type="http://schemas.openxmlformats.org/officeDocument/2006/relationships/hyperlink" Target="https://login.consultant.ru/link/?req=doc&amp;base=LAW&amp;n=449446&amp;dst=100065" TargetMode = "External"/>
	<Relationship Id="rId795" Type="http://schemas.openxmlformats.org/officeDocument/2006/relationships/hyperlink" Target="https://login.consultant.ru/link/?req=doc&amp;base=LAW&amp;n=358779&amp;dst=100059" TargetMode = "External"/>
	<Relationship Id="rId796" Type="http://schemas.openxmlformats.org/officeDocument/2006/relationships/hyperlink" Target="https://login.consultant.ru/link/?req=doc&amp;base=LAW&amp;n=330846&amp;dst=100037" TargetMode = "External"/>
	<Relationship Id="rId797" Type="http://schemas.openxmlformats.org/officeDocument/2006/relationships/hyperlink" Target="https://login.consultant.ru/link/?req=doc&amp;base=LAW&amp;n=494628&amp;dst=100031" TargetMode = "External"/>
	<Relationship Id="rId798" Type="http://schemas.openxmlformats.org/officeDocument/2006/relationships/hyperlink" Target="https://login.consultant.ru/link/?req=doc&amp;base=LAW&amp;n=449446&amp;dst=100067" TargetMode = "External"/>
	<Relationship Id="rId799" Type="http://schemas.openxmlformats.org/officeDocument/2006/relationships/hyperlink" Target="https://login.consultant.ru/link/?req=doc&amp;base=LAW&amp;n=449446&amp;dst=100068" TargetMode = "External"/>
	<Relationship Id="rId800" Type="http://schemas.openxmlformats.org/officeDocument/2006/relationships/hyperlink" Target="https://login.consultant.ru/link/?req=doc&amp;base=LAW&amp;n=453995&amp;dst=100126" TargetMode = "External"/>
	<Relationship Id="rId801" Type="http://schemas.openxmlformats.org/officeDocument/2006/relationships/hyperlink" Target="https://login.consultant.ru/link/?req=doc&amp;base=LAW&amp;n=449446&amp;dst=100069" TargetMode = "External"/>
	<Relationship Id="rId802" Type="http://schemas.openxmlformats.org/officeDocument/2006/relationships/hyperlink" Target="https://login.consultant.ru/link/?req=doc&amp;base=LAW&amp;n=449446&amp;dst=100070" TargetMode = "External"/>
	<Relationship Id="rId803" Type="http://schemas.openxmlformats.org/officeDocument/2006/relationships/hyperlink" Target="https://login.consultant.ru/link/?req=doc&amp;base=LAW&amp;n=315362&amp;dst=100053" TargetMode = "External"/>
	<Relationship Id="rId804" Type="http://schemas.openxmlformats.org/officeDocument/2006/relationships/hyperlink" Target="https://login.consultant.ru/link/?req=doc&amp;base=LAW&amp;n=449446&amp;dst=100072" TargetMode = "External"/>
	<Relationship Id="rId805" Type="http://schemas.openxmlformats.org/officeDocument/2006/relationships/hyperlink" Target="https://login.consultant.ru/link/?req=doc&amp;base=LAW&amp;n=449446&amp;dst=100073" TargetMode = "External"/>
	<Relationship Id="rId806" Type="http://schemas.openxmlformats.org/officeDocument/2006/relationships/hyperlink" Target="https://login.consultant.ru/link/?req=doc&amp;base=LAW&amp;n=449446&amp;dst=100074" TargetMode = "External"/>
	<Relationship Id="rId807" Type="http://schemas.openxmlformats.org/officeDocument/2006/relationships/hyperlink" Target="https://login.consultant.ru/link/?req=doc&amp;base=LAW&amp;n=493188&amp;dst=197" TargetMode = "External"/>
	<Relationship Id="rId808" Type="http://schemas.openxmlformats.org/officeDocument/2006/relationships/hyperlink" Target="https://login.consultant.ru/link/?req=doc&amp;base=LAW&amp;n=315362&amp;dst=100055" TargetMode = "External"/>
	<Relationship Id="rId809" Type="http://schemas.openxmlformats.org/officeDocument/2006/relationships/hyperlink" Target="https://login.consultant.ru/link/?req=doc&amp;base=LAW&amp;n=449598&amp;dst=100097" TargetMode = "External"/>
	<Relationship Id="rId810" Type="http://schemas.openxmlformats.org/officeDocument/2006/relationships/hyperlink" Target="https://login.consultant.ru/link/?req=doc&amp;base=LAW&amp;n=314666&amp;dst=100238" TargetMode = "External"/>
	<Relationship Id="rId811" Type="http://schemas.openxmlformats.org/officeDocument/2006/relationships/hyperlink" Target="https://login.consultant.ru/link/?req=doc&amp;base=LAW&amp;n=449446&amp;dst=100075" TargetMode = "External"/>
	<Relationship Id="rId812" Type="http://schemas.openxmlformats.org/officeDocument/2006/relationships/hyperlink" Target="https://login.consultant.ru/link/?req=doc&amp;base=LAW&amp;n=449446&amp;dst=100077" TargetMode = "External"/>
	<Relationship Id="rId813" Type="http://schemas.openxmlformats.org/officeDocument/2006/relationships/hyperlink" Target="https://login.consultant.ru/link/?req=doc&amp;base=LAW&amp;n=449446&amp;dst=100078" TargetMode = "External"/>
	<Relationship Id="rId814" Type="http://schemas.openxmlformats.org/officeDocument/2006/relationships/hyperlink" Target="https://login.consultant.ru/link/?req=doc&amp;base=LAW&amp;n=449446&amp;dst=100079" TargetMode = "External"/>
	<Relationship Id="rId815" Type="http://schemas.openxmlformats.org/officeDocument/2006/relationships/hyperlink" Target="https://login.consultant.ru/link/?req=doc&amp;base=LAW&amp;n=449446&amp;dst=100080" TargetMode = "External"/>
	<Relationship Id="rId816" Type="http://schemas.openxmlformats.org/officeDocument/2006/relationships/hyperlink" Target="https://login.consultant.ru/link/?req=doc&amp;base=LAW&amp;n=449446&amp;dst=100081" TargetMode = "External"/>
	<Relationship Id="rId817" Type="http://schemas.openxmlformats.org/officeDocument/2006/relationships/hyperlink" Target="https://login.consultant.ru/link/?req=doc&amp;base=LAW&amp;n=358779&amp;dst=100061" TargetMode = "External"/>
	<Relationship Id="rId818" Type="http://schemas.openxmlformats.org/officeDocument/2006/relationships/hyperlink" Target="https://login.consultant.ru/link/?req=doc&amp;base=LAW&amp;n=494435&amp;dst=100210" TargetMode = "External"/>
	<Relationship Id="rId819" Type="http://schemas.openxmlformats.org/officeDocument/2006/relationships/hyperlink" Target="https://login.consultant.ru/link/?req=doc&amp;base=LAW&amp;n=494432&amp;dst=100210" TargetMode = "External"/>
	<Relationship Id="rId820" Type="http://schemas.openxmlformats.org/officeDocument/2006/relationships/hyperlink" Target="https://login.consultant.ru/link/?req=doc&amp;base=LAW&amp;n=494433&amp;dst=100209" TargetMode = "External"/>
	<Relationship Id="rId821" Type="http://schemas.openxmlformats.org/officeDocument/2006/relationships/hyperlink" Target="https://login.consultant.ru/link/?req=doc&amp;base=LAW&amp;n=494434&amp;dst=100209" TargetMode = "External"/>
	<Relationship Id="rId822" Type="http://schemas.openxmlformats.org/officeDocument/2006/relationships/hyperlink" Target="https://login.consultant.ru/link/?req=doc&amp;base=LAW&amp;n=449446&amp;dst=100083" TargetMode = "External"/>
	<Relationship Id="rId823" Type="http://schemas.openxmlformats.org/officeDocument/2006/relationships/hyperlink" Target="https://login.consultant.ru/link/?req=doc&amp;base=LAW&amp;n=434583&amp;dst=100023" TargetMode = "External"/>
	<Relationship Id="rId824" Type="http://schemas.openxmlformats.org/officeDocument/2006/relationships/hyperlink" Target="https://login.consultant.ru/link/?req=doc&amp;base=LAW&amp;n=449446&amp;dst=100084" TargetMode = "External"/>
	<Relationship Id="rId825" Type="http://schemas.openxmlformats.org/officeDocument/2006/relationships/hyperlink" Target="https://login.consultant.ru/link/?req=doc&amp;base=LAW&amp;n=449446&amp;dst=100085" TargetMode = "External"/>
	<Relationship Id="rId826" Type="http://schemas.openxmlformats.org/officeDocument/2006/relationships/hyperlink" Target="https://login.consultant.ru/link/?req=doc&amp;base=LAW&amp;n=372677&amp;dst=100030" TargetMode = "External"/>
	<Relationship Id="rId827" Type="http://schemas.openxmlformats.org/officeDocument/2006/relationships/hyperlink" Target="https://login.consultant.ru/link/?req=doc&amp;base=LAW&amp;n=449446&amp;dst=100086" TargetMode = "External"/>
	<Relationship Id="rId828" Type="http://schemas.openxmlformats.org/officeDocument/2006/relationships/hyperlink" Target="https://login.consultant.ru/link/?req=doc&amp;base=LAW&amp;n=494367&amp;dst=100011" TargetMode = "External"/>
	<Relationship Id="rId829" Type="http://schemas.openxmlformats.org/officeDocument/2006/relationships/hyperlink" Target="https://login.consultant.ru/link/?req=doc&amp;base=LAW&amp;n=220989&amp;dst=100253" TargetMode = "External"/>
	<Relationship Id="rId830" Type="http://schemas.openxmlformats.org/officeDocument/2006/relationships/hyperlink" Target="https://login.consultant.ru/link/?req=doc&amp;base=LAW&amp;n=162571&amp;dst=100017" TargetMode = "External"/>
	<Relationship Id="rId831" Type="http://schemas.openxmlformats.org/officeDocument/2006/relationships/hyperlink" Target="https://login.consultant.ru/link/?req=doc&amp;base=LAW&amp;n=286726&amp;dst=100078" TargetMode = "External"/>
	<Relationship Id="rId832" Type="http://schemas.openxmlformats.org/officeDocument/2006/relationships/hyperlink" Target="https://login.consultant.ru/link/?req=doc&amp;base=LAW&amp;n=358779&amp;dst=100067" TargetMode = "External"/>
	<Relationship Id="rId833" Type="http://schemas.openxmlformats.org/officeDocument/2006/relationships/hyperlink" Target="https://login.consultant.ru/link/?req=doc&amp;base=LAW&amp;n=449446&amp;dst=100087" TargetMode = "External"/>
	<Relationship Id="rId834" Type="http://schemas.openxmlformats.org/officeDocument/2006/relationships/hyperlink" Target="https://login.consultant.ru/link/?req=doc&amp;base=LAW&amp;n=162571&amp;dst=100018" TargetMode = "External"/>
	<Relationship Id="rId835" Type="http://schemas.openxmlformats.org/officeDocument/2006/relationships/hyperlink" Target="https://login.consultant.ru/link/?req=doc&amp;base=LAW&amp;n=449446&amp;dst=100088" TargetMode = "External"/>
	<Relationship Id="rId836" Type="http://schemas.openxmlformats.org/officeDocument/2006/relationships/hyperlink" Target="https://login.consultant.ru/link/?req=doc&amp;base=LAW&amp;n=448038&amp;dst=100013" TargetMode = "External"/>
	<Relationship Id="rId837" Type="http://schemas.openxmlformats.org/officeDocument/2006/relationships/hyperlink" Target="https://login.consultant.ru/link/?req=doc&amp;base=LAW&amp;n=479089&amp;dst=100654" TargetMode = "External"/>
	<Relationship Id="rId838" Type="http://schemas.openxmlformats.org/officeDocument/2006/relationships/hyperlink" Target="https://login.consultant.ru/link/?req=doc&amp;base=LAW&amp;n=220989&amp;dst=100259" TargetMode = "External"/>
	<Relationship Id="rId839" Type="http://schemas.openxmlformats.org/officeDocument/2006/relationships/hyperlink" Target="https://login.consultant.ru/link/?req=doc&amp;base=LAW&amp;n=286726&amp;dst=100079" TargetMode = "External"/>
	<Relationship Id="rId840" Type="http://schemas.openxmlformats.org/officeDocument/2006/relationships/hyperlink" Target="https://login.consultant.ru/link/?req=doc&amp;base=LAW&amp;n=494429&amp;dst=100025" TargetMode = "External"/>
	<Relationship Id="rId841" Type="http://schemas.openxmlformats.org/officeDocument/2006/relationships/hyperlink" Target="https://login.consultant.ru/link/?req=doc&amp;base=LAW&amp;n=286726&amp;dst=100081" TargetMode = "External"/>
	<Relationship Id="rId842" Type="http://schemas.openxmlformats.org/officeDocument/2006/relationships/hyperlink" Target="https://login.consultant.ru/link/?req=doc&amp;base=LAW&amp;n=449446&amp;dst=100089" TargetMode = "External"/>
	<Relationship Id="rId843" Type="http://schemas.openxmlformats.org/officeDocument/2006/relationships/hyperlink" Target="https://login.consultant.ru/link/?req=doc&amp;base=LAW&amp;n=286726&amp;dst=100082" TargetMode = "External"/>
	<Relationship Id="rId844" Type="http://schemas.openxmlformats.org/officeDocument/2006/relationships/hyperlink" Target="https://login.consultant.ru/link/?req=doc&amp;base=LAW&amp;n=449446&amp;dst=100090" TargetMode = "External"/>
	<Relationship Id="rId845" Type="http://schemas.openxmlformats.org/officeDocument/2006/relationships/hyperlink" Target="https://login.consultant.ru/link/?req=doc&amp;base=LAW&amp;n=220989&amp;dst=100259" TargetMode = "External"/>
	<Relationship Id="rId846" Type="http://schemas.openxmlformats.org/officeDocument/2006/relationships/hyperlink" Target="https://login.consultant.ru/link/?req=doc&amp;base=LAW&amp;n=449446&amp;dst=100091" TargetMode = "External"/>
	<Relationship Id="rId847" Type="http://schemas.openxmlformats.org/officeDocument/2006/relationships/hyperlink" Target="https://login.consultant.ru/link/?req=doc&amp;base=LAW&amp;n=220989&amp;dst=100260" TargetMode = "External"/>
	<Relationship Id="rId848" Type="http://schemas.openxmlformats.org/officeDocument/2006/relationships/hyperlink" Target="https://login.consultant.ru/link/?req=doc&amp;base=LAW&amp;n=201712&amp;dst=100062" TargetMode = "External"/>
	<Relationship Id="rId849" Type="http://schemas.openxmlformats.org/officeDocument/2006/relationships/hyperlink" Target="https://login.consultant.ru/link/?req=doc&amp;base=LAW&amp;n=286726&amp;dst=100083" TargetMode = "External"/>
	<Relationship Id="rId850" Type="http://schemas.openxmlformats.org/officeDocument/2006/relationships/hyperlink" Target="https://login.consultant.ru/link/?req=doc&amp;base=LAW&amp;n=465594&amp;dst=100030" TargetMode = "External"/>
	<Relationship Id="rId851" Type="http://schemas.openxmlformats.org/officeDocument/2006/relationships/hyperlink" Target="https://login.consultant.ru/link/?req=doc&amp;base=LAW&amp;n=449598&amp;dst=100238" TargetMode = "External"/>
	<Relationship Id="rId852" Type="http://schemas.openxmlformats.org/officeDocument/2006/relationships/hyperlink" Target="https://login.consultant.ru/link/?req=doc&amp;base=LAW&amp;n=449598&amp;dst=100099" TargetMode = "External"/>
	<Relationship Id="rId853" Type="http://schemas.openxmlformats.org/officeDocument/2006/relationships/hyperlink" Target="https://login.consultant.ru/link/?req=doc&amp;base=LAW&amp;n=449446&amp;dst=100092" TargetMode = "External"/>
	<Relationship Id="rId854" Type="http://schemas.openxmlformats.org/officeDocument/2006/relationships/hyperlink" Target="https://login.consultant.ru/link/?req=doc&amp;base=LAW&amp;n=449446&amp;dst=100094" TargetMode = "External"/>
	<Relationship Id="rId855" Type="http://schemas.openxmlformats.org/officeDocument/2006/relationships/hyperlink" Target="https://login.consultant.ru/link/?req=doc&amp;base=LAW&amp;n=449446&amp;dst=100095" TargetMode = "External"/>
	<Relationship Id="rId856" Type="http://schemas.openxmlformats.org/officeDocument/2006/relationships/hyperlink" Target="https://login.consultant.ru/link/?req=doc&amp;base=LAW&amp;n=449446&amp;dst=100096" TargetMode = "External"/>
	<Relationship Id="rId857" Type="http://schemas.openxmlformats.org/officeDocument/2006/relationships/hyperlink" Target="https://login.consultant.ru/link/?req=doc&amp;base=LAW&amp;n=494628&amp;dst=100032" TargetMode = "External"/>
	<Relationship Id="rId858" Type="http://schemas.openxmlformats.org/officeDocument/2006/relationships/hyperlink" Target="https://login.consultant.ru/link/?req=doc&amp;base=LAW&amp;n=449446&amp;dst=100097" TargetMode = "External"/>
	<Relationship Id="rId859" Type="http://schemas.openxmlformats.org/officeDocument/2006/relationships/hyperlink" Target="https://login.consultant.ru/link/?req=doc&amp;base=LAW&amp;n=449598&amp;dst=100101" TargetMode = "External"/>
	<Relationship Id="rId860" Type="http://schemas.openxmlformats.org/officeDocument/2006/relationships/hyperlink" Target="https://login.consultant.ru/link/?req=doc&amp;base=LAW&amp;n=449598&amp;dst=100109" TargetMode = "External"/>
	<Relationship Id="rId861" Type="http://schemas.openxmlformats.org/officeDocument/2006/relationships/hyperlink" Target="https://login.consultant.ru/link/?req=doc&amp;base=LAW&amp;n=449446&amp;dst=100098" TargetMode = "External"/>
	<Relationship Id="rId862" Type="http://schemas.openxmlformats.org/officeDocument/2006/relationships/hyperlink" Target="https://login.consultant.ru/link/?req=doc&amp;base=LAW&amp;n=480999" TargetMode = "External"/>
	<Relationship Id="rId863" Type="http://schemas.openxmlformats.org/officeDocument/2006/relationships/hyperlink" Target="https://login.consultant.ru/link/?req=doc&amp;base=LAW&amp;n=449598&amp;dst=100110" TargetMode = "External"/>
	<Relationship Id="rId864" Type="http://schemas.openxmlformats.org/officeDocument/2006/relationships/hyperlink" Target="https://login.consultant.ru/link/?req=doc&amp;base=LAW&amp;n=449598&amp;dst=100115" TargetMode = "External"/>
	<Relationship Id="rId865" Type="http://schemas.openxmlformats.org/officeDocument/2006/relationships/hyperlink" Target="https://login.consultant.ru/link/?req=doc&amp;base=LAW&amp;n=482484&amp;dst=100854" TargetMode = "External"/>
	<Relationship Id="rId866" Type="http://schemas.openxmlformats.org/officeDocument/2006/relationships/hyperlink" Target="https://login.consultant.ru/link/?req=doc&amp;base=LAW&amp;n=449598&amp;dst=100116" TargetMode = "External"/>
	<Relationship Id="rId867" Type="http://schemas.openxmlformats.org/officeDocument/2006/relationships/hyperlink" Target="https://login.consultant.ru/link/?req=doc&amp;base=LAW&amp;n=449446&amp;dst=100099" TargetMode = "External"/>
	<Relationship Id="rId868" Type="http://schemas.openxmlformats.org/officeDocument/2006/relationships/hyperlink" Target="https://login.consultant.ru/link/?req=doc&amp;base=LAW&amp;n=482484&amp;dst=100855" TargetMode = "External"/>
	<Relationship Id="rId869" Type="http://schemas.openxmlformats.org/officeDocument/2006/relationships/hyperlink" Target="https://login.consultant.ru/link/?req=doc&amp;base=LAW&amp;n=449598&amp;dst=100117" TargetMode = "External"/>
	<Relationship Id="rId870" Type="http://schemas.openxmlformats.org/officeDocument/2006/relationships/hyperlink" Target="https://login.consultant.ru/link/?req=doc&amp;base=LAW&amp;n=489522&amp;dst=100086" TargetMode = "External"/>
	<Relationship Id="rId871" Type="http://schemas.openxmlformats.org/officeDocument/2006/relationships/hyperlink" Target="https://login.consultant.ru/link/?req=doc&amp;base=LAW&amp;n=449598&amp;dst=100118" TargetMode = "External"/>
	<Relationship Id="rId872" Type="http://schemas.openxmlformats.org/officeDocument/2006/relationships/hyperlink" Target="https://login.consultant.ru/link/?req=doc&amp;base=LAW&amp;n=465594&amp;dst=100031" TargetMode = "External"/>
	<Relationship Id="rId873" Type="http://schemas.openxmlformats.org/officeDocument/2006/relationships/hyperlink" Target="https://login.consultant.ru/link/?req=doc&amp;base=LAW&amp;n=465594&amp;dst=100033" TargetMode = "External"/>
	<Relationship Id="rId874" Type="http://schemas.openxmlformats.org/officeDocument/2006/relationships/hyperlink" Target="https://login.consultant.ru/link/?req=doc&amp;base=LAW&amp;n=465594&amp;dst=100034" TargetMode = "External"/>
	<Relationship Id="rId875" Type="http://schemas.openxmlformats.org/officeDocument/2006/relationships/hyperlink" Target="https://login.consultant.ru/link/?req=doc&amp;base=LAW&amp;n=449446&amp;dst=100101" TargetMode = "External"/>
	<Relationship Id="rId876" Type="http://schemas.openxmlformats.org/officeDocument/2006/relationships/hyperlink" Target="https://login.consultant.ru/link/?req=doc&amp;base=LAW&amp;n=448038&amp;dst=100013" TargetMode = "External"/>
	<Relationship Id="rId877" Type="http://schemas.openxmlformats.org/officeDocument/2006/relationships/hyperlink" Target="https://login.consultant.ru/link/?req=doc&amp;base=LAW&amp;n=449446&amp;dst=100103" TargetMode = "External"/>
	<Relationship Id="rId878" Type="http://schemas.openxmlformats.org/officeDocument/2006/relationships/hyperlink" Target="https://login.consultant.ru/link/?req=doc&amp;base=LAW&amp;n=449598&amp;dst=100123" TargetMode = "External"/>
	<Relationship Id="rId879" Type="http://schemas.openxmlformats.org/officeDocument/2006/relationships/hyperlink" Target="https://login.consultant.ru/link/?req=doc&amp;base=LAW&amp;n=449446&amp;dst=100104" TargetMode = "External"/>
	<Relationship Id="rId880" Type="http://schemas.openxmlformats.org/officeDocument/2006/relationships/hyperlink" Target="https://login.consultant.ru/link/?req=doc&amp;base=LAW&amp;n=449446&amp;dst=100105" TargetMode = "External"/>
	<Relationship Id="rId881" Type="http://schemas.openxmlformats.org/officeDocument/2006/relationships/hyperlink" Target="https://login.consultant.ru/link/?req=doc&amp;base=LAW&amp;n=449446&amp;dst=100106" TargetMode = "External"/>
	<Relationship Id="rId882" Type="http://schemas.openxmlformats.org/officeDocument/2006/relationships/hyperlink" Target="https://login.consultant.ru/link/?req=doc&amp;base=LAW&amp;n=220989&amp;dst=100262" TargetMode = "External"/>
	<Relationship Id="rId883" Type="http://schemas.openxmlformats.org/officeDocument/2006/relationships/hyperlink" Target="https://login.consultant.ru/link/?req=doc&amp;base=LAW&amp;n=449446&amp;dst=100108" TargetMode = "External"/>
	<Relationship Id="rId884" Type="http://schemas.openxmlformats.org/officeDocument/2006/relationships/hyperlink" Target="https://login.consultant.ru/link/?req=doc&amp;base=LAW&amp;n=482484&amp;dst=100857" TargetMode = "External"/>
	<Relationship Id="rId885" Type="http://schemas.openxmlformats.org/officeDocument/2006/relationships/hyperlink" Target="https://login.consultant.ru/link/?req=doc&amp;base=LAW&amp;n=453995&amp;dst=100128" TargetMode = "External"/>
	<Relationship Id="rId886" Type="http://schemas.openxmlformats.org/officeDocument/2006/relationships/hyperlink" Target="https://login.consultant.ru/link/?req=doc&amp;base=LAW&amp;n=449446&amp;dst=100109" TargetMode = "External"/>
	<Relationship Id="rId887" Type="http://schemas.openxmlformats.org/officeDocument/2006/relationships/hyperlink" Target="https://login.consultant.ru/link/?req=doc&amp;base=LAW&amp;n=449446&amp;dst=100110" TargetMode = "External"/>
	<Relationship Id="rId888" Type="http://schemas.openxmlformats.org/officeDocument/2006/relationships/hyperlink" Target="https://login.consultant.ru/link/?req=doc&amp;base=LAW&amp;n=449446&amp;dst=100111" TargetMode = "External"/>
	<Relationship Id="rId889" Type="http://schemas.openxmlformats.org/officeDocument/2006/relationships/hyperlink" Target="https://login.consultant.ru/link/?req=doc&amp;base=LAW&amp;n=220989&amp;dst=100268" TargetMode = "External"/>
	<Relationship Id="rId890" Type="http://schemas.openxmlformats.org/officeDocument/2006/relationships/hyperlink" Target="https://login.consultant.ru/link/?req=doc&amp;base=LAW&amp;n=137640&amp;dst=100059" TargetMode = "External"/>
	<Relationship Id="rId891" Type="http://schemas.openxmlformats.org/officeDocument/2006/relationships/hyperlink" Target="https://login.consultant.ru/link/?req=doc&amp;base=LAW&amp;n=449446&amp;dst=100112" TargetMode = "External"/>
	<Relationship Id="rId892" Type="http://schemas.openxmlformats.org/officeDocument/2006/relationships/hyperlink" Target="https://login.consultant.ru/link/?req=doc&amp;base=LAW&amp;n=482484&amp;dst=100858" TargetMode = "External"/>
	<Relationship Id="rId893" Type="http://schemas.openxmlformats.org/officeDocument/2006/relationships/hyperlink" Target="https://login.consultant.ru/link/?req=doc&amp;base=LAW&amp;n=482880&amp;dst=184" TargetMode = "External"/>
	<Relationship Id="rId894" Type="http://schemas.openxmlformats.org/officeDocument/2006/relationships/hyperlink" Target="https://login.consultant.ru/link/?req=doc&amp;base=LAW&amp;n=471087&amp;dst=100229" TargetMode = "External"/>
	<Relationship Id="rId895" Type="http://schemas.openxmlformats.org/officeDocument/2006/relationships/hyperlink" Target="https://login.consultant.ru/link/?req=doc&amp;base=LAW&amp;n=449446&amp;dst=100113" TargetMode = "External"/>
	<Relationship Id="rId896" Type="http://schemas.openxmlformats.org/officeDocument/2006/relationships/hyperlink" Target="https://login.consultant.ru/link/?req=doc&amp;base=LAW&amp;n=482484&amp;dst=100859" TargetMode = "External"/>
	<Relationship Id="rId897" Type="http://schemas.openxmlformats.org/officeDocument/2006/relationships/hyperlink" Target="https://login.consultant.ru/link/?req=doc&amp;base=LAW&amp;n=220989&amp;dst=100273" TargetMode = "External"/>
	<Relationship Id="rId898" Type="http://schemas.openxmlformats.org/officeDocument/2006/relationships/hyperlink" Target="https://login.consultant.ru/link/?req=doc&amp;base=LAW&amp;n=449446&amp;dst=100114" TargetMode = "External"/>
	<Relationship Id="rId899" Type="http://schemas.openxmlformats.org/officeDocument/2006/relationships/hyperlink" Target="https://login.consultant.ru/link/?req=doc&amp;base=LAW&amp;n=220989&amp;dst=100274" TargetMode = "External"/>
	<Relationship Id="rId900" Type="http://schemas.openxmlformats.org/officeDocument/2006/relationships/hyperlink" Target="https://login.consultant.ru/link/?req=doc&amp;base=LAW&amp;n=493188&amp;dst=199" TargetMode = "External"/>
	<Relationship Id="rId901" Type="http://schemas.openxmlformats.org/officeDocument/2006/relationships/hyperlink" Target="https://login.consultant.ru/link/?req=doc&amp;base=LAW&amp;n=220989&amp;dst=100278" TargetMode = "External"/>
	<Relationship Id="rId902" Type="http://schemas.openxmlformats.org/officeDocument/2006/relationships/hyperlink" Target="https://login.consultant.ru/link/?req=doc&amp;base=LAW&amp;n=137640&amp;dst=100061" TargetMode = "External"/>
	<Relationship Id="rId903" Type="http://schemas.openxmlformats.org/officeDocument/2006/relationships/hyperlink" Target="https://login.consultant.ru/link/?req=doc&amp;base=LAW&amp;n=449598&amp;dst=100124" TargetMode = "External"/>
	<Relationship Id="rId904" Type="http://schemas.openxmlformats.org/officeDocument/2006/relationships/hyperlink" Target="https://login.consultant.ru/link/?req=doc&amp;base=LAW&amp;n=471087&amp;dst=100231" TargetMode = "External"/>
	<Relationship Id="rId905" Type="http://schemas.openxmlformats.org/officeDocument/2006/relationships/hyperlink" Target="https://login.consultant.ru/link/?req=doc&amp;base=LAW&amp;n=372675&amp;dst=100049" TargetMode = "External"/>
	<Relationship Id="rId906" Type="http://schemas.openxmlformats.org/officeDocument/2006/relationships/hyperlink" Target="https://login.consultant.ru/link/?req=doc&amp;base=LAW&amp;n=449446&amp;dst=100115" TargetMode = "External"/>
	<Relationship Id="rId907" Type="http://schemas.openxmlformats.org/officeDocument/2006/relationships/hyperlink" Target="https://login.consultant.ru/link/?req=doc&amp;base=LAW&amp;n=220989&amp;dst=100280" TargetMode = "External"/>
	<Relationship Id="rId908" Type="http://schemas.openxmlformats.org/officeDocument/2006/relationships/hyperlink" Target="https://login.consultant.ru/link/?req=doc&amp;base=LAW&amp;n=220989&amp;dst=100281" TargetMode = "External"/>
	<Relationship Id="rId909" Type="http://schemas.openxmlformats.org/officeDocument/2006/relationships/hyperlink" Target="https://login.consultant.ru/link/?req=doc&amp;base=LAW&amp;n=458120&amp;dst=100076" TargetMode = "External"/>
	<Relationship Id="rId910" Type="http://schemas.openxmlformats.org/officeDocument/2006/relationships/hyperlink" Target="https://login.consultant.ru/link/?req=doc&amp;base=LAW&amp;n=220989&amp;dst=100282" TargetMode = "External"/>
	<Relationship Id="rId911" Type="http://schemas.openxmlformats.org/officeDocument/2006/relationships/hyperlink" Target="https://login.consultant.ru/link/?req=doc&amp;base=LAW&amp;n=358779&amp;dst=100070" TargetMode = "External"/>
	<Relationship Id="rId912" Type="http://schemas.openxmlformats.org/officeDocument/2006/relationships/hyperlink" Target="https://login.consultant.ru/link/?req=doc&amp;base=LAW&amp;n=436172&amp;dst=100012" TargetMode = "External"/>
	<Relationship Id="rId913" Type="http://schemas.openxmlformats.org/officeDocument/2006/relationships/hyperlink" Target="https://login.consultant.ru/link/?req=doc&amp;base=LAW&amp;n=449446&amp;dst=100116" TargetMode = "External"/>
	<Relationship Id="rId914" Type="http://schemas.openxmlformats.org/officeDocument/2006/relationships/hyperlink" Target="https://login.consultant.ru/link/?req=doc&amp;base=LAW&amp;n=482484&amp;dst=100860" TargetMode = "External"/>
	<Relationship Id="rId915" Type="http://schemas.openxmlformats.org/officeDocument/2006/relationships/hyperlink" Target="https://login.consultant.ru/link/?req=doc&amp;base=LAW&amp;n=436172&amp;dst=100013" TargetMode = "External"/>
	<Relationship Id="rId916" Type="http://schemas.openxmlformats.org/officeDocument/2006/relationships/hyperlink" Target="https://login.consultant.ru/link/?req=doc&amp;base=LAW&amp;n=458120&amp;dst=100076" TargetMode = "External"/>
	<Relationship Id="rId917" Type="http://schemas.openxmlformats.org/officeDocument/2006/relationships/hyperlink" Target="https://login.consultant.ru/link/?req=doc&amp;base=LAW&amp;n=453995&amp;dst=100129" TargetMode = "External"/>
	<Relationship Id="rId918" Type="http://schemas.openxmlformats.org/officeDocument/2006/relationships/hyperlink" Target="https://login.consultant.ru/link/?req=doc&amp;base=LAW&amp;n=358779&amp;dst=100077" TargetMode = "External"/>
	<Relationship Id="rId919" Type="http://schemas.openxmlformats.org/officeDocument/2006/relationships/hyperlink" Target="https://login.consultant.ru/link/?req=doc&amp;base=LAW&amp;n=436172&amp;dst=100014" TargetMode = "External"/>
	<Relationship Id="rId920" Type="http://schemas.openxmlformats.org/officeDocument/2006/relationships/hyperlink" Target="https://login.consultant.ru/link/?req=doc&amp;base=LAW&amp;n=358779&amp;dst=100078" TargetMode = "External"/>
	<Relationship Id="rId921" Type="http://schemas.openxmlformats.org/officeDocument/2006/relationships/hyperlink" Target="https://login.consultant.ru/link/?req=doc&amp;base=LAW&amp;n=449446&amp;dst=100117" TargetMode = "External"/>
	<Relationship Id="rId922" Type="http://schemas.openxmlformats.org/officeDocument/2006/relationships/hyperlink" Target="https://login.consultant.ru/link/?req=doc&amp;base=LAW&amp;n=449446&amp;dst=100118" TargetMode = "External"/>
	<Relationship Id="rId923" Type="http://schemas.openxmlformats.org/officeDocument/2006/relationships/hyperlink" Target="https://login.consultant.ru/link/?req=doc&amp;base=LAW&amp;n=220989&amp;dst=100284" TargetMode = "External"/>
	<Relationship Id="rId924" Type="http://schemas.openxmlformats.org/officeDocument/2006/relationships/hyperlink" Target="https://login.consultant.ru/link/?req=doc&amp;base=LAW&amp;n=220989&amp;dst=100285" TargetMode = "External"/>
	<Relationship Id="rId925" Type="http://schemas.openxmlformats.org/officeDocument/2006/relationships/hyperlink" Target="https://login.consultant.ru/link/?req=doc&amp;base=LAW&amp;n=449446&amp;dst=100119" TargetMode = "External"/>
	<Relationship Id="rId926" Type="http://schemas.openxmlformats.org/officeDocument/2006/relationships/hyperlink" Target="https://login.consultant.ru/link/?req=doc&amp;base=LAW&amp;n=449598&amp;dst=100125" TargetMode = "External"/>
	<Relationship Id="rId927" Type="http://schemas.openxmlformats.org/officeDocument/2006/relationships/hyperlink" Target="https://login.consultant.ru/link/?req=doc&amp;base=LAW&amp;n=220989&amp;dst=100286" TargetMode = "External"/>
	<Relationship Id="rId928" Type="http://schemas.openxmlformats.org/officeDocument/2006/relationships/hyperlink" Target="https://login.consultant.ru/link/?req=doc&amp;base=LAW&amp;n=381495&amp;dst=100399" TargetMode = "External"/>
	<Relationship Id="rId929" Type="http://schemas.openxmlformats.org/officeDocument/2006/relationships/hyperlink" Target="https://login.consultant.ru/link/?req=doc&amp;base=LAW&amp;n=453995&amp;dst=100131" TargetMode = "External"/>
	<Relationship Id="rId930" Type="http://schemas.openxmlformats.org/officeDocument/2006/relationships/hyperlink" Target="https://login.consultant.ru/link/?req=doc&amp;base=LAW&amp;n=482484&amp;dst=100862" TargetMode = "External"/>
	<Relationship Id="rId931" Type="http://schemas.openxmlformats.org/officeDocument/2006/relationships/hyperlink" Target="https://login.consultant.ru/link/?req=doc&amp;base=LAW&amp;n=482484&amp;dst=100863" TargetMode = "External"/>
	<Relationship Id="rId932" Type="http://schemas.openxmlformats.org/officeDocument/2006/relationships/hyperlink" Target="https://login.consultant.ru/link/?req=doc&amp;base=LAW&amp;n=183373&amp;dst=100030" TargetMode = "External"/>
	<Relationship Id="rId933" Type="http://schemas.openxmlformats.org/officeDocument/2006/relationships/hyperlink" Target="https://login.consultant.ru/link/?req=doc&amp;base=LAW&amp;n=172862&amp;dst=100023" TargetMode = "External"/>
	<Relationship Id="rId934" Type="http://schemas.openxmlformats.org/officeDocument/2006/relationships/hyperlink" Target="https://login.consultant.ru/link/?req=doc&amp;base=LAW&amp;n=449446&amp;dst=100121" TargetMode = "External"/>
	<Relationship Id="rId935" Type="http://schemas.openxmlformats.org/officeDocument/2006/relationships/hyperlink" Target="https://login.consultant.ru/link/?req=doc&amp;base=LAW&amp;n=160917&amp;dst=100010" TargetMode = "External"/>
	<Relationship Id="rId936" Type="http://schemas.openxmlformats.org/officeDocument/2006/relationships/hyperlink" Target="https://login.consultant.ru/link/?req=doc&amp;base=LAW&amp;n=183373&amp;dst=100031" TargetMode = "External"/>
	<Relationship Id="rId937" Type="http://schemas.openxmlformats.org/officeDocument/2006/relationships/hyperlink" Target="https://login.consultant.ru/link/?req=doc&amp;base=LAW&amp;n=172862&amp;dst=100024" TargetMode = "External"/>
	<Relationship Id="rId938" Type="http://schemas.openxmlformats.org/officeDocument/2006/relationships/hyperlink" Target="https://login.consultant.ru/link/?req=doc&amp;base=LAW&amp;n=449446&amp;dst=100122" TargetMode = "External"/>
	<Relationship Id="rId939" Type="http://schemas.openxmlformats.org/officeDocument/2006/relationships/hyperlink" Target="https://login.consultant.ru/link/?req=doc&amp;base=LAW&amp;n=172862&amp;dst=100025" TargetMode = "External"/>
	<Relationship Id="rId940" Type="http://schemas.openxmlformats.org/officeDocument/2006/relationships/hyperlink" Target="https://login.consultant.ru/link/?req=doc&amp;base=LAW&amp;n=449446&amp;dst=100123" TargetMode = "External"/>
	<Relationship Id="rId941" Type="http://schemas.openxmlformats.org/officeDocument/2006/relationships/hyperlink" Target="https://login.consultant.ru/link/?req=doc&amp;base=LAW&amp;n=172862&amp;dst=100027" TargetMode = "External"/>
	<Relationship Id="rId942" Type="http://schemas.openxmlformats.org/officeDocument/2006/relationships/hyperlink" Target="https://login.consultant.ru/link/?req=doc&amp;base=LAW&amp;n=449446&amp;dst=100124" TargetMode = "External"/>
	<Relationship Id="rId943" Type="http://schemas.openxmlformats.org/officeDocument/2006/relationships/hyperlink" Target="https://login.consultant.ru/link/?req=doc&amp;base=LAW&amp;n=296436&amp;dst=100009" TargetMode = "External"/>
	<Relationship Id="rId944" Type="http://schemas.openxmlformats.org/officeDocument/2006/relationships/hyperlink" Target="https://login.consultant.ru/link/?req=doc&amp;base=LAW&amp;n=449446&amp;dst=100125" TargetMode = "External"/>
	<Relationship Id="rId945" Type="http://schemas.openxmlformats.org/officeDocument/2006/relationships/hyperlink" Target="https://login.consultant.ru/link/?req=doc&amp;base=LAW&amp;n=296436&amp;dst=100011" TargetMode = "External"/>
	<Relationship Id="rId946" Type="http://schemas.openxmlformats.org/officeDocument/2006/relationships/hyperlink" Target="https://login.consultant.ru/link/?req=doc&amp;base=LAW&amp;n=482484&amp;dst=100865" TargetMode = "External"/>
	<Relationship Id="rId947" Type="http://schemas.openxmlformats.org/officeDocument/2006/relationships/hyperlink" Target="https://login.consultant.ru/link/?req=doc&amp;base=LAW&amp;n=449446&amp;dst=100126" TargetMode = "External"/>
	<Relationship Id="rId948" Type="http://schemas.openxmlformats.org/officeDocument/2006/relationships/hyperlink" Target="https://login.consultant.ru/link/?req=doc&amp;base=LAW&amp;n=220989&amp;dst=100299" TargetMode = "External"/>
	<Relationship Id="rId949" Type="http://schemas.openxmlformats.org/officeDocument/2006/relationships/hyperlink" Target="https://login.consultant.ru/link/?req=doc&amp;base=LAW&amp;n=482484&amp;dst=100867" TargetMode = "External"/>
	<Relationship Id="rId950" Type="http://schemas.openxmlformats.org/officeDocument/2006/relationships/hyperlink" Target="https://login.consultant.ru/link/?req=doc&amp;base=LAW&amp;n=220989&amp;dst=100305" TargetMode = "External"/>
	<Relationship Id="rId951" Type="http://schemas.openxmlformats.org/officeDocument/2006/relationships/hyperlink" Target="https://login.consultant.ru/link/?req=doc&amp;base=LAW&amp;n=482484&amp;dst=100868" TargetMode = "External"/>
	<Relationship Id="rId952" Type="http://schemas.openxmlformats.org/officeDocument/2006/relationships/hyperlink" Target="https://login.consultant.ru/link/?req=doc&amp;base=LAW&amp;n=482484&amp;dst=100869" TargetMode = "External"/>
	<Relationship Id="rId953" Type="http://schemas.openxmlformats.org/officeDocument/2006/relationships/hyperlink" Target="https://login.consultant.ru/link/?req=doc&amp;base=LAW&amp;n=482484&amp;dst=100870" TargetMode = "External"/>
	<Relationship Id="rId954" Type="http://schemas.openxmlformats.org/officeDocument/2006/relationships/hyperlink" Target="https://login.consultant.ru/link/?req=doc&amp;base=LAW&amp;n=220989&amp;dst=100307" TargetMode = "External"/>
	<Relationship Id="rId955" Type="http://schemas.openxmlformats.org/officeDocument/2006/relationships/hyperlink" Target="https://login.consultant.ru/link/?req=doc&amp;base=LAW&amp;n=220989&amp;dst=100308" TargetMode = "External"/>
	<Relationship Id="rId956" Type="http://schemas.openxmlformats.org/officeDocument/2006/relationships/hyperlink" Target="https://login.consultant.ru/link/?req=doc&amp;base=LAW&amp;n=482484&amp;dst=100871" TargetMode = "External"/>
	<Relationship Id="rId957" Type="http://schemas.openxmlformats.org/officeDocument/2006/relationships/hyperlink" Target="https://login.consultant.ru/link/?req=doc&amp;base=LAW&amp;n=220989&amp;dst=100309" TargetMode = "External"/>
	<Relationship Id="rId958" Type="http://schemas.openxmlformats.org/officeDocument/2006/relationships/hyperlink" Target="https://login.consultant.ru/link/?req=doc&amp;base=LAW&amp;n=463196&amp;dst=100039" TargetMode = "External"/>
	<Relationship Id="rId959" Type="http://schemas.openxmlformats.org/officeDocument/2006/relationships/hyperlink" Target="https://login.consultant.ru/link/?req=doc&amp;base=LAW&amp;n=220989&amp;dst=100311" TargetMode = "External"/>
	<Relationship Id="rId960" Type="http://schemas.openxmlformats.org/officeDocument/2006/relationships/hyperlink" Target="https://login.consultant.ru/link/?req=doc&amp;base=LAW&amp;n=220989&amp;dst=100312" TargetMode = "External"/>
	<Relationship Id="rId961" Type="http://schemas.openxmlformats.org/officeDocument/2006/relationships/hyperlink" Target="https://login.consultant.ru/link/?req=doc&amp;base=LAW&amp;n=220989&amp;dst=100313" TargetMode = "External"/>
	<Relationship Id="rId962" Type="http://schemas.openxmlformats.org/officeDocument/2006/relationships/hyperlink" Target="https://login.consultant.ru/link/?req=doc&amp;base=LAW&amp;n=220989&amp;dst=100314" TargetMode = "External"/>
	<Relationship Id="rId963" Type="http://schemas.openxmlformats.org/officeDocument/2006/relationships/hyperlink" Target="https://login.consultant.ru/link/?req=doc&amp;base=LAW&amp;n=463196&amp;dst=100009" TargetMode = "External"/>
	<Relationship Id="rId964" Type="http://schemas.openxmlformats.org/officeDocument/2006/relationships/hyperlink" Target="https://login.consultant.ru/link/?req=doc&amp;base=LAW&amp;n=220989&amp;dst=100315" TargetMode = "External"/>
	<Relationship Id="rId965" Type="http://schemas.openxmlformats.org/officeDocument/2006/relationships/hyperlink" Target="https://login.consultant.ru/link/?req=doc&amp;base=LAW&amp;n=286726&amp;dst=100085" TargetMode = "External"/>
	<Relationship Id="rId966" Type="http://schemas.openxmlformats.org/officeDocument/2006/relationships/hyperlink" Target="https://login.consultant.ru/link/?req=doc&amp;base=LAW&amp;n=449446&amp;dst=100128" TargetMode = "External"/>
	<Relationship Id="rId967" Type="http://schemas.openxmlformats.org/officeDocument/2006/relationships/hyperlink" Target="https://login.consultant.ru/link/?req=doc&amp;base=LAW&amp;n=286726&amp;dst=100086" TargetMode = "External"/>
	<Relationship Id="rId968" Type="http://schemas.openxmlformats.org/officeDocument/2006/relationships/hyperlink" Target="https://login.consultant.ru/link/?req=doc&amp;base=LAW&amp;n=220989&amp;dst=100316" TargetMode = "External"/>
	<Relationship Id="rId969" Type="http://schemas.openxmlformats.org/officeDocument/2006/relationships/hyperlink" Target="https://login.consultant.ru/link/?req=doc&amp;base=LAW&amp;n=286726&amp;dst=100087" TargetMode = "External"/>
	<Relationship Id="rId970" Type="http://schemas.openxmlformats.org/officeDocument/2006/relationships/hyperlink" Target="https://login.consultant.ru/link/?req=doc&amp;base=LAW&amp;n=372677&amp;dst=100033" TargetMode = "External"/>
	<Relationship Id="rId971" Type="http://schemas.openxmlformats.org/officeDocument/2006/relationships/hyperlink" Target="https://login.consultant.ru/link/?req=doc&amp;base=LAW&amp;n=421943&amp;dst=100014" TargetMode = "External"/>
	<Relationship Id="rId972" Type="http://schemas.openxmlformats.org/officeDocument/2006/relationships/hyperlink" Target="https://login.consultant.ru/link/?req=doc&amp;base=LAW&amp;n=449446&amp;dst=100129" TargetMode = "External"/>
	<Relationship Id="rId973" Type="http://schemas.openxmlformats.org/officeDocument/2006/relationships/hyperlink" Target="https://login.consultant.ru/link/?req=doc&amp;base=LAW&amp;n=494429&amp;dst=100027" TargetMode = "External"/>
	<Relationship Id="rId974" Type="http://schemas.openxmlformats.org/officeDocument/2006/relationships/hyperlink" Target="https://login.consultant.ru/link/?req=doc&amp;base=LAW&amp;n=372677&amp;dst=100034" TargetMode = "External"/>
	<Relationship Id="rId975" Type="http://schemas.openxmlformats.org/officeDocument/2006/relationships/hyperlink" Target="https://login.consultant.ru/link/?req=doc&amp;base=LAW&amp;n=449446&amp;dst=100130" TargetMode = "External"/>
	<Relationship Id="rId976" Type="http://schemas.openxmlformats.org/officeDocument/2006/relationships/hyperlink" Target="https://login.consultant.ru/link/?req=doc&amp;base=LAW&amp;n=494367&amp;dst=100012" TargetMode = "External"/>
	<Relationship Id="rId977" Type="http://schemas.openxmlformats.org/officeDocument/2006/relationships/hyperlink" Target="https://login.consultant.ru/link/?req=doc&amp;base=LAW&amp;n=421943&amp;dst=100015" TargetMode = "External"/>
	<Relationship Id="rId978" Type="http://schemas.openxmlformats.org/officeDocument/2006/relationships/hyperlink" Target="https://login.consultant.ru/link/?req=doc&amp;base=LAW&amp;n=436172&amp;dst=100016" TargetMode = "External"/>
	<Relationship Id="rId979" Type="http://schemas.openxmlformats.org/officeDocument/2006/relationships/hyperlink" Target="https://login.consultant.ru/link/?req=doc&amp;base=LAW&amp;n=449446&amp;dst=100131" TargetMode = "External"/>
	<Relationship Id="rId980" Type="http://schemas.openxmlformats.org/officeDocument/2006/relationships/hyperlink" Target="https://login.consultant.ru/link/?req=doc&amp;base=LAW&amp;n=494429&amp;dst=100028" TargetMode = "External"/>
	<Relationship Id="rId981" Type="http://schemas.openxmlformats.org/officeDocument/2006/relationships/hyperlink" Target="https://login.consultant.ru/link/?req=doc&amp;base=LAW&amp;n=286726&amp;dst=100088" TargetMode = "External"/>
	<Relationship Id="rId982" Type="http://schemas.openxmlformats.org/officeDocument/2006/relationships/hyperlink" Target="https://login.consultant.ru/link/?req=doc&amp;base=LAW&amp;n=286726&amp;dst=100090" TargetMode = "External"/>
	<Relationship Id="rId983" Type="http://schemas.openxmlformats.org/officeDocument/2006/relationships/hyperlink" Target="https://login.consultant.ru/link/?req=doc&amp;base=LAW&amp;n=286726&amp;dst=100091" TargetMode = "External"/>
	<Relationship Id="rId984" Type="http://schemas.openxmlformats.org/officeDocument/2006/relationships/hyperlink" Target="https://login.consultant.ru/link/?req=doc&amp;base=LAW&amp;n=436172&amp;dst=100017" TargetMode = "External"/>
	<Relationship Id="rId985" Type="http://schemas.openxmlformats.org/officeDocument/2006/relationships/hyperlink" Target="https://login.consultant.ru/link/?req=doc&amp;base=LAW&amp;n=436172&amp;dst=100018" TargetMode = "External"/>
	<Relationship Id="rId986" Type="http://schemas.openxmlformats.org/officeDocument/2006/relationships/hyperlink" Target="https://login.consultant.ru/link/?req=doc&amp;base=LAW&amp;n=420937&amp;dst=100330" TargetMode = "External"/>
	<Relationship Id="rId987" Type="http://schemas.openxmlformats.org/officeDocument/2006/relationships/hyperlink" Target="https://login.consultant.ru/link/?req=doc&amp;base=LAW&amp;n=286726&amp;dst=100093" TargetMode = "External"/>
	<Relationship Id="rId988" Type="http://schemas.openxmlformats.org/officeDocument/2006/relationships/hyperlink" Target="https://login.consultant.ru/link/?req=doc&amp;base=LAW&amp;n=449446&amp;dst=100133" TargetMode = "External"/>
	<Relationship Id="rId989" Type="http://schemas.openxmlformats.org/officeDocument/2006/relationships/hyperlink" Target="https://login.consultant.ru/link/?req=doc&amp;base=LAW&amp;n=434583&amp;dst=100024" TargetMode = "External"/>
	<Relationship Id="rId990" Type="http://schemas.openxmlformats.org/officeDocument/2006/relationships/hyperlink" Target="https://login.consultant.ru/link/?req=doc&amp;base=LAW&amp;n=449446&amp;dst=100134" TargetMode = "External"/>
	<Relationship Id="rId991" Type="http://schemas.openxmlformats.org/officeDocument/2006/relationships/hyperlink" Target="https://login.consultant.ru/link/?req=doc&amp;base=LAW&amp;n=465594&amp;dst=100036" TargetMode = "External"/>
	<Relationship Id="rId992" Type="http://schemas.openxmlformats.org/officeDocument/2006/relationships/hyperlink" Target="https://login.consultant.ru/link/?req=doc&amp;base=LAW&amp;n=449446&amp;dst=100135" TargetMode = "External"/>
	<Relationship Id="rId993" Type="http://schemas.openxmlformats.org/officeDocument/2006/relationships/hyperlink" Target="https://login.consultant.ru/link/?req=doc&amp;base=LAW&amp;n=464106&amp;dst=100010" TargetMode = "External"/>
	<Relationship Id="rId994" Type="http://schemas.openxmlformats.org/officeDocument/2006/relationships/hyperlink" Target="https://login.consultant.ru/link/?req=doc&amp;base=LAW&amp;n=464106&amp;dst=100118" TargetMode = "External"/>
	<Relationship Id="rId995" Type="http://schemas.openxmlformats.org/officeDocument/2006/relationships/hyperlink" Target="https://login.consultant.ru/link/?req=doc&amp;base=LAW&amp;n=449446&amp;dst=100136" TargetMode = "External"/>
	<Relationship Id="rId996" Type="http://schemas.openxmlformats.org/officeDocument/2006/relationships/hyperlink" Target="https://login.consultant.ru/link/?req=doc&amp;base=LAW&amp;n=449446&amp;dst=100137" TargetMode = "External"/>
	<Relationship Id="rId997" Type="http://schemas.openxmlformats.org/officeDocument/2006/relationships/hyperlink" Target="https://login.consultant.ru/link/?req=doc&amp;base=LAW&amp;n=449446&amp;dst=100138" TargetMode = "External"/>
	<Relationship Id="rId998" Type="http://schemas.openxmlformats.org/officeDocument/2006/relationships/hyperlink" Target="https://login.consultant.ru/link/?req=doc&amp;base=LAW&amp;n=449446&amp;dst=100139" TargetMode = "External"/>
	<Relationship Id="rId999" Type="http://schemas.openxmlformats.org/officeDocument/2006/relationships/hyperlink" Target="https://login.consultant.ru/link/?req=doc&amp;base=LAW&amp;n=465594&amp;dst=100038" TargetMode = "External"/>
	<Relationship Id="rId1000" Type="http://schemas.openxmlformats.org/officeDocument/2006/relationships/hyperlink" Target="https://login.consultant.ru/link/?req=doc&amp;base=LAW&amp;n=449446&amp;dst=100140" TargetMode = "External"/>
	<Relationship Id="rId1001" Type="http://schemas.openxmlformats.org/officeDocument/2006/relationships/hyperlink" Target="https://login.consultant.ru/link/?req=doc&amp;base=LAW&amp;n=220989&amp;dst=100317" TargetMode = "External"/>
	<Relationship Id="rId1002" Type="http://schemas.openxmlformats.org/officeDocument/2006/relationships/hyperlink" Target="https://login.consultant.ru/link/?req=doc&amp;base=LAW&amp;n=162571&amp;dst=100019" TargetMode = "External"/>
	<Relationship Id="rId1003" Type="http://schemas.openxmlformats.org/officeDocument/2006/relationships/hyperlink" Target="https://login.consultant.ru/link/?req=doc&amp;base=LAW&amp;n=449446&amp;dst=100141" TargetMode = "External"/>
	<Relationship Id="rId1004" Type="http://schemas.openxmlformats.org/officeDocument/2006/relationships/hyperlink" Target="https://login.consultant.ru/link/?req=doc&amp;base=LAW&amp;n=482484&amp;dst=100872" TargetMode = "External"/>
	<Relationship Id="rId1005" Type="http://schemas.openxmlformats.org/officeDocument/2006/relationships/hyperlink" Target="https://login.consultant.ru/link/?req=doc&amp;base=LAW&amp;n=494367&amp;dst=100013" TargetMode = "External"/>
	<Relationship Id="rId1006" Type="http://schemas.openxmlformats.org/officeDocument/2006/relationships/hyperlink" Target="https://login.consultant.ru/link/?req=doc&amp;base=LAW&amp;n=449446&amp;dst=100143" TargetMode = "External"/>
	<Relationship Id="rId1007" Type="http://schemas.openxmlformats.org/officeDocument/2006/relationships/hyperlink" Target="https://login.consultant.ru/link/?req=doc&amp;base=LAW&amp;n=463216" TargetMode = "External"/>
	<Relationship Id="rId1008" Type="http://schemas.openxmlformats.org/officeDocument/2006/relationships/hyperlink" Target="https://login.consultant.ru/link/?req=doc&amp;base=LAW&amp;n=358779&amp;dst=100082" TargetMode = "External"/>
	<Relationship Id="rId1009" Type="http://schemas.openxmlformats.org/officeDocument/2006/relationships/hyperlink" Target="https://login.consultant.ru/link/?req=doc&amp;base=LAW&amp;n=459973&amp;dst=100091" TargetMode = "External"/>
	<Relationship Id="rId1010" Type="http://schemas.openxmlformats.org/officeDocument/2006/relationships/hyperlink" Target="https://login.consultant.ru/link/?req=doc&amp;base=LAW&amp;n=379662&amp;dst=100010" TargetMode = "External"/>
	<Relationship Id="rId1011" Type="http://schemas.openxmlformats.org/officeDocument/2006/relationships/hyperlink" Target="https://login.consultant.ru/link/?req=doc&amp;base=LAW&amp;n=358779&amp;dst=100084" TargetMode = "External"/>
	<Relationship Id="rId1012" Type="http://schemas.openxmlformats.org/officeDocument/2006/relationships/hyperlink" Target="https://login.consultant.ru/link/?req=doc&amp;base=LAW&amp;n=482484&amp;dst=100873" TargetMode = "External"/>
	<Relationship Id="rId1013" Type="http://schemas.openxmlformats.org/officeDocument/2006/relationships/hyperlink" Target="https://login.consultant.ru/link/?req=doc&amp;base=LAW&amp;n=358779&amp;dst=100087" TargetMode = "External"/>
	<Relationship Id="rId1014" Type="http://schemas.openxmlformats.org/officeDocument/2006/relationships/hyperlink" Target="https://login.consultant.ru/link/?req=doc&amp;base=LAW&amp;n=358779&amp;dst=100088" TargetMode = "External"/>
	<Relationship Id="rId1015" Type="http://schemas.openxmlformats.org/officeDocument/2006/relationships/hyperlink" Target="https://login.consultant.ru/link/?req=doc&amp;base=LAW&amp;n=421943&amp;dst=100017" TargetMode = "External"/>
	<Relationship Id="rId1016" Type="http://schemas.openxmlformats.org/officeDocument/2006/relationships/hyperlink" Target="https://login.consultant.ru/link/?req=doc&amp;base=LAW&amp;n=358779&amp;dst=100090" TargetMode = "External"/>
	<Relationship Id="rId1017" Type="http://schemas.openxmlformats.org/officeDocument/2006/relationships/hyperlink" Target="https://login.consultant.ru/link/?req=doc&amp;base=LAW&amp;n=449446&amp;dst=100144" TargetMode = "External"/>
	<Relationship Id="rId1018" Type="http://schemas.openxmlformats.org/officeDocument/2006/relationships/hyperlink" Target="https://login.consultant.ru/link/?req=doc&amp;base=LAW&amp;n=358779&amp;dst=100091" TargetMode = "External"/>
	<Relationship Id="rId1019" Type="http://schemas.openxmlformats.org/officeDocument/2006/relationships/hyperlink" Target="https://login.consultant.ru/link/?req=doc&amp;base=LAW&amp;n=423603&amp;dst=100010" TargetMode = "External"/>
	<Relationship Id="rId1020" Type="http://schemas.openxmlformats.org/officeDocument/2006/relationships/hyperlink" Target="https://login.consultant.ru/link/?req=doc&amp;base=LAW&amp;n=286726&amp;dst=100094" TargetMode = "External"/>
	<Relationship Id="rId1021" Type="http://schemas.openxmlformats.org/officeDocument/2006/relationships/hyperlink" Target="https://login.consultant.ru/link/?req=doc&amp;base=LAW&amp;n=483141&amp;dst=2603" TargetMode = "External"/>
	<Relationship Id="rId1022" Type="http://schemas.openxmlformats.org/officeDocument/2006/relationships/hyperlink" Target="https://login.consultant.ru/link/?req=doc&amp;base=LAW&amp;n=330704&amp;dst=100014" TargetMode = "External"/>
	<Relationship Id="rId1023" Type="http://schemas.openxmlformats.org/officeDocument/2006/relationships/hyperlink" Target="https://login.consultant.ru/link/?req=doc&amp;base=LAW&amp;n=465594&amp;dst=100039" TargetMode = "External"/>
	<Relationship Id="rId1024" Type="http://schemas.openxmlformats.org/officeDocument/2006/relationships/hyperlink" Target="https://login.consultant.ru/link/?req=doc&amp;base=LAW&amp;n=315362&amp;dst=100057" TargetMode = "External"/>
	<Relationship Id="rId1025" Type="http://schemas.openxmlformats.org/officeDocument/2006/relationships/hyperlink" Target="https://login.consultant.ru/link/?req=doc&amp;base=LAW&amp;n=449598&amp;dst=100127" TargetMode = "External"/>
	<Relationship Id="rId1026" Type="http://schemas.openxmlformats.org/officeDocument/2006/relationships/hyperlink" Target="https://login.consultant.ru/link/?req=doc&amp;base=LAW&amp;n=330704&amp;dst=100015" TargetMode = "External"/>
	<Relationship Id="rId1027" Type="http://schemas.openxmlformats.org/officeDocument/2006/relationships/hyperlink" Target="https://login.consultant.ru/link/?req=doc&amp;base=LAW&amp;n=449446&amp;dst=100146" TargetMode = "External"/>
	<Relationship Id="rId1028" Type="http://schemas.openxmlformats.org/officeDocument/2006/relationships/hyperlink" Target="https://login.consultant.ru/link/?req=doc&amp;base=LAW&amp;n=330846&amp;dst=100039" TargetMode = "External"/>
	<Relationship Id="rId1029" Type="http://schemas.openxmlformats.org/officeDocument/2006/relationships/hyperlink" Target="https://login.consultant.ru/link/?req=doc&amp;base=LAW&amp;n=330704&amp;dst=100016" TargetMode = "External"/>
	<Relationship Id="rId1030" Type="http://schemas.openxmlformats.org/officeDocument/2006/relationships/hyperlink" Target="https://login.consultant.ru/link/?req=doc&amp;base=LAW&amp;n=372677&amp;dst=100037" TargetMode = "External"/>
	<Relationship Id="rId1031" Type="http://schemas.openxmlformats.org/officeDocument/2006/relationships/hyperlink" Target="https://login.consultant.ru/link/?req=doc&amp;base=LAW&amp;n=494367&amp;dst=100015" TargetMode = "External"/>
	<Relationship Id="rId1032" Type="http://schemas.openxmlformats.org/officeDocument/2006/relationships/hyperlink" Target="https://login.consultant.ru/link/?req=doc&amp;base=LAW&amp;n=372677&amp;dst=100038" TargetMode = "External"/>
	<Relationship Id="rId1033" Type="http://schemas.openxmlformats.org/officeDocument/2006/relationships/hyperlink" Target="https://login.consultant.ru/link/?req=doc&amp;base=LAW&amp;n=436172&amp;dst=100020" TargetMode = "External"/>
	<Relationship Id="rId1034" Type="http://schemas.openxmlformats.org/officeDocument/2006/relationships/hyperlink" Target="https://login.consultant.ru/link/?req=doc&amp;base=LAW&amp;n=494367&amp;dst=100016" TargetMode = "External"/>
	<Relationship Id="rId1035" Type="http://schemas.openxmlformats.org/officeDocument/2006/relationships/hyperlink" Target="https://login.consultant.ru/link/?req=doc&amp;base=LAW&amp;n=436172&amp;dst=100022" TargetMode = "External"/>
	<Relationship Id="rId1036" Type="http://schemas.openxmlformats.org/officeDocument/2006/relationships/hyperlink" Target="https://login.consultant.ru/link/?req=doc&amp;base=LAW&amp;n=483141&amp;dst=100491" TargetMode = "External"/>
	<Relationship Id="rId1037" Type="http://schemas.openxmlformats.org/officeDocument/2006/relationships/hyperlink" Target="https://login.consultant.ru/link/?req=doc&amp;base=LAW&amp;n=330846&amp;dst=100041" TargetMode = "External"/>
	<Relationship Id="rId1038" Type="http://schemas.openxmlformats.org/officeDocument/2006/relationships/hyperlink" Target="https://login.consultant.ru/link/?req=doc&amp;base=LAW&amp;n=372677&amp;dst=100040" TargetMode = "External"/>
	<Relationship Id="rId1039" Type="http://schemas.openxmlformats.org/officeDocument/2006/relationships/hyperlink" Target="https://login.consultant.ru/link/?req=doc&amp;base=LAW&amp;n=453995&amp;dst=100187" TargetMode = "External"/>
	<Relationship Id="rId1040" Type="http://schemas.openxmlformats.org/officeDocument/2006/relationships/hyperlink" Target="https://login.consultant.ru/link/?req=doc&amp;base=LAW&amp;n=427528&amp;dst=100129" TargetMode = "External"/>
	<Relationship Id="rId1041" Type="http://schemas.openxmlformats.org/officeDocument/2006/relationships/hyperlink" Target="https://login.consultant.ru/link/?req=doc&amp;base=LAW&amp;n=453995&amp;dst=100133" TargetMode = "External"/>
	<Relationship Id="rId1042" Type="http://schemas.openxmlformats.org/officeDocument/2006/relationships/hyperlink" Target="https://login.consultant.ru/link/?req=doc&amp;base=LAW&amp;n=449446&amp;dst=100147" TargetMode = "External"/>
	<Relationship Id="rId1043" Type="http://schemas.openxmlformats.org/officeDocument/2006/relationships/hyperlink" Target="https://login.consultant.ru/link/?req=doc&amp;base=LAW&amp;n=448360&amp;dst=100012" TargetMode = "External"/>
	<Relationship Id="rId1044" Type="http://schemas.openxmlformats.org/officeDocument/2006/relationships/hyperlink" Target="https://login.consultant.ru/link/?req=doc&amp;base=LAW&amp;n=436172&amp;dst=100024" TargetMode = "External"/>
	<Relationship Id="rId1045" Type="http://schemas.openxmlformats.org/officeDocument/2006/relationships/hyperlink" Target="https://login.consultant.ru/link/?req=doc&amp;base=LAW&amp;n=416265&amp;dst=100040" TargetMode = "External"/>
	<Relationship Id="rId1046" Type="http://schemas.openxmlformats.org/officeDocument/2006/relationships/hyperlink" Target="https://login.consultant.ru/link/?req=doc&amp;base=LAW&amp;n=449446&amp;dst=100148" TargetMode = "External"/>
	<Relationship Id="rId1047" Type="http://schemas.openxmlformats.org/officeDocument/2006/relationships/hyperlink" Target="https://login.consultant.ru/link/?req=doc&amp;base=LAW&amp;n=494422&amp;dst=100066" TargetMode = "External"/>
	<Relationship Id="rId1048" Type="http://schemas.openxmlformats.org/officeDocument/2006/relationships/hyperlink" Target="https://login.consultant.ru/link/?req=doc&amp;base=LAW&amp;n=416265&amp;dst=100042" TargetMode = "External"/>
	<Relationship Id="rId1049" Type="http://schemas.openxmlformats.org/officeDocument/2006/relationships/hyperlink" Target="https://login.consultant.ru/link/?req=doc&amp;base=LAW&amp;n=494422&amp;dst=100067" TargetMode = "External"/>
	<Relationship Id="rId1050" Type="http://schemas.openxmlformats.org/officeDocument/2006/relationships/hyperlink" Target="https://login.consultant.ru/link/?req=doc&amp;base=LAW&amp;n=489522&amp;dst=100086" TargetMode = "External"/>
	<Relationship Id="rId1051" Type="http://schemas.openxmlformats.org/officeDocument/2006/relationships/hyperlink" Target="https://login.consultant.ru/link/?req=doc&amp;base=LAW&amp;n=449446&amp;dst=100150" TargetMode = "External"/>
	<Relationship Id="rId1052" Type="http://schemas.openxmlformats.org/officeDocument/2006/relationships/hyperlink" Target="https://login.consultant.ru/link/?req=doc&amp;base=LAW&amp;n=451660&amp;dst=100010" TargetMode = "External"/>
	<Relationship Id="rId1053" Type="http://schemas.openxmlformats.org/officeDocument/2006/relationships/hyperlink" Target="https://login.consultant.ru/link/?req=doc&amp;base=LAW&amp;n=416265&amp;dst=100044" TargetMode = "External"/>
	<Relationship Id="rId1054" Type="http://schemas.openxmlformats.org/officeDocument/2006/relationships/hyperlink" Target="https://login.consultant.ru/link/?req=doc&amp;base=LAW&amp;n=286726&amp;dst=100096" TargetMode = "External"/>
	<Relationship Id="rId1055" Type="http://schemas.openxmlformats.org/officeDocument/2006/relationships/hyperlink" Target="https://login.consultant.ru/link/?req=doc&amp;base=LAW&amp;n=494628&amp;dst=100034" TargetMode = "External"/>
	<Relationship Id="rId1056" Type="http://schemas.openxmlformats.org/officeDocument/2006/relationships/hyperlink" Target="https://login.consultant.ru/link/?req=doc&amp;base=LAW&amp;n=494422&amp;dst=100069" TargetMode = "External"/>
	<Relationship Id="rId1057" Type="http://schemas.openxmlformats.org/officeDocument/2006/relationships/hyperlink" Target="https://login.consultant.ru/link/?req=doc&amp;base=LAW&amp;n=330846&amp;dst=100043" TargetMode = "External"/>
	<Relationship Id="rId1058" Type="http://schemas.openxmlformats.org/officeDocument/2006/relationships/hyperlink" Target="https://login.consultant.ru/link/?req=doc&amp;base=LAW&amp;n=449446&amp;dst=100152" TargetMode = "External"/>
	<Relationship Id="rId1059" Type="http://schemas.openxmlformats.org/officeDocument/2006/relationships/hyperlink" Target="https://login.consultant.ru/link/?req=doc&amp;base=LAW&amp;n=449446&amp;dst=100153" TargetMode = "External"/>
	<Relationship Id="rId1060" Type="http://schemas.openxmlformats.org/officeDocument/2006/relationships/hyperlink" Target="https://login.consultant.ru/link/?req=doc&amp;base=LAW&amp;n=449446&amp;dst=100155" TargetMode = "External"/>
	<Relationship Id="rId1061" Type="http://schemas.openxmlformats.org/officeDocument/2006/relationships/hyperlink" Target="https://login.consultant.ru/link/?req=doc&amp;base=LAW&amp;n=286726&amp;dst=100097" TargetMode = "External"/>
	<Relationship Id="rId1062" Type="http://schemas.openxmlformats.org/officeDocument/2006/relationships/hyperlink" Target="https://login.consultant.ru/link/?req=doc&amp;base=LAW&amp;n=287031&amp;dst=100023" TargetMode = "External"/>
	<Relationship Id="rId1063" Type="http://schemas.openxmlformats.org/officeDocument/2006/relationships/hyperlink" Target="https://login.consultant.ru/link/?req=doc&amp;base=LAW&amp;n=416265&amp;dst=100045" TargetMode = "External"/>
	<Relationship Id="rId1064" Type="http://schemas.openxmlformats.org/officeDocument/2006/relationships/hyperlink" Target="https://login.consultant.ru/link/?req=doc&amp;base=LAW&amp;n=494422&amp;dst=100070" TargetMode = "External"/>
	<Relationship Id="rId1065" Type="http://schemas.openxmlformats.org/officeDocument/2006/relationships/hyperlink" Target="https://login.consultant.ru/link/?req=doc&amp;base=LAW&amp;n=449446&amp;dst=100156" TargetMode = "External"/>
	<Relationship Id="rId1066" Type="http://schemas.openxmlformats.org/officeDocument/2006/relationships/hyperlink" Target="https://login.consultant.ru/link/?req=doc&amp;base=LAW&amp;n=493188&amp;dst=222" TargetMode = "External"/>
	<Relationship Id="rId1067" Type="http://schemas.openxmlformats.org/officeDocument/2006/relationships/hyperlink" Target="https://login.consultant.ru/link/?req=doc&amp;base=LAW&amp;n=137640&amp;dst=100062" TargetMode = "External"/>
	<Relationship Id="rId1068" Type="http://schemas.openxmlformats.org/officeDocument/2006/relationships/hyperlink" Target="https://login.consultant.ru/link/?req=doc&amp;base=LAW&amp;n=482484&amp;dst=100875" TargetMode = "External"/>
	<Relationship Id="rId1069" Type="http://schemas.openxmlformats.org/officeDocument/2006/relationships/hyperlink" Target="https://login.consultant.ru/link/?req=doc&amp;base=LAW&amp;n=358779&amp;dst=100093" TargetMode = "External"/>
	<Relationship Id="rId1070" Type="http://schemas.openxmlformats.org/officeDocument/2006/relationships/hyperlink" Target="https://login.consultant.ru/link/?req=doc&amp;base=LAW&amp;n=481407&amp;dst=117" TargetMode = "External"/>
	<Relationship Id="rId1071" Type="http://schemas.openxmlformats.org/officeDocument/2006/relationships/hyperlink" Target="https://login.consultant.ru/link/?req=doc&amp;base=LAW&amp;n=386652&amp;dst=100008" TargetMode = "External"/>
	<Relationship Id="rId1072" Type="http://schemas.openxmlformats.org/officeDocument/2006/relationships/hyperlink" Target="https://login.consultant.ru/link/?req=doc&amp;base=LAW&amp;n=372675&amp;dst=100050" TargetMode = "External"/>
	<Relationship Id="rId1073" Type="http://schemas.openxmlformats.org/officeDocument/2006/relationships/hyperlink" Target="https://login.consultant.ru/link/?req=doc&amp;base=LAW&amp;n=482484&amp;dst=100876" TargetMode = "External"/>
	<Relationship Id="rId1074" Type="http://schemas.openxmlformats.org/officeDocument/2006/relationships/hyperlink" Target="https://login.consultant.ru/link/?req=doc&amp;base=LAW&amp;n=453995&amp;dst=100135" TargetMode = "External"/>
	<Relationship Id="rId1075" Type="http://schemas.openxmlformats.org/officeDocument/2006/relationships/hyperlink" Target="https://login.consultant.ru/link/?req=doc&amp;base=LAW&amp;n=494628&amp;dst=100035" TargetMode = "External"/>
	<Relationship Id="rId1076" Type="http://schemas.openxmlformats.org/officeDocument/2006/relationships/hyperlink" Target="https://login.consultant.ru/link/?req=doc&amp;base=LAW&amp;n=434583&amp;dst=100045" TargetMode = "External"/>
	<Relationship Id="rId1077" Type="http://schemas.openxmlformats.org/officeDocument/2006/relationships/hyperlink" Target="https://login.consultant.ru/link/?req=doc&amp;base=LAW&amp;n=449446&amp;dst=100157" TargetMode = "External"/>
	<Relationship Id="rId1078" Type="http://schemas.openxmlformats.org/officeDocument/2006/relationships/hyperlink" Target="https://login.consultant.ru/link/?req=doc&amp;base=LAW&amp;n=286726&amp;dst=100099" TargetMode = "External"/>
	<Relationship Id="rId1079" Type="http://schemas.openxmlformats.org/officeDocument/2006/relationships/hyperlink" Target="https://login.consultant.ru/link/?req=doc&amp;base=LAW&amp;n=286726&amp;dst=100100" TargetMode = "External"/>
	<Relationship Id="rId1080" Type="http://schemas.openxmlformats.org/officeDocument/2006/relationships/hyperlink" Target="https://login.consultant.ru/link/?req=doc&amp;base=LAW&amp;n=494429&amp;dst=100030" TargetMode = "External"/>
	<Relationship Id="rId1081" Type="http://schemas.openxmlformats.org/officeDocument/2006/relationships/hyperlink" Target="https://login.consultant.ru/link/?req=doc&amp;base=LAW&amp;n=286726&amp;dst=100101" TargetMode = "External"/>
	<Relationship Id="rId1082" Type="http://schemas.openxmlformats.org/officeDocument/2006/relationships/hyperlink" Target="https://login.consultant.ru/link/?req=doc&amp;base=LAW&amp;n=330704&amp;dst=100017" TargetMode = "External"/>
	<Relationship Id="rId1083" Type="http://schemas.openxmlformats.org/officeDocument/2006/relationships/hyperlink" Target="https://login.consultant.ru/link/?req=doc&amp;base=LAW&amp;n=436172&amp;dst=100027" TargetMode = "External"/>
	<Relationship Id="rId1084" Type="http://schemas.openxmlformats.org/officeDocument/2006/relationships/hyperlink" Target="https://login.consultant.ru/link/?req=doc&amp;base=LAW&amp;n=220989&amp;dst=100319" TargetMode = "External"/>
	<Relationship Id="rId1085" Type="http://schemas.openxmlformats.org/officeDocument/2006/relationships/hyperlink" Target="https://login.consultant.ru/link/?req=doc&amp;base=LAW&amp;n=286726&amp;dst=100102" TargetMode = "External"/>
	<Relationship Id="rId1086" Type="http://schemas.openxmlformats.org/officeDocument/2006/relationships/hyperlink" Target="https://login.consultant.ru/link/?req=doc&amp;base=LAW&amp;n=372677&amp;dst=100041" TargetMode = "External"/>
	<Relationship Id="rId1087" Type="http://schemas.openxmlformats.org/officeDocument/2006/relationships/hyperlink" Target="https://login.consultant.ru/link/?req=doc&amp;base=LAW&amp;n=436172&amp;dst=100028" TargetMode = "External"/>
	<Relationship Id="rId1088" Type="http://schemas.openxmlformats.org/officeDocument/2006/relationships/hyperlink" Target="https://login.consultant.ru/link/?req=doc&amp;base=LAW&amp;n=494367&amp;dst=100017" TargetMode = "External"/>
	<Relationship Id="rId1089" Type="http://schemas.openxmlformats.org/officeDocument/2006/relationships/hyperlink" Target="https://login.consultant.ru/link/?req=doc&amp;base=LAW&amp;n=286726&amp;dst=100103" TargetMode = "External"/>
	<Relationship Id="rId1090" Type="http://schemas.openxmlformats.org/officeDocument/2006/relationships/hyperlink" Target="https://login.consultant.ru/link/?req=doc&amp;base=LAW&amp;n=358779&amp;dst=100094" TargetMode = "External"/>
	<Relationship Id="rId1091" Type="http://schemas.openxmlformats.org/officeDocument/2006/relationships/hyperlink" Target="https://login.consultant.ru/link/?req=doc&amp;base=LAW&amp;n=220989&amp;dst=100321" TargetMode = "External"/>
	<Relationship Id="rId1092" Type="http://schemas.openxmlformats.org/officeDocument/2006/relationships/hyperlink" Target="https://login.consultant.ru/link/?req=doc&amp;base=LAW&amp;n=483070&amp;dst=174" TargetMode = "External"/>
	<Relationship Id="rId1093" Type="http://schemas.openxmlformats.org/officeDocument/2006/relationships/hyperlink" Target="https://login.consultant.ru/link/?req=doc&amp;base=LAW&amp;n=489522&amp;dst=100086" TargetMode = "External"/>
	<Relationship Id="rId1094" Type="http://schemas.openxmlformats.org/officeDocument/2006/relationships/hyperlink" Target="https://login.consultant.ru/link/?req=doc&amp;base=LAW&amp;n=493188&amp;dst=222" TargetMode = "External"/>
	<Relationship Id="rId1095" Type="http://schemas.openxmlformats.org/officeDocument/2006/relationships/hyperlink" Target="https://login.consultant.ru/link/?req=doc&amp;base=LAW&amp;n=137640&amp;dst=100064" TargetMode = "External"/>
	<Relationship Id="rId1096" Type="http://schemas.openxmlformats.org/officeDocument/2006/relationships/hyperlink" Target="https://login.consultant.ru/link/?req=doc&amp;base=LAW&amp;n=446159&amp;dst=100712" TargetMode = "External"/>
	<Relationship Id="rId1097" Type="http://schemas.openxmlformats.org/officeDocument/2006/relationships/hyperlink" Target="https://login.consultant.ru/link/?req=doc&amp;base=LAW&amp;n=416265&amp;dst=100052" TargetMode = "External"/>
	<Relationship Id="rId1098" Type="http://schemas.openxmlformats.org/officeDocument/2006/relationships/hyperlink" Target="https://login.consultant.ru/link/?req=doc&amp;base=LAW&amp;n=286726&amp;dst=100106" TargetMode = "External"/>
	<Relationship Id="rId1099" Type="http://schemas.openxmlformats.org/officeDocument/2006/relationships/hyperlink" Target="https://login.consultant.ru/link/?req=doc&amp;base=LAW&amp;n=358779&amp;dst=100096" TargetMode = "External"/>
	<Relationship Id="rId1100" Type="http://schemas.openxmlformats.org/officeDocument/2006/relationships/hyperlink" Target="https://login.consultant.ru/link/?req=doc&amp;base=LAW&amp;n=372675&amp;dst=100052" TargetMode = "External"/>
	<Relationship Id="rId1101" Type="http://schemas.openxmlformats.org/officeDocument/2006/relationships/hyperlink" Target="https://login.consultant.ru/link/?req=doc&amp;base=LAW&amp;n=482484&amp;dst=100877" TargetMode = "External"/>
	<Relationship Id="rId1102" Type="http://schemas.openxmlformats.org/officeDocument/2006/relationships/hyperlink" Target="https://login.consultant.ru/link/?req=doc&amp;base=LAW&amp;n=494422&amp;dst=100071" TargetMode = "External"/>
	<Relationship Id="rId1103" Type="http://schemas.openxmlformats.org/officeDocument/2006/relationships/hyperlink" Target="https://login.consultant.ru/link/?req=doc&amp;base=LAW&amp;n=286726&amp;dst=100107" TargetMode = "External"/>
	<Relationship Id="rId1104" Type="http://schemas.openxmlformats.org/officeDocument/2006/relationships/hyperlink" Target="https://login.consultant.ru/link/?req=doc&amp;base=LAW&amp;n=358779&amp;dst=100097" TargetMode = "External"/>
	<Relationship Id="rId1105" Type="http://schemas.openxmlformats.org/officeDocument/2006/relationships/hyperlink" Target="https://login.consultant.ru/link/?req=doc&amp;base=LAW&amp;n=287031&amp;dst=100024" TargetMode = "External"/>
	<Relationship Id="rId1106" Type="http://schemas.openxmlformats.org/officeDocument/2006/relationships/hyperlink" Target="https://login.consultant.ru/link/?req=doc&amp;base=LAW&amp;n=449446&amp;dst=100158" TargetMode = "External"/>
	<Relationship Id="rId1107" Type="http://schemas.openxmlformats.org/officeDocument/2006/relationships/hyperlink" Target="https://login.consultant.ru/link/?req=doc&amp;base=LAW&amp;n=416265&amp;dst=100053" TargetMode = "External"/>
	<Relationship Id="rId1108" Type="http://schemas.openxmlformats.org/officeDocument/2006/relationships/hyperlink" Target="https://login.consultant.ru/link/?req=doc&amp;base=LAW&amp;n=358779&amp;dst=100098" TargetMode = "External"/>
	<Relationship Id="rId1109" Type="http://schemas.openxmlformats.org/officeDocument/2006/relationships/hyperlink" Target="https://login.consultant.ru/link/?req=doc&amp;base=LAW&amp;n=453995&amp;dst=100136" TargetMode = "External"/>
	<Relationship Id="rId1110" Type="http://schemas.openxmlformats.org/officeDocument/2006/relationships/hyperlink" Target="https://login.consultant.ru/link/?req=doc&amp;base=LAW&amp;n=449598&amp;dst=100238" TargetMode = "External"/>
	<Relationship Id="rId1111" Type="http://schemas.openxmlformats.org/officeDocument/2006/relationships/hyperlink" Target="https://login.consultant.ru/link/?req=doc&amp;base=LAW&amp;n=449598&amp;dst=100128" TargetMode = "External"/>
	<Relationship Id="rId1112" Type="http://schemas.openxmlformats.org/officeDocument/2006/relationships/hyperlink" Target="https://login.consultant.ru/link/?req=doc&amp;base=LAW&amp;n=489522&amp;dst=100086" TargetMode = "External"/>
	<Relationship Id="rId1113" Type="http://schemas.openxmlformats.org/officeDocument/2006/relationships/hyperlink" Target="https://login.consultant.ru/link/?req=doc&amp;base=LAW&amp;n=494628&amp;dst=100037" TargetMode = "External"/>
	<Relationship Id="rId1114" Type="http://schemas.openxmlformats.org/officeDocument/2006/relationships/hyperlink" Target="https://login.consultant.ru/link/?req=doc&amp;base=LAW&amp;n=449446&amp;dst=100161" TargetMode = "External"/>
	<Relationship Id="rId1115" Type="http://schemas.openxmlformats.org/officeDocument/2006/relationships/hyperlink" Target="https://login.consultant.ru/link/?req=doc&amp;base=LAW&amp;n=494422&amp;dst=100072" TargetMode = "External"/>
	<Relationship Id="rId1116" Type="http://schemas.openxmlformats.org/officeDocument/2006/relationships/hyperlink" Target="https://login.consultant.ru/link/?req=doc&amp;base=LAW&amp;n=494628&amp;dst=100039" TargetMode = "External"/>
	<Relationship Id="rId1117" Type="http://schemas.openxmlformats.org/officeDocument/2006/relationships/hyperlink" Target="https://login.consultant.ru/link/?req=doc&amp;base=LAW&amp;n=465594&amp;dst=100042" TargetMode = "External"/>
	<Relationship Id="rId1118" Type="http://schemas.openxmlformats.org/officeDocument/2006/relationships/hyperlink" Target="https://login.consultant.ru/link/?req=doc&amp;base=LAW&amp;n=494628&amp;dst=100041" TargetMode = "External"/>
	<Relationship Id="rId1119" Type="http://schemas.openxmlformats.org/officeDocument/2006/relationships/hyperlink" Target="https://login.consultant.ru/link/?req=doc&amp;base=LAW&amp;n=494628&amp;dst=100042" TargetMode = "External"/>
	<Relationship Id="rId1120" Type="http://schemas.openxmlformats.org/officeDocument/2006/relationships/hyperlink" Target="https://login.consultant.ru/link/?req=doc&amp;base=LAW&amp;n=372677&amp;dst=100043" TargetMode = "External"/>
	<Relationship Id="rId1121" Type="http://schemas.openxmlformats.org/officeDocument/2006/relationships/hyperlink" Target="https://login.consultant.ru/link/?req=doc&amp;base=LAW&amp;n=494367&amp;dst=100019" TargetMode = "External"/>
	<Relationship Id="rId1122" Type="http://schemas.openxmlformats.org/officeDocument/2006/relationships/hyperlink" Target="https://login.consultant.ru/link/?req=doc&amp;base=LAW&amp;n=421124&amp;dst=100089" TargetMode = "External"/>
	<Relationship Id="rId1123" Type="http://schemas.openxmlformats.org/officeDocument/2006/relationships/hyperlink" Target="https://login.consultant.ru/link/?req=doc&amp;base=LAW&amp;n=465594&amp;dst=100044" TargetMode = "External"/>
	<Relationship Id="rId1124" Type="http://schemas.openxmlformats.org/officeDocument/2006/relationships/hyperlink" Target="https://login.consultant.ru/link/?req=doc&amp;base=LAW&amp;n=482484&amp;dst=100879" TargetMode = "External"/>
	<Relationship Id="rId1125" Type="http://schemas.openxmlformats.org/officeDocument/2006/relationships/hyperlink" Target="https://login.consultant.ru/link/?req=doc&amp;base=LAW&amp;n=449446&amp;dst=100163" TargetMode = "External"/>
	<Relationship Id="rId1126" Type="http://schemas.openxmlformats.org/officeDocument/2006/relationships/hyperlink" Target="https://login.consultant.ru/link/?req=doc&amp;base=LAW&amp;n=421124&amp;dst=100091" TargetMode = "External"/>
	<Relationship Id="rId1127" Type="http://schemas.openxmlformats.org/officeDocument/2006/relationships/hyperlink" Target="https://login.consultant.ru/link/?req=doc&amp;base=LAW&amp;n=465416&amp;dst=100014" TargetMode = "External"/>
	<Relationship Id="rId1128" Type="http://schemas.openxmlformats.org/officeDocument/2006/relationships/hyperlink" Target="https://login.consultant.ru/link/?req=doc&amp;base=LAW&amp;n=465416&amp;dst=100016" TargetMode = "External"/>
	<Relationship Id="rId1129" Type="http://schemas.openxmlformats.org/officeDocument/2006/relationships/hyperlink" Target="https://login.consultant.ru/link/?req=doc&amp;base=LAW&amp;n=330846&amp;dst=100045" TargetMode = "External"/>
	<Relationship Id="rId1130" Type="http://schemas.openxmlformats.org/officeDocument/2006/relationships/hyperlink" Target="https://login.consultant.ru/link/?req=doc&amp;base=LAW&amp;n=449446&amp;dst=100164" TargetMode = "External"/>
	<Relationship Id="rId1131" Type="http://schemas.openxmlformats.org/officeDocument/2006/relationships/hyperlink" Target="https://login.consultant.ru/link/?req=doc&amp;base=LAW&amp;n=482484&amp;dst=100880" TargetMode = "External"/>
	<Relationship Id="rId1132" Type="http://schemas.openxmlformats.org/officeDocument/2006/relationships/hyperlink" Target="https://login.consultant.ru/link/?req=doc&amp;base=LAW&amp;n=330846&amp;dst=100047" TargetMode = "External"/>
	<Relationship Id="rId1133" Type="http://schemas.openxmlformats.org/officeDocument/2006/relationships/hyperlink" Target="https://login.consultant.ru/link/?req=doc&amp;base=LAW&amp;n=449446&amp;dst=100165" TargetMode = "External"/>
	<Relationship Id="rId1134" Type="http://schemas.openxmlformats.org/officeDocument/2006/relationships/hyperlink" Target="https://login.consultant.ru/link/?req=doc&amp;base=LAW&amp;n=330846&amp;dst=100048" TargetMode = "External"/>
	<Relationship Id="rId1135" Type="http://schemas.openxmlformats.org/officeDocument/2006/relationships/hyperlink" Target="https://login.consultant.ru/link/?req=doc&amp;base=LAW&amp;n=286726&amp;dst=100108" TargetMode = "External"/>
	<Relationship Id="rId1136" Type="http://schemas.openxmlformats.org/officeDocument/2006/relationships/hyperlink" Target="https://login.consultant.ru/link/?req=doc&amp;base=LAW&amp;n=494628&amp;dst=100043" TargetMode = "External"/>
	<Relationship Id="rId1137" Type="http://schemas.openxmlformats.org/officeDocument/2006/relationships/hyperlink" Target="https://login.consultant.ru/link/?req=doc&amp;base=LAW&amp;n=330704&amp;dst=100019" TargetMode = "External"/>
	<Relationship Id="rId1138" Type="http://schemas.openxmlformats.org/officeDocument/2006/relationships/hyperlink" Target="https://login.consultant.ru/link/?req=doc&amp;base=LAW&amp;n=372677&amp;dst=100048" TargetMode = "External"/>
	<Relationship Id="rId1139" Type="http://schemas.openxmlformats.org/officeDocument/2006/relationships/hyperlink" Target="https://login.consultant.ru/link/?req=doc&amp;base=LAW&amp;n=465416&amp;dst=100018" TargetMode = "External"/>
	<Relationship Id="rId1140" Type="http://schemas.openxmlformats.org/officeDocument/2006/relationships/hyperlink" Target="https://login.consultant.ru/link/?req=doc&amp;base=LAW&amp;n=372677&amp;dst=100049" TargetMode = "External"/>
	<Relationship Id="rId1141" Type="http://schemas.openxmlformats.org/officeDocument/2006/relationships/hyperlink" Target="https://login.consultant.ru/link/?req=doc&amp;base=LAW&amp;n=494367&amp;dst=100020" TargetMode = "External"/>
	<Relationship Id="rId1142" Type="http://schemas.openxmlformats.org/officeDocument/2006/relationships/hyperlink" Target="https://login.consultant.ru/link/?req=doc&amp;base=LAW&amp;n=421124&amp;dst=100093" TargetMode = "External"/>
	<Relationship Id="rId1143" Type="http://schemas.openxmlformats.org/officeDocument/2006/relationships/hyperlink" Target="https://login.consultant.ru/link/?req=doc&amp;base=LAW&amp;n=372627&amp;dst=100013" TargetMode = "External"/>
	<Relationship Id="rId1144" Type="http://schemas.openxmlformats.org/officeDocument/2006/relationships/hyperlink" Target="https://login.consultant.ru/link/?req=doc&amp;base=LAW&amp;n=494422&amp;dst=100072" TargetMode = "External"/>
	<Relationship Id="rId1145" Type="http://schemas.openxmlformats.org/officeDocument/2006/relationships/hyperlink" Target="https://login.consultant.ru/link/?req=doc&amp;base=LAW&amp;n=372627&amp;dst=100014" TargetMode = "External"/>
	<Relationship Id="rId1146" Type="http://schemas.openxmlformats.org/officeDocument/2006/relationships/hyperlink" Target="https://login.consultant.ru/link/?req=doc&amp;base=LAW&amp;n=372627&amp;dst=100015" TargetMode = "External"/>
	<Relationship Id="rId1147" Type="http://schemas.openxmlformats.org/officeDocument/2006/relationships/hyperlink" Target="https://login.consultant.ru/link/?req=doc&amp;base=LAW&amp;n=494422&amp;dst=100072" TargetMode = "External"/>
	<Relationship Id="rId1148" Type="http://schemas.openxmlformats.org/officeDocument/2006/relationships/hyperlink" Target="https://login.consultant.ru/link/?req=doc&amp;base=LAW&amp;n=421138&amp;dst=100045" TargetMode = "External"/>
	<Relationship Id="rId1149" Type="http://schemas.openxmlformats.org/officeDocument/2006/relationships/hyperlink" Target="https://login.consultant.ru/link/?req=doc&amp;base=LAW&amp;n=494628&amp;dst=100044" TargetMode = "External"/>
	<Relationship Id="rId1150" Type="http://schemas.openxmlformats.org/officeDocument/2006/relationships/hyperlink" Target="https://login.consultant.ru/link/?req=doc&amp;base=LAW&amp;n=330704&amp;dst=100020" TargetMode = "External"/>
	<Relationship Id="rId1151" Type="http://schemas.openxmlformats.org/officeDocument/2006/relationships/hyperlink" Target="https://login.consultant.ru/link/?req=doc&amp;base=LAW&amp;n=465594&amp;dst=100046" TargetMode = "External"/>
	<Relationship Id="rId1152" Type="http://schemas.openxmlformats.org/officeDocument/2006/relationships/hyperlink" Target="https://login.consultant.ru/link/?req=doc&amp;base=LAW&amp;n=494628&amp;dst=100046" TargetMode = "External"/>
	<Relationship Id="rId1153" Type="http://schemas.openxmlformats.org/officeDocument/2006/relationships/hyperlink" Target="https://login.consultant.ru/link/?req=doc&amp;base=LAW&amp;n=330704&amp;dst=100021" TargetMode = "External"/>
	<Relationship Id="rId1154" Type="http://schemas.openxmlformats.org/officeDocument/2006/relationships/hyperlink" Target="https://login.consultant.ru/link/?req=doc&amp;base=LAW&amp;n=494628&amp;dst=100047" TargetMode = "External"/>
	<Relationship Id="rId1155" Type="http://schemas.openxmlformats.org/officeDocument/2006/relationships/hyperlink" Target="https://login.consultant.ru/link/?req=doc&amp;base=LAW&amp;n=330704&amp;dst=100022" TargetMode = "External"/>
	<Relationship Id="rId1156" Type="http://schemas.openxmlformats.org/officeDocument/2006/relationships/hyperlink" Target="https://login.consultant.ru/link/?req=doc&amp;base=LAW&amp;n=465594&amp;dst=100047" TargetMode = "External"/>
	<Relationship Id="rId1157" Type="http://schemas.openxmlformats.org/officeDocument/2006/relationships/hyperlink" Target="https://login.consultant.ru/link/?req=doc&amp;base=LAW&amp;n=489522&amp;dst=100086" TargetMode = "External"/>
	<Relationship Id="rId1158" Type="http://schemas.openxmlformats.org/officeDocument/2006/relationships/hyperlink" Target="https://login.consultant.ru/link/?req=doc&amp;base=LAW&amp;n=220989&amp;dst=100323" TargetMode = "External"/>
	<Relationship Id="rId1159" Type="http://schemas.openxmlformats.org/officeDocument/2006/relationships/hyperlink" Target="https://login.consultant.ru/link/?req=doc&amp;base=LAW&amp;n=449446&amp;dst=100166" TargetMode = "External"/>
	<Relationship Id="rId1160" Type="http://schemas.openxmlformats.org/officeDocument/2006/relationships/hyperlink" Target="https://login.consultant.ru/link/?req=doc&amp;base=LAW&amp;n=220989&amp;dst=100324" TargetMode = "External"/>
	<Relationship Id="rId1161" Type="http://schemas.openxmlformats.org/officeDocument/2006/relationships/hyperlink" Target="https://login.consultant.ru/link/?req=doc&amp;base=LAW&amp;n=137640&amp;dst=100065" TargetMode = "External"/>
	<Relationship Id="rId1162" Type="http://schemas.openxmlformats.org/officeDocument/2006/relationships/hyperlink" Target="https://login.consultant.ru/link/?req=doc&amp;base=LAW&amp;n=421943&amp;dst=100021" TargetMode = "External"/>
	<Relationship Id="rId1163" Type="http://schemas.openxmlformats.org/officeDocument/2006/relationships/hyperlink" Target="https://login.consultant.ru/link/?req=doc&amp;base=LAW&amp;n=483141&amp;dst=2603" TargetMode = "External"/>
	<Relationship Id="rId1164" Type="http://schemas.openxmlformats.org/officeDocument/2006/relationships/hyperlink" Target="https://login.consultant.ru/link/?req=doc&amp;base=LAW&amp;n=465594&amp;dst=100049" TargetMode = "External"/>
	<Relationship Id="rId1165" Type="http://schemas.openxmlformats.org/officeDocument/2006/relationships/hyperlink" Target="https://login.consultant.ru/link/?req=doc&amp;base=LAW&amp;n=421138&amp;dst=100049" TargetMode = "External"/>
	<Relationship Id="rId1166" Type="http://schemas.openxmlformats.org/officeDocument/2006/relationships/hyperlink" Target="https://login.consultant.ru/link/?req=doc&amp;base=LAW&amp;n=489359&amp;dst=100065" TargetMode = "External"/>
	<Relationship Id="rId1167" Type="http://schemas.openxmlformats.org/officeDocument/2006/relationships/hyperlink" Target="https://login.consultant.ru/link/?req=doc&amp;base=LAW&amp;n=421138&amp;dst=100050" TargetMode = "External"/>
	<Relationship Id="rId1168" Type="http://schemas.openxmlformats.org/officeDocument/2006/relationships/hyperlink" Target="https://login.consultant.ru/link/?req=doc&amp;base=LAW&amp;n=489359&amp;dst=100066" TargetMode = "External"/>
	<Relationship Id="rId1169" Type="http://schemas.openxmlformats.org/officeDocument/2006/relationships/hyperlink" Target="https://login.consultant.ru/link/?req=doc&amp;base=LAW&amp;n=421138&amp;dst=100051" TargetMode = "External"/>
	<Relationship Id="rId1170" Type="http://schemas.openxmlformats.org/officeDocument/2006/relationships/hyperlink" Target="https://login.consultant.ru/link/?req=doc&amp;base=LAW&amp;n=500196&amp;dst=100013" TargetMode = "External"/>
	<Relationship Id="rId1171" Type="http://schemas.openxmlformats.org/officeDocument/2006/relationships/hyperlink" Target="https://login.consultant.ru/link/?req=doc&amp;base=LAW&amp;n=479093&amp;dst=101646" TargetMode = "External"/>
	<Relationship Id="rId1172" Type="http://schemas.openxmlformats.org/officeDocument/2006/relationships/hyperlink" Target="https://login.consultant.ru/link/?req=doc&amp;base=LAW&amp;n=483132&amp;dst=100549" TargetMode = "External"/>
	<Relationship Id="rId1173" Type="http://schemas.openxmlformats.org/officeDocument/2006/relationships/hyperlink" Target="https://login.consultant.ru/link/?req=doc&amp;base=LAW&amp;n=494367&amp;dst=100022" TargetMode = "External"/>
	<Relationship Id="rId1174" Type="http://schemas.openxmlformats.org/officeDocument/2006/relationships/hyperlink" Target="https://login.consultant.ru/link/?req=doc&amp;base=LAW&amp;n=479093&amp;dst=101647" TargetMode = "External"/>
	<Relationship Id="rId1175" Type="http://schemas.openxmlformats.org/officeDocument/2006/relationships/hyperlink" Target="https://login.consultant.ru/link/?req=doc&amp;base=LAW&amp;n=494367&amp;dst=100023" TargetMode = "External"/>
	<Relationship Id="rId1176" Type="http://schemas.openxmlformats.org/officeDocument/2006/relationships/hyperlink" Target="https://login.consultant.ru/link/?req=doc&amp;base=LAW&amp;n=421138&amp;dst=100052" TargetMode = "External"/>
	<Relationship Id="rId1177" Type="http://schemas.openxmlformats.org/officeDocument/2006/relationships/hyperlink" Target="https://login.consultant.ru/link/?req=doc&amp;base=LAW&amp;n=489359&amp;dst=100067" TargetMode = "External"/>
	<Relationship Id="rId1178" Type="http://schemas.openxmlformats.org/officeDocument/2006/relationships/hyperlink" Target="https://login.consultant.ru/link/?req=doc&amp;base=LAW&amp;n=494367&amp;dst=100024" TargetMode = "External"/>
	<Relationship Id="rId1179" Type="http://schemas.openxmlformats.org/officeDocument/2006/relationships/hyperlink" Target="https://login.consultant.ru/link/?req=doc&amp;base=LAW&amp;n=483132&amp;dst=100550" TargetMode = "External"/>
	<Relationship Id="rId1180" Type="http://schemas.openxmlformats.org/officeDocument/2006/relationships/hyperlink" Target="https://login.consultant.ru/link/?req=doc&amp;base=LAW&amp;n=201712&amp;dst=100064" TargetMode = "External"/>
	<Relationship Id="rId1181" Type="http://schemas.openxmlformats.org/officeDocument/2006/relationships/hyperlink" Target="https://login.consultant.ru/link/?req=doc&amp;base=LAW&amp;n=483132&amp;dst=100551" TargetMode = "External"/>
	<Relationship Id="rId1182" Type="http://schemas.openxmlformats.org/officeDocument/2006/relationships/hyperlink" Target="https://login.consultant.ru/link/?req=doc&amp;base=LAW&amp;n=471086&amp;dst=100302" TargetMode = "External"/>
	<Relationship Id="rId1183" Type="http://schemas.openxmlformats.org/officeDocument/2006/relationships/hyperlink" Target="https://login.consultant.ru/link/?req=doc&amp;base=LAW&amp;n=420989&amp;dst=100486" TargetMode = "External"/>
	<Relationship Id="rId1184" Type="http://schemas.openxmlformats.org/officeDocument/2006/relationships/hyperlink" Target="https://login.consultant.ru/link/?req=doc&amp;base=LAW&amp;n=420986&amp;dst=100771" TargetMode = "External"/>
	<Relationship Id="rId1185" Type="http://schemas.openxmlformats.org/officeDocument/2006/relationships/hyperlink" Target="https://login.consultant.ru/link/?req=doc&amp;base=LAW&amp;n=220989&amp;dst=100325" TargetMode = "External"/>
	<Relationship Id="rId1186" Type="http://schemas.openxmlformats.org/officeDocument/2006/relationships/hyperlink" Target="https://login.consultant.ru/link/?req=doc&amp;base=LAW&amp;n=287031&amp;dst=100026" TargetMode = "External"/>
	<Relationship Id="rId1187" Type="http://schemas.openxmlformats.org/officeDocument/2006/relationships/hyperlink" Target="https://login.consultant.ru/link/?req=doc&amp;base=LAW&amp;n=482706&amp;dst=100232" TargetMode = "External"/>
	<Relationship Id="rId1188" Type="http://schemas.openxmlformats.org/officeDocument/2006/relationships/hyperlink" Target="https://login.consultant.ru/link/?req=doc&amp;base=LAW&amp;n=168209&amp;dst=100100" TargetMode = "External"/>
	<Relationship Id="rId1189" Type="http://schemas.openxmlformats.org/officeDocument/2006/relationships/hyperlink" Target="https://login.consultant.ru/link/?req=doc&amp;base=LAW&amp;n=287031&amp;dst=100028" TargetMode = "External"/>
	<Relationship Id="rId1190" Type="http://schemas.openxmlformats.org/officeDocument/2006/relationships/hyperlink" Target="https://login.consultant.ru/link/?req=doc&amp;base=LAW&amp;n=465796&amp;dst=100138" TargetMode = "External"/>
	<Relationship Id="rId1191" Type="http://schemas.openxmlformats.org/officeDocument/2006/relationships/hyperlink" Target="https://login.consultant.ru/link/?req=doc&amp;base=LAW&amp;n=454135&amp;dst=100278" TargetMode = "External"/>
	<Relationship Id="rId1192" Type="http://schemas.openxmlformats.org/officeDocument/2006/relationships/hyperlink" Target="https://login.consultant.ru/link/?req=doc&amp;base=LAW&amp;n=420984&amp;dst=100068" TargetMode = "External"/>
	<Relationship Id="rId1193" Type="http://schemas.openxmlformats.org/officeDocument/2006/relationships/hyperlink" Target="https://login.consultant.ru/link/?req=doc&amp;base=LAW&amp;n=430619&amp;dst=100320" TargetMode = "External"/>
	<Relationship Id="rId1194" Type="http://schemas.openxmlformats.org/officeDocument/2006/relationships/hyperlink" Target="https://login.consultant.ru/link/?req=doc&amp;base=LAW&amp;n=482706&amp;dst=100233" TargetMode = "External"/>
	<Relationship Id="rId1195" Type="http://schemas.openxmlformats.org/officeDocument/2006/relationships/hyperlink" Target="https://login.consultant.ru/link/?req=doc&amp;base=LAW&amp;n=449598&amp;dst=100130" TargetMode = "External"/>
	<Relationship Id="rId1196" Type="http://schemas.openxmlformats.org/officeDocument/2006/relationships/hyperlink" Target="https://login.consultant.ru/link/?req=doc&amp;base=LAW&amp;n=494628&amp;dst=100804" TargetMode = "External"/>
	<Relationship Id="rId1197" Type="http://schemas.openxmlformats.org/officeDocument/2006/relationships/hyperlink" Target="https://login.consultant.ru/link/?req=doc&amp;base=LAW&amp;n=480012&amp;dst=100581" TargetMode = "External"/>
	<Relationship Id="rId1198" Type="http://schemas.openxmlformats.org/officeDocument/2006/relationships/hyperlink" Target="https://login.consultant.ru/link/?req=doc&amp;base=LAW&amp;n=480012" TargetMode = "External"/>
	<Relationship Id="rId1199" Type="http://schemas.openxmlformats.org/officeDocument/2006/relationships/hyperlink" Target="https://login.consultant.ru/link/?req=doc&amp;base=LAW&amp;n=481407" TargetMode = "External"/>
	<Relationship Id="rId1200" Type="http://schemas.openxmlformats.org/officeDocument/2006/relationships/hyperlink" Target="https://login.consultant.ru/link/?req=doc&amp;base=LAW&amp;n=454241&amp;dst=100311" TargetMode = "External"/>
	<Relationship Id="rId1201" Type="http://schemas.openxmlformats.org/officeDocument/2006/relationships/hyperlink" Target="https://login.consultant.ru/link/?req=doc&amp;base=LAW&amp;n=494628&amp;dst=100048" TargetMode = "External"/>
	<Relationship Id="rId1202" Type="http://schemas.openxmlformats.org/officeDocument/2006/relationships/hyperlink" Target="https://login.consultant.ru/link/?req=doc&amp;base=LAW&amp;n=372675&amp;dst=100053" TargetMode = "External"/>
	<Relationship Id="rId1203" Type="http://schemas.openxmlformats.org/officeDocument/2006/relationships/hyperlink" Target="https://login.consultant.ru/link/?req=doc&amp;base=LAW&amp;n=453990&amp;dst=100465" TargetMode = "External"/>
	<Relationship Id="rId1204" Type="http://schemas.openxmlformats.org/officeDocument/2006/relationships/hyperlink" Target="https://login.consultant.ru/link/?req=doc&amp;base=LAW&amp;n=482484&amp;dst=100881" TargetMode = "External"/>
	<Relationship Id="rId1205" Type="http://schemas.openxmlformats.org/officeDocument/2006/relationships/hyperlink" Target="https://login.consultant.ru/link/?req=doc&amp;base=LAW&amp;n=330846&amp;dst=100049" TargetMode = "External"/>
	<Relationship Id="rId1206" Type="http://schemas.openxmlformats.org/officeDocument/2006/relationships/hyperlink" Target="https://login.consultant.ru/link/?req=doc&amp;base=LAW&amp;n=372677&amp;dst=100051" TargetMode = "External"/>
	<Relationship Id="rId1207" Type="http://schemas.openxmlformats.org/officeDocument/2006/relationships/hyperlink" Target="https://login.consultant.ru/link/?req=doc&amp;base=LAW&amp;n=330846&amp;dst=100053" TargetMode = "External"/>
	<Relationship Id="rId1208" Type="http://schemas.openxmlformats.org/officeDocument/2006/relationships/hyperlink" Target="https://login.consultant.ru/link/?req=doc&amp;base=LAW&amp;n=330846&amp;dst=100054" TargetMode = "External"/>
	<Relationship Id="rId1209" Type="http://schemas.openxmlformats.org/officeDocument/2006/relationships/hyperlink" Target="https://login.consultant.ru/link/?req=doc&amp;base=LAW&amp;n=330846&amp;dst=100055" TargetMode = "External"/>
	<Relationship Id="rId1210" Type="http://schemas.openxmlformats.org/officeDocument/2006/relationships/hyperlink" Target="https://login.consultant.ru/link/?req=doc&amp;base=LAW&amp;n=330846&amp;dst=100057" TargetMode = "External"/>
	<Relationship Id="rId1211" Type="http://schemas.openxmlformats.org/officeDocument/2006/relationships/hyperlink" Target="https://login.consultant.ru/link/?req=doc&amp;base=LAW&amp;n=315362&amp;dst=100059" TargetMode = "External"/>
	<Relationship Id="rId1212" Type="http://schemas.openxmlformats.org/officeDocument/2006/relationships/hyperlink" Target="https://login.consultant.ru/link/?req=doc&amp;base=LAW&amp;n=494998" TargetMode = "External"/>
	<Relationship Id="rId1213" Type="http://schemas.openxmlformats.org/officeDocument/2006/relationships/hyperlink" Target="https://login.consultant.ru/link/?req=doc&amp;base=LAW&amp;n=341747&amp;dst=100013" TargetMode = "External"/>
	<Relationship Id="rId1214" Type="http://schemas.openxmlformats.org/officeDocument/2006/relationships/hyperlink" Target="https://login.consultant.ru/link/?req=doc&amp;base=LAW&amp;n=286726&amp;dst=100110" TargetMode = "External"/>
	<Relationship Id="rId1215" Type="http://schemas.openxmlformats.org/officeDocument/2006/relationships/hyperlink" Target="https://login.consultant.ru/link/?req=doc&amp;base=LAW&amp;n=286726&amp;dst=100112" TargetMode = "External"/>
	<Relationship Id="rId1216" Type="http://schemas.openxmlformats.org/officeDocument/2006/relationships/hyperlink" Target="https://login.consultant.ru/link/?req=doc&amp;base=LAW&amp;n=286726&amp;dst=100113" TargetMode = "External"/>
	<Relationship Id="rId1217" Type="http://schemas.openxmlformats.org/officeDocument/2006/relationships/hyperlink" Target="https://login.consultant.ru/link/?req=doc&amp;base=LAW&amp;n=341747&amp;dst=100014" TargetMode = "External"/>
	<Relationship Id="rId1218" Type="http://schemas.openxmlformats.org/officeDocument/2006/relationships/hyperlink" Target="https://login.consultant.ru/link/?req=doc&amp;base=LAW&amp;n=286726&amp;dst=100114" TargetMode = "External"/>
	<Relationship Id="rId1219" Type="http://schemas.openxmlformats.org/officeDocument/2006/relationships/hyperlink" Target="https://login.consultant.ru/link/?req=doc&amp;base=LAW&amp;n=286726&amp;dst=100115" TargetMode = "External"/>
	<Relationship Id="rId1220" Type="http://schemas.openxmlformats.org/officeDocument/2006/relationships/hyperlink" Target="https://login.consultant.ru/link/?req=doc&amp;base=LAW&amp;n=286726&amp;dst=100117" TargetMode = "External"/>
	<Relationship Id="rId1221" Type="http://schemas.openxmlformats.org/officeDocument/2006/relationships/hyperlink" Target="https://login.consultant.ru/link/?req=doc&amp;base=LAW&amp;n=287031&amp;dst=100031" TargetMode = "External"/>
	<Relationship Id="rId1222" Type="http://schemas.openxmlformats.org/officeDocument/2006/relationships/hyperlink" Target="https://login.consultant.ru/link/?req=doc&amp;base=LAW&amp;n=286726&amp;dst=100118" TargetMode = "External"/>
	<Relationship Id="rId1223" Type="http://schemas.openxmlformats.org/officeDocument/2006/relationships/hyperlink" Target="https://login.consultant.ru/link/?req=doc&amp;base=LAW&amp;n=286726&amp;dst=100119" TargetMode = "External"/>
	<Relationship Id="rId1224" Type="http://schemas.openxmlformats.org/officeDocument/2006/relationships/hyperlink" Target="https://login.consultant.ru/link/?req=doc&amp;base=LAW&amp;n=421138&amp;dst=100053" TargetMode = "External"/>
	<Relationship Id="rId1225" Type="http://schemas.openxmlformats.org/officeDocument/2006/relationships/hyperlink" Target="https://login.consultant.ru/link/?req=doc&amp;base=LAW&amp;n=330704&amp;dst=100024" TargetMode = "External"/>
	<Relationship Id="rId1226" Type="http://schemas.openxmlformats.org/officeDocument/2006/relationships/hyperlink" Target="https://login.consultant.ru/link/?req=doc&amp;base=LAW&amp;n=315362&amp;dst=100061" TargetMode = "External"/>
	<Relationship Id="rId1227" Type="http://schemas.openxmlformats.org/officeDocument/2006/relationships/hyperlink" Target="https://login.consultant.ru/link/?req=doc&amp;base=LAW&amp;n=341747&amp;dst=100015" TargetMode = "External"/>
	<Relationship Id="rId1228" Type="http://schemas.openxmlformats.org/officeDocument/2006/relationships/hyperlink" Target="https://login.consultant.ru/link/?req=doc&amp;base=LAW&amp;n=286726&amp;dst=100121" TargetMode = "External"/>
	<Relationship Id="rId1229" Type="http://schemas.openxmlformats.org/officeDocument/2006/relationships/hyperlink" Target="https://login.consultant.ru/link/?req=doc&amp;base=LAW&amp;n=330704&amp;dst=100026" TargetMode = "External"/>
	<Relationship Id="rId1230" Type="http://schemas.openxmlformats.org/officeDocument/2006/relationships/hyperlink" Target="https://login.consultant.ru/link/?req=doc&amp;base=LAW&amp;n=372627&amp;dst=100018" TargetMode = "External"/>
	<Relationship Id="rId1231" Type="http://schemas.openxmlformats.org/officeDocument/2006/relationships/hyperlink" Target="https://login.consultant.ru/link/?req=doc&amp;base=LAW&amp;n=286726&amp;dst=100122" TargetMode = "External"/>
	<Relationship Id="rId1232" Type="http://schemas.openxmlformats.org/officeDocument/2006/relationships/hyperlink" Target="https://login.consultant.ru/link/?req=doc&amp;base=LAW&amp;n=372627&amp;dst=100019" TargetMode = "External"/>
	<Relationship Id="rId1233" Type="http://schemas.openxmlformats.org/officeDocument/2006/relationships/hyperlink" Target="https://login.consultant.ru/link/?req=doc&amp;base=LAW&amp;n=421138&amp;dst=100055" TargetMode = "External"/>
	<Relationship Id="rId1234" Type="http://schemas.openxmlformats.org/officeDocument/2006/relationships/hyperlink" Target="https://login.consultant.ru/link/?req=doc&amp;base=LAW&amp;n=416265&amp;dst=100062" TargetMode = "External"/>
	<Relationship Id="rId1235" Type="http://schemas.openxmlformats.org/officeDocument/2006/relationships/hyperlink" Target="https://login.consultant.ru/link/?req=doc&amp;base=LAW&amp;n=494422&amp;dst=100073" TargetMode = "External"/>
	<Relationship Id="rId1236" Type="http://schemas.openxmlformats.org/officeDocument/2006/relationships/hyperlink" Target="https://login.consultant.ru/link/?req=doc&amp;base=LAW&amp;n=436172&amp;dst=100029" TargetMode = "External"/>
	<Relationship Id="rId1237" Type="http://schemas.openxmlformats.org/officeDocument/2006/relationships/hyperlink" Target="https://login.consultant.ru/link/?req=doc&amp;base=LAW&amp;n=448360&amp;dst=100027" TargetMode = "External"/>
	<Relationship Id="rId1238" Type="http://schemas.openxmlformats.org/officeDocument/2006/relationships/hyperlink" Target="https://login.consultant.ru/link/?req=doc&amp;base=LAW&amp;n=489522&amp;dst=100086" TargetMode = "External"/>
	<Relationship Id="rId1239" Type="http://schemas.openxmlformats.org/officeDocument/2006/relationships/hyperlink" Target="https://login.consultant.ru/link/?req=doc&amp;base=LAW&amp;n=330846&amp;dst=100059" TargetMode = "External"/>
	<Relationship Id="rId1240" Type="http://schemas.openxmlformats.org/officeDocument/2006/relationships/hyperlink" Target="https://login.consultant.ru/link/?req=doc&amp;base=LAW&amp;n=372677&amp;dst=100054" TargetMode = "External"/>
	<Relationship Id="rId1241" Type="http://schemas.openxmlformats.org/officeDocument/2006/relationships/hyperlink" Target="https://login.consultant.ru/link/?req=doc&amp;base=LAW&amp;n=485963&amp;dst=100014" TargetMode = "External"/>
	<Relationship Id="rId1242" Type="http://schemas.openxmlformats.org/officeDocument/2006/relationships/hyperlink" Target="https://login.consultant.ru/link/?req=doc&amp;base=LAW&amp;n=494628&amp;dst=100049" TargetMode = "External"/>
	<Relationship Id="rId1243" Type="http://schemas.openxmlformats.org/officeDocument/2006/relationships/hyperlink" Target="https://login.consultant.ru/link/?req=doc&amp;base=LAW&amp;n=372677&amp;dst=100055" TargetMode = "External"/>
	<Relationship Id="rId1244" Type="http://schemas.openxmlformats.org/officeDocument/2006/relationships/hyperlink" Target="https://login.consultant.ru/link/?req=doc&amp;base=LAW&amp;n=494633" TargetMode = "External"/>
	<Relationship Id="rId1245" Type="http://schemas.openxmlformats.org/officeDocument/2006/relationships/hyperlink" Target="https://login.consultant.ru/link/?req=doc&amp;base=LAW&amp;n=489359&amp;dst=100068" TargetMode = "External"/>
	<Relationship Id="rId1246" Type="http://schemas.openxmlformats.org/officeDocument/2006/relationships/hyperlink" Target="https://login.consultant.ru/link/?req=doc&amp;base=LAW&amp;n=372677&amp;dst=100057" TargetMode = "External"/>
	<Relationship Id="rId1247" Type="http://schemas.openxmlformats.org/officeDocument/2006/relationships/hyperlink" Target="https://login.consultant.ru/link/?req=doc&amp;base=LAW&amp;n=421900&amp;dst=100201" TargetMode = "External"/>
	<Relationship Id="rId1248" Type="http://schemas.openxmlformats.org/officeDocument/2006/relationships/hyperlink" Target="https://login.consultant.ru/link/?req=doc&amp;base=LAW&amp;n=483132" TargetMode = "External"/>
	<Relationship Id="rId1249" Type="http://schemas.openxmlformats.org/officeDocument/2006/relationships/hyperlink" Target="https://login.consultant.ru/link/?req=doc&amp;base=LAW&amp;n=421900&amp;dst=100202" TargetMode = "External"/>
	<Relationship Id="rId1250" Type="http://schemas.openxmlformats.org/officeDocument/2006/relationships/hyperlink" Target="https://login.consultant.ru/link/?req=doc&amp;base=LAW&amp;n=489522&amp;dst=100086" TargetMode = "External"/>
	<Relationship Id="rId1251" Type="http://schemas.openxmlformats.org/officeDocument/2006/relationships/hyperlink" Target="https://login.consultant.ru/link/?req=doc&amp;base=LAW&amp;n=330846&amp;dst=100074" TargetMode = "External"/>
	<Relationship Id="rId1252" Type="http://schemas.openxmlformats.org/officeDocument/2006/relationships/hyperlink" Target="https://login.consultant.ru/link/?req=doc&amp;base=LAW&amp;n=330704&amp;dst=100028" TargetMode = "External"/>
	<Relationship Id="rId1253" Type="http://schemas.openxmlformats.org/officeDocument/2006/relationships/hyperlink" Target="https://login.consultant.ru/link/?req=doc&amp;base=LAW&amp;n=372677&amp;dst=100058" TargetMode = "External"/>
	<Relationship Id="rId1254" Type="http://schemas.openxmlformats.org/officeDocument/2006/relationships/hyperlink" Target="https://login.consultant.ru/link/?req=doc&amp;base=LAW&amp;n=449446&amp;dst=100167" TargetMode = "External"/>
	<Relationship Id="rId1255" Type="http://schemas.openxmlformats.org/officeDocument/2006/relationships/hyperlink" Target="https://login.consultant.ru/link/?req=doc&amp;base=LAW&amp;n=462684&amp;dst=100011" TargetMode = "External"/>
	<Relationship Id="rId1256" Type="http://schemas.openxmlformats.org/officeDocument/2006/relationships/hyperlink" Target="https://login.consultant.ru/link/?req=doc&amp;base=LAW&amp;n=463204&amp;dst=100009" TargetMode = "External"/>
	<Relationship Id="rId1257" Type="http://schemas.openxmlformats.org/officeDocument/2006/relationships/hyperlink" Target="https://login.consultant.ru/link/?req=doc&amp;base=LAW&amp;n=330704&amp;dst=100029" TargetMode = "External"/>
	<Relationship Id="rId1258" Type="http://schemas.openxmlformats.org/officeDocument/2006/relationships/hyperlink" Target="https://login.consultant.ru/link/?req=doc&amp;base=LAW&amp;n=489522&amp;dst=100086" TargetMode = "External"/>
	<Relationship Id="rId1259" Type="http://schemas.openxmlformats.org/officeDocument/2006/relationships/hyperlink" Target="https://login.consultant.ru/link/?req=doc&amp;base=LAW&amp;n=330846&amp;dst=100081" TargetMode = "External"/>
	<Relationship Id="rId1260" Type="http://schemas.openxmlformats.org/officeDocument/2006/relationships/hyperlink" Target="https://login.consultant.ru/link/?req=doc&amp;base=LAW&amp;n=327486&amp;dst=100034" TargetMode = "External"/>
	<Relationship Id="rId1261" Type="http://schemas.openxmlformats.org/officeDocument/2006/relationships/hyperlink" Target="https://login.consultant.ru/link/?req=doc&amp;base=LAW&amp;n=327486&amp;dst=100011" TargetMode = "External"/>
	<Relationship Id="rId1262" Type="http://schemas.openxmlformats.org/officeDocument/2006/relationships/hyperlink" Target="https://login.consultant.ru/link/?req=doc&amp;base=LAW&amp;n=459973&amp;dst=100092" TargetMode = "External"/>
	<Relationship Id="rId1263" Type="http://schemas.openxmlformats.org/officeDocument/2006/relationships/hyperlink" Target="https://login.consultant.ru/link/?req=doc&amp;base=LAW&amp;n=327493&amp;dst=100010" TargetMode = "External"/>
	<Relationship Id="rId1264" Type="http://schemas.openxmlformats.org/officeDocument/2006/relationships/hyperlink" Target="https://login.consultant.ru/link/?req=doc&amp;base=LAW&amp;n=327493&amp;dst=100030" TargetMode = "External"/>
	<Relationship Id="rId1265" Type="http://schemas.openxmlformats.org/officeDocument/2006/relationships/hyperlink" Target="https://login.consultant.ru/link/?req=doc&amp;base=LAW&amp;n=327493&amp;dst=100022" TargetMode = "External"/>
	<Relationship Id="rId1266" Type="http://schemas.openxmlformats.org/officeDocument/2006/relationships/hyperlink" Target="https://login.consultant.ru/link/?req=doc&amp;base=LAW&amp;n=494628&amp;dst=100051" TargetMode = "External"/>
	<Relationship Id="rId1267" Type="http://schemas.openxmlformats.org/officeDocument/2006/relationships/hyperlink" Target="https://login.consultant.ru/link/?req=doc&amp;base=LAW&amp;n=434583&amp;dst=100046" TargetMode = "External"/>
	<Relationship Id="rId1268" Type="http://schemas.openxmlformats.org/officeDocument/2006/relationships/hyperlink" Target="https://login.consultant.ru/link/?req=doc&amp;base=LAW&amp;n=489522&amp;dst=100086" TargetMode = "External"/>
	<Relationship Id="rId1269" Type="http://schemas.openxmlformats.org/officeDocument/2006/relationships/hyperlink" Target="https://login.consultant.ru/link/?req=doc&amp;base=LAW&amp;n=330846&amp;dst=100091" TargetMode = "External"/>
	<Relationship Id="rId1270" Type="http://schemas.openxmlformats.org/officeDocument/2006/relationships/hyperlink" Target="https://login.consultant.ru/link/?req=doc&amp;base=LAW&amp;n=330846&amp;dst=100516" TargetMode = "External"/>
	<Relationship Id="rId1271" Type="http://schemas.openxmlformats.org/officeDocument/2006/relationships/hyperlink" Target="https://login.consultant.ru/link/?req=doc&amp;base=LAW&amp;n=330704&amp;dst=100032" TargetMode = "External"/>
	<Relationship Id="rId1272" Type="http://schemas.openxmlformats.org/officeDocument/2006/relationships/hyperlink" Target="https://login.consultant.ru/link/?req=doc&amp;base=LAW&amp;n=494367&amp;dst=100027" TargetMode = "External"/>
	<Relationship Id="rId1273" Type="http://schemas.openxmlformats.org/officeDocument/2006/relationships/hyperlink" Target="https://login.consultant.ru/link/?req=doc&amp;base=LAW&amp;n=494367&amp;dst=100028" TargetMode = "External"/>
	<Relationship Id="rId1274" Type="http://schemas.openxmlformats.org/officeDocument/2006/relationships/hyperlink" Target="https://login.consultant.ru/link/?req=doc&amp;base=LAW&amp;n=330846&amp;dst=100517" TargetMode = "External"/>
	<Relationship Id="rId1275" Type="http://schemas.openxmlformats.org/officeDocument/2006/relationships/hyperlink" Target="https://login.consultant.ru/link/?req=doc&amp;base=LAW&amp;n=494367&amp;dst=100030" TargetMode = "External"/>
	<Relationship Id="rId1276" Type="http://schemas.openxmlformats.org/officeDocument/2006/relationships/hyperlink" Target="https://login.consultant.ru/link/?req=doc&amp;base=LAW&amp;n=494367&amp;dst=100031" TargetMode = "External"/>
	<Relationship Id="rId1277" Type="http://schemas.openxmlformats.org/officeDocument/2006/relationships/hyperlink" Target="https://login.consultant.ru/link/?req=doc&amp;base=LAW&amp;n=449446&amp;dst=100168" TargetMode = "External"/>
	<Relationship Id="rId1278" Type="http://schemas.openxmlformats.org/officeDocument/2006/relationships/hyperlink" Target="https://login.consultant.ru/link/?req=doc&amp;base=LAW&amp;n=372677&amp;dst=100059" TargetMode = "External"/>
	<Relationship Id="rId1279" Type="http://schemas.openxmlformats.org/officeDocument/2006/relationships/hyperlink" Target="https://login.consultant.ru/link/?req=doc&amp;base=LAW&amp;n=462682&amp;dst=100006" TargetMode = "External"/>
	<Relationship Id="rId1280" Type="http://schemas.openxmlformats.org/officeDocument/2006/relationships/hyperlink" Target="https://login.consultant.ru/link/?req=doc&amp;base=LAW&amp;n=462682&amp;dst=100015" TargetMode = "External"/>
	<Relationship Id="rId1281" Type="http://schemas.openxmlformats.org/officeDocument/2006/relationships/hyperlink" Target="https://login.consultant.ru/link/?req=doc&amp;base=LAW&amp;n=330704&amp;dst=100034" TargetMode = "External"/>
	<Relationship Id="rId1282" Type="http://schemas.openxmlformats.org/officeDocument/2006/relationships/hyperlink" Target="https://login.consultant.ru/link/?req=doc&amp;base=LAW&amp;n=483240" TargetMode = "External"/>
	<Relationship Id="rId1283" Type="http://schemas.openxmlformats.org/officeDocument/2006/relationships/hyperlink" Target="https://login.consultant.ru/link/?req=doc&amp;base=LAW&amp;n=483240&amp;dst=100242" TargetMode = "External"/>
	<Relationship Id="rId1284" Type="http://schemas.openxmlformats.org/officeDocument/2006/relationships/hyperlink" Target="https://login.consultant.ru/link/?req=doc&amp;base=LAW&amp;n=489522&amp;dst=100086" TargetMode = "External"/>
	<Relationship Id="rId1285" Type="http://schemas.openxmlformats.org/officeDocument/2006/relationships/hyperlink" Target="https://login.consultant.ru/link/?req=doc&amp;base=LAW&amp;n=330846&amp;dst=100118" TargetMode = "External"/>
	<Relationship Id="rId1286" Type="http://schemas.openxmlformats.org/officeDocument/2006/relationships/hyperlink" Target="https://login.consultant.ru/link/?req=doc&amp;base=LAW&amp;n=330704&amp;dst=100035" TargetMode = "External"/>
	<Relationship Id="rId1287" Type="http://schemas.openxmlformats.org/officeDocument/2006/relationships/hyperlink" Target="https://login.consultant.ru/link/?req=doc&amp;base=LAW&amp;n=372677&amp;dst=100061" TargetMode = "External"/>
	<Relationship Id="rId1288" Type="http://schemas.openxmlformats.org/officeDocument/2006/relationships/hyperlink" Target="https://login.consultant.ru/link/?req=doc&amp;base=LAW&amp;n=449446&amp;dst=100169" TargetMode = "External"/>
	<Relationship Id="rId1289" Type="http://schemas.openxmlformats.org/officeDocument/2006/relationships/hyperlink" Target="https://login.consultant.ru/link/?req=doc&amp;base=LAW&amp;n=372677&amp;dst=100062" TargetMode = "External"/>
	<Relationship Id="rId1290" Type="http://schemas.openxmlformats.org/officeDocument/2006/relationships/hyperlink" Target="https://login.consultant.ru/link/?req=doc&amp;base=LAW&amp;n=494628&amp;dst=100053" TargetMode = "External"/>
	<Relationship Id="rId1291" Type="http://schemas.openxmlformats.org/officeDocument/2006/relationships/hyperlink" Target="https://login.consultant.ru/link/?req=doc&amp;base=LAW&amp;n=494628&amp;dst=100055" TargetMode = "External"/>
	<Relationship Id="rId1292" Type="http://schemas.openxmlformats.org/officeDocument/2006/relationships/hyperlink" Target="https://login.consultant.ru/link/?req=doc&amp;base=LAW&amp;n=304068&amp;dst=100377" TargetMode = "External"/>
	<Relationship Id="rId1293" Type="http://schemas.openxmlformats.org/officeDocument/2006/relationships/hyperlink" Target="https://login.consultant.ru/link/?req=doc&amp;base=LAW&amp;n=494628&amp;dst=100056" TargetMode = "External"/>
	<Relationship Id="rId1294" Type="http://schemas.openxmlformats.org/officeDocument/2006/relationships/hyperlink" Target="https://login.consultant.ru/link/?req=doc&amp;base=LAW&amp;n=494628&amp;dst=100058" TargetMode = "External"/>
	<Relationship Id="rId1295" Type="http://schemas.openxmlformats.org/officeDocument/2006/relationships/hyperlink" Target="https://login.consultant.ru/link/?req=doc&amp;base=LAW&amp;n=314666&amp;dst=100239" TargetMode = "External"/>
	<Relationship Id="rId1296" Type="http://schemas.openxmlformats.org/officeDocument/2006/relationships/hyperlink" Target="https://login.consultant.ru/link/?req=doc&amp;base=LAW&amp;n=286726&amp;dst=100123" TargetMode = "External"/>
	<Relationship Id="rId1297" Type="http://schemas.openxmlformats.org/officeDocument/2006/relationships/hyperlink" Target="https://login.consultant.ru/link/?req=doc&amp;base=LAW&amp;n=372677&amp;dst=100063" TargetMode = "External"/>
	<Relationship Id="rId1298" Type="http://schemas.openxmlformats.org/officeDocument/2006/relationships/hyperlink" Target="https://login.consultant.ru/link/?req=doc&amp;base=LAW&amp;n=330846&amp;dst=100147" TargetMode = "External"/>
	<Relationship Id="rId1299" Type="http://schemas.openxmlformats.org/officeDocument/2006/relationships/hyperlink" Target="https://login.consultant.ru/link/?req=doc&amp;base=LAW&amp;n=483070&amp;dst=158" TargetMode = "External"/>
	<Relationship Id="rId1300" Type="http://schemas.openxmlformats.org/officeDocument/2006/relationships/hyperlink" Target="https://login.consultant.ru/link/?req=doc&amp;base=LAW&amp;n=482721&amp;dst=100144" TargetMode = "External"/>
	<Relationship Id="rId1301" Type="http://schemas.openxmlformats.org/officeDocument/2006/relationships/hyperlink" Target="https://login.consultant.ru/link/?req=doc&amp;base=LAW&amp;n=489522&amp;dst=100086" TargetMode = "External"/>
	<Relationship Id="rId1302" Type="http://schemas.openxmlformats.org/officeDocument/2006/relationships/hyperlink" Target="https://login.consultant.ru/link/?req=doc&amp;base=LAW&amp;n=330704&amp;dst=100037" TargetMode = "External"/>
	<Relationship Id="rId1303" Type="http://schemas.openxmlformats.org/officeDocument/2006/relationships/hyperlink" Target="https://login.consultant.ru/link/?req=doc&amp;base=LAW&amp;n=330846&amp;dst=100149" TargetMode = "External"/>
	<Relationship Id="rId1304" Type="http://schemas.openxmlformats.org/officeDocument/2006/relationships/hyperlink" Target="https://login.consultant.ru/link/?req=doc&amp;base=LAW&amp;n=330704&amp;dst=100038" TargetMode = "External"/>
	<Relationship Id="rId1305" Type="http://schemas.openxmlformats.org/officeDocument/2006/relationships/hyperlink" Target="https://login.consultant.ru/link/?req=doc&amp;base=LAW&amp;n=482484&amp;dst=100883" TargetMode = "External"/>
	<Relationship Id="rId1306" Type="http://schemas.openxmlformats.org/officeDocument/2006/relationships/hyperlink" Target="https://login.consultant.ru/link/?req=doc&amp;base=LAW&amp;n=372677&amp;dst=100066" TargetMode = "External"/>
	<Relationship Id="rId1307" Type="http://schemas.openxmlformats.org/officeDocument/2006/relationships/hyperlink" Target="https://login.consultant.ru/link/?req=doc&amp;base=LAW&amp;n=465416&amp;dst=100020" TargetMode = "External"/>
	<Relationship Id="rId1308" Type="http://schemas.openxmlformats.org/officeDocument/2006/relationships/hyperlink" Target="https://login.consultant.ru/link/?req=doc&amp;base=LAW&amp;n=372677&amp;dst=100068" TargetMode = "External"/>
	<Relationship Id="rId1309" Type="http://schemas.openxmlformats.org/officeDocument/2006/relationships/hyperlink" Target="https://login.consultant.ru/link/?req=doc&amp;base=LAW&amp;n=330704&amp;dst=100040" TargetMode = "External"/>
	<Relationship Id="rId1310" Type="http://schemas.openxmlformats.org/officeDocument/2006/relationships/hyperlink" Target="https://login.consultant.ru/link/?req=doc&amp;base=LAW&amp;n=330704&amp;dst=100041" TargetMode = "External"/>
	<Relationship Id="rId1311" Type="http://schemas.openxmlformats.org/officeDocument/2006/relationships/hyperlink" Target="https://login.consultant.ru/link/?req=doc&amp;base=LAW&amp;n=483132&amp;dst=100552" TargetMode = "External"/>
	<Relationship Id="rId1312" Type="http://schemas.openxmlformats.org/officeDocument/2006/relationships/hyperlink" Target="https://login.consultant.ru/link/?req=doc&amp;base=LAW&amp;n=330846&amp;dst=100150" TargetMode = "External"/>
	<Relationship Id="rId1313" Type="http://schemas.openxmlformats.org/officeDocument/2006/relationships/hyperlink" Target="https://login.consultant.ru/link/?req=doc&amp;base=LAW&amp;n=330846&amp;dst=100156" TargetMode = "External"/>
	<Relationship Id="rId1314" Type="http://schemas.openxmlformats.org/officeDocument/2006/relationships/hyperlink" Target="https://login.consultant.ru/link/?req=doc&amp;base=LAW&amp;n=330846&amp;dst=100157" TargetMode = "External"/>
	<Relationship Id="rId1315" Type="http://schemas.openxmlformats.org/officeDocument/2006/relationships/hyperlink" Target="https://login.consultant.ru/link/?req=doc&amp;base=LAW&amp;n=330846&amp;dst=100159" TargetMode = "External"/>
	<Relationship Id="rId1316" Type="http://schemas.openxmlformats.org/officeDocument/2006/relationships/hyperlink" Target="https://login.consultant.ru/link/?req=doc&amp;base=LAW&amp;n=449446&amp;dst=100171" TargetMode = "External"/>
	<Relationship Id="rId1317" Type="http://schemas.openxmlformats.org/officeDocument/2006/relationships/hyperlink" Target="https://login.consultant.ru/link/?req=doc&amp;base=LAW&amp;n=482484&amp;dst=100884" TargetMode = "External"/>
	<Relationship Id="rId1318" Type="http://schemas.openxmlformats.org/officeDocument/2006/relationships/hyperlink" Target="https://login.consultant.ru/link/?req=doc&amp;base=LAW&amp;n=330846&amp;dst=100161" TargetMode = "External"/>
	<Relationship Id="rId1319" Type="http://schemas.openxmlformats.org/officeDocument/2006/relationships/hyperlink" Target="https://login.consultant.ru/link/?req=doc&amp;base=LAW&amp;n=372627&amp;dst=100021" TargetMode = "External"/>
	<Relationship Id="rId1320" Type="http://schemas.openxmlformats.org/officeDocument/2006/relationships/hyperlink" Target="https://login.consultant.ru/link/?req=doc&amp;base=LAW&amp;n=436172&amp;dst=100042" TargetMode = "External"/>
	<Relationship Id="rId1321" Type="http://schemas.openxmlformats.org/officeDocument/2006/relationships/hyperlink" Target="https://login.consultant.ru/link/?req=doc&amp;base=LAW&amp;n=482484&amp;dst=100885" TargetMode = "External"/>
	<Relationship Id="rId1322" Type="http://schemas.openxmlformats.org/officeDocument/2006/relationships/hyperlink" Target="https://login.consultant.ru/link/?req=doc&amp;base=LAW&amp;n=463214&amp;dst=100008" TargetMode = "External"/>
	<Relationship Id="rId1323" Type="http://schemas.openxmlformats.org/officeDocument/2006/relationships/hyperlink" Target="https://login.consultant.ru/link/?req=doc&amp;base=LAW&amp;n=330846&amp;dst=100163" TargetMode = "External"/>
	<Relationship Id="rId1324" Type="http://schemas.openxmlformats.org/officeDocument/2006/relationships/hyperlink" Target="https://login.consultant.ru/link/?req=doc&amp;base=LAW&amp;n=482484&amp;dst=100886" TargetMode = "External"/>
	<Relationship Id="rId1325" Type="http://schemas.openxmlformats.org/officeDocument/2006/relationships/hyperlink" Target="https://login.consultant.ru/link/?req=doc&amp;base=LAW&amp;n=330846&amp;dst=100164" TargetMode = "External"/>
	<Relationship Id="rId1326" Type="http://schemas.openxmlformats.org/officeDocument/2006/relationships/hyperlink" Target="https://login.consultant.ru/link/?req=doc&amp;base=LAW&amp;n=449446&amp;dst=100172" TargetMode = "External"/>
	<Relationship Id="rId1327" Type="http://schemas.openxmlformats.org/officeDocument/2006/relationships/hyperlink" Target="https://login.consultant.ru/link/?req=doc&amp;base=LAW&amp;n=330846&amp;dst=100168" TargetMode = "External"/>
	<Relationship Id="rId1328" Type="http://schemas.openxmlformats.org/officeDocument/2006/relationships/hyperlink" Target="https://login.consultant.ru/link/?req=doc&amp;base=LAW&amp;n=327790&amp;dst=100064" TargetMode = "External"/>
	<Relationship Id="rId1329" Type="http://schemas.openxmlformats.org/officeDocument/2006/relationships/hyperlink" Target="https://login.consultant.ru/link/?req=doc&amp;base=LAW&amp;n=449446&amp;dst=100174" TargetMode = "External"/>
	<Relationship Id="rId1330" Type="http://schemas.openxmlformats.org/officeDocument/2006/relationships/hyperlink" Target="https://login.consultant.ru/link/?req=doc&amp;base=LAW&amp;n=482484&amp;dst=100887" TargetMode = "External"/>
	<Relationship Id="rId1331" Type="http://schemas.openxmlformats.org/officeDocument/2006/relationships/hyperlink" Target="https://login.consultant.ru/link/?req=doc&amp;base=LAW&amp;n=330846&amp;dst=100169" TargetMode = "External"/>
	<Relationship Id="rId1332" Type="http://schemas.openxmlformats.org/officeDocument/2006/relationships/hyperlink" Target="https://login.consultant.ru/link/?req=doc&amp;base=LAW&amp;n=449446&amp;dst=100175" TargetMode = "External"/>
	<Relationship Id="rId1333" Type="http://schemas.openxmlformats.org/officeDocument/2006/relationships/hyperlink" Target="https://login.consultant.ru/link/?req=doc&amp;base=LAW&amp;n=330846&amp;dst=100171" TargetMode = "External"/>
	<Relationship Id="rId1334" Type="http://schemas.openxmlformats.org/officeDocument/2006/relationships/hyperlink" Target="https://login.consultant.ru/link/?req=doc&amp;base=LAW&amp;n=372627&amp;dst=100023" TargetMode = "External"/>
	<Relationship Id="rId1335" Type="http://schemas.openxmlformats.org/officeDocument/2006/relationships/hyperlink" Target="https://login.consultant.ru/link/?req=doc&amp;base=LAW&amp;n=436172&amp;dst=100044" TargetMode = "External"/>
	<Relationship Id="rId1336" Type="http://schemas.openxmlformats.org/officeDocument/2006/relationships/hyperlink" Target="https://login.consultant.ru/link/?req=doc&amp;base=LAW&amp;n=463214&amp;dst=100008" TargetMode = "External"/>
	<Relationship Id="rId1337" Type="http://schemas.openxmlformats.org/officeDocument/2006/relationships/hyperlink" Target="https://login.consultant.ru/link/?req=doc&amp;base=LAW&amp;n=330846&amp;dst=100173" TargetMode = "External"/>
	<Relationship Id="rId1338" Type="http://schemas.openxmlformats.org/officeDocument/2006/relationships/hyperlink" Target="https://login.consultant.ru/link/?req=doc&amp;base=LAW&amp;n=327790&amp;dst=100065" TargetMode = "External"/>
	<Relationship Id="rId1339" Type="http://schemas.openxmlformats.org/officeDocument/2006/relationships/hyperlink" Target="https://login.consultant.ru/link/?req=doc&amp;base=LAW&amp;n=330846&amp;dst=100175" TargetMode = "External"/>
	<Relationship Id="rId1340" Type="http://schemas.openxmlformats.org/officeDocument/2006/relationships/hyperlink" Target="https://login.consultant.ru/link/?req=doc&amp;base=LAW&amp;n=453995&amp;dst=100138" TargetMode = "External"/>
	<Relationship Id="rId1341" Type="http://schemas.openxmlformats.org/officeDocument/2006/relationships/hyperlink" Target="https://login.consultant.ru/link/?req=doc&amp;base=LAW&amp;n=449446&amp;dst=100176" TargetMode = "External"/>
	<Relationship Id="rId1342" Type="http://schemas.openxmlformats.org/officeDocument/2006/relationships/hyperlink" Target="https://login.consultant.ru/link/?req=doc&amp;base=LAW&amp;n=330846&amp;dst=100177" TargetMode = "External"/>
	<Relationship Id="rId1343" Type="http://schemas.openxmlformats.org/officeDocument/2006/relationships/hyperlink" Target="https://login.consultant.ru/link/?req=doc&amp;base=LAW&amp;n=449446&amp;dst=100177" TargetMode = "External"/>
	<Relationship Id="rId1344" Type="http://schemas.openxmlformats.org/officeDocument/2006/relationships/hyperlink" Target="https://login.consultant.ru/link/?req=doc&amp;base=LAW&amp;n=482484&amp;dst=100888" TargetMode = "External"/>
	<Relationship Id="rId1345" Type="http://schemas.openxmlformats.org/officeDocument/2006/relationships/hyperlink" Target="https://login.consultant.ru/link/?req=doc&amp;base=LAW&amp;n=495100&amp;dst=100276" TargetMode = "External"/>
	<Relationship Id="rId1346" Type="http://schemas.openxmlformats.org/officeDocument/2006/relationships/hyperlink" Target="https://login.consultant.ru/link/?req=doc&amp;base=LAW&amp;n=330846&amp;dst=100178" TargetMode = "External"/>
	<Relationship Id="rId1347" Type="http://schemas.openxmlformats.org/officeDocument/2006/relationships/hyperlink" Target="https://login.consultant.ru/link/?req=doc&amp;base=LAW&amp;n=468967&amp;dst=100010" TargetMode = "External"/>
	<Relationship Id="rId1348" Type="http://schemas.openxmlformats.org/officeDocument/2006/relationships/hyperlink" Target="https://login.consultant.ru/link/?req=doc&amp;base=LAW&amp;n=451660&amp;dst=100013" TargetMode = "External"/>
	<Relationship Id="rId1349" Type="http://schemas.openxmlformats.org/officeDocument/2006/relationships/hyperlink" Target="https://login.consultant.ru/link/?req=doc&amp;base=LAW&amp;n=372677&amp;dst=100069" TargetMode = "External"/>
	<Relationship Id="rId1350" Type="http://schemas.openxmlformats.org/officeDocument/2006/relationships/hyperlink" Target="https://login.consultant.ru/link/?req=doc&amp;base=LAW&amp;n=330846&amp;dst=100183" TargetMode = "External"/>
	<Relationship Id="rId1351" Type="http://schemas.openxmlformats.org/officeDocument/2006/relationships/hyperlink" Target="https://login.consultant.ru/link/?req=doc&amp;base=LAW&amp;n=453990&amp;dst=100466" TargetMode = "External"/>
	<Relationship Id="rId1352" Type="http://schemas.openxmlformats.org/officeDocument/2006/relationships/hyperlink" Target="https://login.consultant.ru/link/?req=doc&amp;base=LAW&amp;n=495427&amp;dst=100022" TargetMode = "External"/>
	<Relationship Id="rId1353" Type="http://schemas.openxmlformats.org/officeDocument/2006/relationships/hyperlink" Target="https://login.consultant.ru/link/?req=doc&amp;base=LAW&amp;n=483240&amp;dst=100095" TargetMode = "External"/>
	<Relationship Id="rId1354" Type="http://schemas.openxmlformats.org/officeDocument/2006/relationships/hyperlink" Target="https://login.consultant.ru/link/?req=doc&amp;base=LAW&amp;n=330846&amp;dst=100184" TargetMode = "External"/>
	<Relationship Id="rId1355" Type="http://schemas.openxmlformats.org/officeDocument/2006/relationships/hyperlink" Target="https://login.consultant.ru/link/?req=doc&amp;base=LAW&amp;n=483240&amp;dst=100244" TargetMode = "External"/>
	<Relationship Id="rId1356" Type="http://schemas.openxmlformats.org/officeDocument/2006/relationships/hyperlink" Target="https://login.consultant.ru/link/?req=doc&amp;base=LAW&amp;n=494628&amp;dst=100061" TargetMode = "External"/>
	<Relationship Id="rId1357" Type="http://schemas.openxmlformats.org/officeDocument/2006/relationships/hyperlink" Target="https://login.consultant.ru/link/?req=doc&amp;base=LAW&amp;n=372677&amp;dst=100070" TargetMode = "External"/>
	<Relationship Id="rId1358" Type="http://schemas.openxmlformats.org/officeDocument/2006/relationships/hyperlink" Target="https://login.consultant.ru/link/?req=doc&amp;base=LAW&amp;n=330846&amp;dst=100184" TargetMode = "External"/>
	<Relationship Id="rId1359" Type="http://schemas.openxmlformats.org/officeDocument/2006/relationships/hyperlink" Target="https://login.consultant.ru/link/?req=doc&amp;base=LAW&amp;n=482484&amp;dst=100889" TargetMode = "External"/>
	<Relationship Id="rId1360" Type="http://schemas.openxmlformats.org/officeDocument/2006/relationships/hyperlink" Target="https://login.consultant.ru/link/?req=doc&amp;base=LAW&amp;n=372677&amp;dst=100071" TargetMode = "External"/>
	<Relationship Id="rId1361" Type="http://schemas.openxmlformats.org/officeDocument/2006/relationships/hyperlink" Target="https://login.consultant.ru/link/?req=doc&amp;base=LAW&amp;n=449446&amp;dst=100178" TargetMode = "External"/>
	<Relationship Id="rId1362" Type="http://schemas.openxmlformats.org/officeDocument/2006/relationships/hyperlink" Target="https://login.consultant.ru/link/?req=doc&amp;base=LAW&amp;n=465416&amp;dst=100021" TargetMode = "External"/>
	<Relationship Id="rId1363" Type="http://schemas.openxmlformats.org/officeDocument/2006/relationships/hyperlink" Target="https://login.consultant.ru/link/?req=doc&amp;base=LAW&amp;n=494367&amp;dst=100035" TargetMode = "External"/>
	<Relationship Id="rId1364" Type="http://schemas.openxmlformats.org/officeDocument/2006/relationships/hyperlink" Target="https://login.consultant.ru/link/?req=doc&amp;base=LAW&amp;n=372677&amp;dst=100073" TargetMode = "External"/>
	<Relationship Id="rId1365" Type="http://schemas.openxmlformats.org/officeDocument/2006/relationships/hyperlink" Target="https://login.consultant.ru/link/?req=doc&amp;base=LAW&amp;n=220989&amp;dst=100345" TargetMode = "External"/>
	<Relationship Id="rId1366" Type="http://schemas.openxmlformats.org/officeDocument/2006/relationships/hyperlink" Target="https://login.consultant.ru/link/?req=doc&amp;base=LAW&amp;n=453995&amp;dst=100139" TargetMode = "External"/>
	<Relationship Id="rId1367" Type="http://schemas.openxmlformats.org/officeDocument/2006/relationships/hyperlink" Target="https://login.consultant.ru/link/?req=doc&amp;base=LAW&amp;n=482484&amp;dst=100890" TargetMode = "External"/>
	<Relationship Id="rId1368" Type="http://schemas.openxmlformats.org/officeDocument/2006/relationships/hyperlink" Target="https://login.consultant.ru/link/?req=doc&amp;base=LAW&amp;n=220989&amp;dst=100346" TargetMode = "External"/>
	<Relationship Id="rId1369" Type="http://schemas.openxmlformats.org/officeDocument/2006/relationships/hyperlink" Target="https://login.consultant.ru/link/?req=doc&amp;base=LAW&amp;n=327790&amp;dst=100066" TargetMode = "External"/>
	<Relationship Id="rId1370" Type="http://schemas.openxmlformats.org/officeDocument/2006/relationships/hyperlink" Target="https://login.consultant.ru/link/?req=doc&amp;base=LAW&amp;n=372627&amp;dst=100024" TargetMode = "External"/>
	<Relationship Id="rId1371" Type="http://schemas.openxmlformats.org/officeDocument/2006/relationships/hyperlink" Target="https://login.consultant.ru/link/?req=doc&amp;base=LAW&amp;n=436172&amp;dst=100045" TargetMode = "External"/>
	<Relationship Id="rId1372" Type="http://schemas.openxmlformats.org/officeDocument/2006/relationships/hyperlink" Target="https://login.consultant.ru/link/?req=doc&amp;base=LAW&amp;n=327790&amp;dst=100067" TargetMode = "External"/>
	<Relationship Id="rId1373" Type="http://schemas.openxmlformats.org/officeDocument/2006/relationships/hyperlink" Target="https://login.consultant.ru/link/?req=doc&amp;base=LAW&amp;n=304068&amp;dst=100379" TargetMode = "External"/>
	<Relationship Id="rId1374" Type="http://schemas.openxmlformats.org/officeDocument/2006/relationships/hyperlink" Target="https://login.consultant.ru/link/?req=doc&amp;base=LAW&amp;n=330704&amp;dst=100042" TargetMode = "External"/>
	<Relationship Id="rId1375" Type="http://schemas.openxmlformats.org/officeDocument/2006/relationships/hyperlink" Target="https://login.consultant.ru/link/?req=doc&amp;base=LAW&amp;n=436172&amp;dst=100046" TargetMode = "External"/>
	<Relationship Id="rId1376" Type="http://schemas.openxmlformats.org/officeDocument/2006/relationships/hyperlink" Target="https://login.consultant.ru/link/?req=doc&amp;base=LAW&amp;n=482484&amp;dst=100891" TargetMode = "External"/>
	<Relationship Id="rId1377" Type="http://schemas.openxmlformats.org/officeDocument/2006/relationships/hyperlink" Target="https://login.consultant.ru/link/?req=doc&amp;base=LAW&amp;n=494429&amp;dst=100033" TargetMode = "External"/>
	<Relationship Id="rId1378" Type="http://schemas.openxmlformats.org/officeDocument/2006/relationships/hyperlink" Target="https://login.consultant.ru/link/?req=doc&amp;base=LAW&amp;n=330846&amp;dst=100187" TargetMode = "External"/>
	<Relationship Id="rId1379" Type="http://schemas.openxmlformats.org/officeDocument/2006/relationships/hyperlink" Target="https://login.consultant.ru/link/?req=doc&amp;base=LAW&amp;n=480012" TargetMode = "External"/>
	<Relationship Id="rId1380" Type="http://schemas.openxmlformats.org/officeDocument/2006/relationships/hyperlink" Target="https://login.consultant.ru/link/?req=doc&amp;base=LAW&amp;n=481407" TargetMode = "External"/>
	<Relationship Id="rId1381" Type="http://schemas.openxmlformats.org/officeDocument/2006/relationships/hyperlink" Target="https://login.consultant.ru/link/?req=doc&amp;base=LAW&amp;n=221394&amp;dst=101143" TargetMode = "External"/>
	<Relationship Id="rId1382" Type="http://schemas.openxmlformats.org/officeDocument/2006/relationships/hyperlink" Target="https://login.consultant.ru/link/?req=doc&amp;base=LAW&amp;n=494628&amp;dst=100062" TargetMode = "External"/>
	<Relationship Id="rId1383" Type="http://schemas.openxmlformats.org/officeDocument/2006/relationships/hyperlink" Target="https://login.consultant.ru/link/?req=doc&amp;base=LAW&amp;n=372627&amp;dst=100025" TargetMode = "External"/>
	<Relationship Id="rId1384" Type="http://schemas.openxmlformats.org/officeDocument/2006/relationships/hyperlink" Target="https://login.consultant.ru/link/?req=doc&amp;base=LAW&amp;n=494429&amp;dst=100034" TargetMode = "External"/>
	<Relationship Id="rId1385" Type="http://schemas.openxmlformats.org/officeDocument/2006/relationships/hyperlink" Target="https://login.consultant.ru/link/?req=doc&amp;base=LAW&amp;n=381495&amp;dst=100400" TargetMode = "External"/>
	<Relationship Id="rId1386" Type="http://schemas.openxmlformats.org/officeDocument/2006/relationships/hyperlink" Target="https://login.consultant.ru/link/?req=doc&amp;base=LAW&amp;n=341747&amp;dst=100017" TargetMode = "External"/>
	<Relationship Id="rId1387" Type="http://schemas.openxmlformats.org/officeDocument/2006/relationships/hyperlink" Target="https://login.consultant.ru/link/?req=doc&amp;base=LAW&amp;n=381495&amp;dst=100402" TargetMode = "External"/>
	<Relationship Id="rId1388" Type="http://schemas.openxmlformats.org/officeDocument/2006/relationships/hyperlink" Target="https://login.consultant.ru/link/?req=doc&amp;base=LAW&amp;n=372627&amp;dst=100026" TargetMode = "External"/>
	<Relationship Id="rId1389" Type="http://schemas.openxmlformats.org/officeDocument/2006/relationships/hyperlink" Target="https://login.consultant.ru/link/?req=doc&amp;base=LAW&amp;n=494429&amp;dst=100035" TargetMode = "External"/>
	<Relationship Id="rId1390" Type="http://schemas.openxmlformats.org/officeDocument/2006/relationships/hyperlink" Target="https://login.consultant.ru/link/?req=doc&amp;base=LAW&amp;n=381495&amp;dst=100403" TargetMode = "External"/>
	<Relationship Id="rId1391" Type="http://schemas.openxmlformats.org/officeDocument/2006/relationships/hyperlink" Target="https://login.consultant.ru/link/?req=doc&amp;base=LAW&amp;n=330704&amp;dst=100043" TargetMode = "External"/>
	<Relationship Id="rId1392" Type="http://schemas.openxmlformats.org/officeDocument/2006/relationships/hyperlink" Target="https://login.consultant.ru/link/?req=doc&amp;base=LAW&amp;n=330846&amp;dst=100188" TargetMode = "External"/>
	<Relationship Id="rId1393" Type="http://schemas.openxmlformats.org/officeDocument/2006/relationships/hyperlink" Target="https://login.consultant.ru/link/?req=doc&amp;base=LAW&amp;n=341747&amp;dst=100018" TargetMode = "External"/>
	<Relationship Id="rId1394" Type="http://schemas.openxmlformats.org/officeDocument/2006/relationships/hyperlink" Target="https://login.consultant.ru/link/?req=doc&amp;base=LAW&amp;n=449446&amp;dst=100179" TargetMode = "External"/>
	<Relationship Id="rId1395" Type="http://schemas.openxmlformats.org/officeDocument/2006/relationships/hyperlink" Target="https://login.consultant.ru/link/?req=doc&amp;base=LAW&amp;n=482484&amp;dst=100892" TargetMode = "External"/>
	<Relationship Id="rId1396" Type="http://schemas.openxmlformats.org/officeDocument/2006/relationships/hyperlink" Target="https://login.consultant.ru/link/?req=doc&amp;base=LAW&amp;n=372627&amp;dst=100027" TargetMode = "External"/>
	<Relationship Id="rId1397" Type="http://schemas.openxmlformats.org/officeDocument/2006/relationships/hyperlink" Target="https://login.consultant.ru/link/?req=doc&amp;base=LAW&amp;n=449446&amp;dst=100180" TargetMode = "External"/>
	<Relationship Id="rId1398" Type="http://schemas.openxmlformats.org/officeDocument/2006/relationships/hyperlink" Target="https://login.consultant.ru/link/?req=doc&amp;base=LAW&amp;n=494429&amp;dst=100036" TargetMode = "External"/>
	<Relationship Id="rId1399" Type="http://schemas.openxmlformats.org/officeDocument/2006/relationships/hyperlink" Target="https://login.consultant.ru/link/?req=doc&amp;base=LAW&amp;n=330846&amp;dst=100190" TargetMode = "External"/>
	<Relationship Id="rId1400" Type="http://schemas.openxmlformats.org/officeDocument/2006/relationships/hyperlink" Target="https://login.consultant.ru/link/?req=doc&amp;base=LAW&amp;n=330846&amp;dst=100193" TargetMode = "External"/>
	<Relationship Id="rId1401" Type="http://schemas.openxmlformats.org/officeDocument/2006/relationships/hyperlink" Target="https://login.consultant.ru/link/?req=doc&amp;base=LAW&amp;n=372627&amp;dst=100028" TargetMode = "External"/>
	<Relationship Id="rId1402" Type="http://schemas.openxmlformats.org/officeDocument/2006/relationships/hyperlink" Target="https://login.consultant.ru/link/?req=doc&amp;base=LAW&amp;n=449446&amp;dst=100181" TargetMode = "External"/>
	<Relationship Id="rId1403" Type="http://schemas.openxmlformats.org/officeDocument/2006/relationships/hyperlink" Target="https://login.consultant.ru/link/?req=doc&amp;base=LAW&amp;n=494429&amp;dst=100037" TargetMode = "External"/>
	<Relationship Id="rId1404" Type="http://schemas.openxmlformats.org/officeDocument/2006/relationships/hyperlink" Target="https://login.consultant.ru/link/?req=doc&amp;base=LAW&amp;n=494628&amp;dst=100876" TargetMode = "External"/>
	<Relationship Id="rId1405" Type="http://schemas.openxmlformats.org/officeDocument/2006/relationships/hyperlink" Target="https://login.consultant.ru/link/?req=doc&amp;base=LAW&amp;n=494628&amp;dst=100063" TargetMode = "External"/>
	<Relationship Id="rId1406" Type="http://schemas.openxmlformats.org/officeDocument/2006/relationships/hyperlink" Target="https://login.consultant.ru/link/?req=doc&amp;base=LAW&amp;n=468967&amp;dst=100087" TargetMode = "External"/>
	<Relationship Id="rId1407" Type="http://schemas.openxmlformats.org/officeDocument/2006/relationships/hyperlink" Target="https://login.consultant.ru/link/?req=doc&amp;base=LAW&amp;n=494628&amp;dst=100065" TargetMode = "External"/>
	<Relationship Id="rId1408" Type="http://schemas.openxmlformats.org/officeDocument/2006/relationships/hyperlink" Target="https://login.consultant.ru/link/?req=doc&amp;base=LAW&amp;n=330704&amp;dst=100044" TargetMode = "External"/>
	<Relationship Id="rId1409" Type="http://schemas.openxmlformats.org/officeDocument/2006/relationships/hyperlink" Target="https://login.consultant.ru/link/?req=doc&amp;base=LAW&amp;n=341747&amp;dst=100019" TargetMode = "External"/>
	<Relationship Id="rId1410" Type="http://schemas.openxmlformats.org/officeDocument/2006/relationships/hyperlink" Target="https://login.consultant.ru/link/?req=doc&amp;base=LAW&amp;n=372627&amp;dst=100029" TargetMode = "External"/>
	<Relationship Id="rId1411" Type="http://schemas.openxmlformats.org/officeDocument/2006/relationships/hyperlink" Target="https://login.consultant.ru/link/?req=doc&amp;base=LAW&amp;n=494429&amp;dst=100038" TargetMode = "External"/>
	<Relationship Id="rId1412" Type="http://schemas.openxmlformats.org/officeDocument/2006/relationships/hyperlink" Target="https://login.consultant.ru/link/?req=doc&amp;base=LAW&amp;n=330846&amp;dst=100194" TargetMode = "External"/>
	<Relationship Id="rId1413" Type="http://schemas.openxmlformats.org/officeDocument/2006/relationships/hyperlink" Target="https://login.consultant.ru/link/?req=doc&amp;base=LAW&amp;n=449446&amp;dst=100182" TargetMode = "External"/>
	<Relationship Id="rId1414" Type="http://schemas.openxmlformats.org/officeDocument/2006/relationships/hyperlink" Target="https://login.consultant.ru/link/?req=doc&amp;base=LAW&amp;n=330704&amp;dst=100055" TargetMode = "External"/>
	<Relationship Id="rId1415" Type="http://schemas.openxmlformats.org/officeDocument/2006/relationships/hyperlink" Target="https://login.consultant.ru/link/?req=doc&amp;base=LAW&amp;n=304068&amp;dst=100380" TargetMode = "External"/>
	<Relationship Id="rId1416" Type="http://schemas.openxmlformats.org/officeDocument/2006/relationships/hyperlink" Target="https://login.consultant.ru/link/?req=doc&amp;base=LAW&amp;n=494429&amp;dst=100039" TargetMode = "External"/>
	<Relationship Id="rId1417" Type="http://schemas.openxmlformats.org/officeDocument/2006/relationships/hyperlink" Target="https://login.consultant.ru/link/?req=doc&amp;base=LAW&amp;n=494429&amp;dst=100040" TargetMode = "External"/>
	<Relationship Id="rId1418" Type="http://schemas.openxmlformats.org/officeDocument/2006/relationships/hyperlink" Target="https://login.consultant.ru/link/?req=doc&amp;base=LAW&amp;n=327790&amp;dst=100069" TargetMode = "External"/>
	<Relationship Id="rId1419" Type="http://schemas.openxmlformats.org/officeDocument/2006/relationships/hyperlink" Target="https://login.consultant.ru/link/?req=doc&amp;base=LAW&amp;n=220989&amp;dst=100352" TargetMode = "External"/>
	<Relationship Id="rId1420" Type="http://schemas.openxmlformats.org/officeDocument/2006/relationships/hyperlink" Target="https://login.consultant.ru/link/?req=doc&amp;base=LAW&amp;n=327790&amp;dst=100070" TargetMode = "External"/>
	<Relationship Id="rId1421" Type="http://schemas.openxmlformats.org/officeDocument/2006/relationships/hyperlink" Target="https://login.consultant.ru/link/?req=doc&amp;base=LAW&amp;n=449446&amp;dst=100183" TargetMode = "External"/>
	<Relationship Id="rId1422" Type="http://schemas.openxmlformats.org/officeDocument/2006/relationships/hyperlink" Target="https://login.consultant.ru/link/?req=doc&amp;base=LAW&amp;n=482484&amp;dst=100893" TargetMode = "External"/>
	<Relationship Id="rId1423" Type="http://schemas.openxmlformats.org/officeDocument/2006/relationships/hyperlink" Target="https://login.consultant.ru/link/?req=doc&amp;base=LAW&amp;n=287031&amp;dst=100033" TargetMode = "External"/>
	<Relationship Id="rId1424" Type="http://schemas.openxmlformats.org/officeDocument/2006/relationships/hyperlink" Target="https://login.consultant.ru/link/?req=doc&amp;base=LAW&amp;n=327790&amp;dst=100071" TargetMode = "External"/>
	<Relationship Id="rId1425" Type="http://schemas.openxmlformats.org/officeDocument/2006/relationships/hyperlink" Target="https://login.consultant.ru/link/?req=doc&amp;base=LAW&amp;n=468967&amp;dst=100010" TargetMode = "External"/>
	<Relationship Id="rId1426" Type="http://schemas.openxmlformats.org/officeDocument/2006/relationships/hyperlink" Target="https://login.consultant.ru/link/?req=doc&amp;base=LAW&amp;n=451660&amp;dst=100015" TargetMode = "External"/>
	<Relationship Id="rId1427" Type="http://schemas.openxmlformats.org/officeDocument/2006/relationships/hyperlink" Target="https://login.consultant.ru/link/?req=doc&amp;base=LAW&amp;n=482484&amp;dst=100894" TargetMode = "External"/>
	<Relationship Id="rId1428" Type="http://schemas.openxmlformats.org/officeDocument/2006/relationships/hyperlink" Target="https://login.consultant.ru/link/?req=doc&amp;base=LAW&amp;n=451660&amp;dst=100017" TargetMode = "External"/>
	<Relationship Id="rId1429" Type="http://schemas.openxmlformats.org/officeDocument/2006/relationships/hyperlink" Target="https://login.consultant.ru/link/?req=doc&amp;base=LAW&amp;n=330846&amp;dst=100199" TargetMode = "External"/>
	<Relationship Id="rId1430" Type="http://schemas.openxmlformats.org/officeDocument/2006/relationships/hyperlink" Target="https://login.consultant.ru/link/?req=doc&amp;base=LAW&amp;n=341747&amp;dst=100020" TargetMode = "External"/>
	<Relationship Id="rId1431" Type="http://schemas.openxmlformats.org/officeDocument/2006/relationships/hyperlink" Target="https://login.consultant.ru/link/?req=doc&amp;base=LAW&amp;n=489522&amp;dst=100086" TargetMode = "External"/>
	<Relationship Id="rId1432" Type="http://schemas.openxmlformats.org/officeDocument/2006/relationships/hyperlink" Target="https://login.consultant.ru/link/?req=doc&amp;base=LAW&amp;n=330846&amp;dst=100202" TargetMode = "External"/>
	<Relationship Id="rId1433" Type="http://schemas.openxmlformats.org/officeDocument/2006/relationships/hyperlink" Target="https://login.consultant.ru/link/?req=doc&amp;base=LAW&amp;n=449446&amp;dst=100185" TargetMode = "External"/>
	<Relationship Id="rId1434" Type="http://schemas.openxmlformats.org/officeDocument/2006/relationships/hyperlink" Target="https://login.consultant.ru/link/?req=doc&amp;base=LAW&amp;n=330846&amp;dst=100204" TargetMode = "External"/>
	<Relationship Id="rId1435" Type="http://schemas.openxmlformats.org/officeDocument/2006/relationships/hyperlink" Target="https://login.consultant.ru/link/?req=doc&amp;base=LAW&amp;n=449446&amp;dst=100186" TargetMode = "External"/>
	<Relationship Id="rId1436" Type="http://schemas.openxmlformats.org/officeDocument/2006/relationships/hyperlink" Target="https://login.consultant.ru/link/?req=doc&amp;base=LAW&amp;n=330846&amp;dst=100206" TargetMode = "External"/>
	<Relationship Id="rId1437" Type="http://schemas.openxmlformats.org/officeDocument/2006/relationships/hyperlink" Target="https://login.consultant.ru/link/?req=doc&amp;base=LAW&amp;n=287031&amp;dst=100035" TargetMode = "External"/>
	<Relationship Id="rId1438" Type="http://schemas.openxmlformats.org/officeDocument/2006/relationships/hyperlink" Target="https://login.consultant.ru/link/?req=doc&amp;base=LAW&amp;n=449446&amp;dst=100187" TargetMode = "External"/>
	<Relationship Id="rId1439" Type="http://schemas.openxmlformats.org/officeDocument/2006/relationships/hyperlink" Target="https://login.consultant.ru/link/?req=doc&amp;base=LAW&amp;n=449446&amp;dst=100188" TargetMode = "External"/>
	<Relationship Id="rId1440" Type="http://schemas.openxmlformats.org/officeDocument/2006/relationships/hyperlink" Target="https://login.consultant.ru/link/?req=doc&amp;base=LAW&amp;n=330846&amp;dst=100207" TargetMode = "External"/>
	<Relationship Id="rId1441" Type="http://schemas.openxmlformats.org/officeDocument/2006/relationships/hyperlink" Target="https://login.consultant.ru/link/?req=doc&amp;base=LAW&amp;n=449446&amp;dst=100189" TargetMode = "External"/>
	<Relationship Id="rId1442" Type="http://schemas.openxmlformats.org/officeDocument/2006/relationships/hyperlink" Target="https://login.consultant.ru/link/?req=doc&amp;base=LAW&amp;n=330704&amp;dst=100050" TargetMode = "External"/>
	<Relationship Id="rId1443" Type="http://schemas.openxmlformats.org/officeDocument/2006/relationships/hyperlink" Target="https://login.consultant.ru/link/?req=doc&amp;base=LAW&amp;n=449446&amp;dst=100190" TargetMode = "External"/>
	<Relationship Id="rId1444" Type="http://schemas.openxmlformats.org/officeDocument/2006/relationships/hyperlink" Target="https://login.consultant.ru/link/?req=doc&amp;base=LAW&amp;n=494429&amp;dst=100043" TargetMode = "External"/>
	<Relationship Id="rId1445" Type="http://schemas.openxmlformats.org/officeDocument/2006/relationships/hyperlink" Target="https://login.consultant.ru/link/?req=doc&amp;base=LAW&amp;n=330846&amp;dst=100209" TargetMode = "External"/>
	<Relationship Id="rId1446" Type="http://schemas.openxmlformats.org/officeDocument/2006/relationships/hyperlink" Target="https://login.consultant.ru/link/?req=doc&amp;base=LAW&amp;n=286726&amp;dst=100125" TargetMode = "External"/>
	<Relationship Id="rId1447" Type="http://schemas.openxmlformats.org/officeDocument/2006/relationships/hyperlink" Target="https://login.consultant.ru/link/?req=doc&amp;base=LAW&amp;n=449446&amp;dst=100191" TargetMode = "External"/>
	<Relationship Id="rId1448" Type="http://schemas.openxmlformats.org/officeDocument/2006/relationships/hyperlink" Target="https://login.consultant.ru/link/?req=doc&amp;base=LAW&amp;n=286726&amp;dst=100126" TargetMode = "External"/>
	<Relationship Id="rId1449" Type="http://schemas.openxmlformats.org/officeDocument/2006/relationships/hyperlink" Target="https://login.consultant.ru/link/?req=doc&amp;base=LAW&amp;n=330704&amp;dst=100052" TargetMode = "External"/>
	<Relationship Id="rId1450" Type="http://schemas.openxmlformats.org/officeDocument/2006/relationships/hyperlink" Target="https://login.consultant.ru/link/?req=doc&amp;base=LAW&amp;n=341747&amp;dst=100022" TargetMode = "External"/>
	<Relationship Id="rId1451" Type="http://schemas.openxmlformats.org/officeDocument/2006/relationships/hyperlink" Target="https://login.consultant.ru/link/?req=doc&amp;base=LAW&amp;n=372677&amp;dst=100074" TargetMode = "External"/>
	<Relationship Id="rId1452" Type="http://schemas.openxmlformats.org/officeDocument/2006/relationships/hyperlink" Target="https://login.consultant.ru/link/?req=doc&amp;base=LAW&amp;n=483132&amp;dst=100554" TargetMode = "External"/>
	<Relationship Id="rId1453" Type="http://schemas.openxmlformats.org/officeDocument/2006/relationships/hyperlink" Target="https://login.consultant.ru/link/?req=doc&amp;base=LAW&amp;n=221394&amp;dst=101149" TargetMode = "External"/>
	<Relationship Id="rId1454" Type="http://schemas.openxmlformats.org/officeDocument/2006/relationships/hyperlink" Target="https://login.consultant.ru/link/?req=doc&amp;base=LAW&amp;n=330704&amp;dst=100053" TargetMode = "External"/>
	<Relationship Id="rId1455" Type="http://schemas.openxmlformats.org/officeDocument/2006/relationships/hyperlink" Target="https://login.consultant.ru/link/?req=doc&amp;base=LAW&amp;n=286726&amp;dst=100219" TargetMode = "External"/>
	<Relationship Id="rId1456" Type="http://schemas.openxmlformats.org/officeDocument/2006/relationships/hyperlink" Target="https://login.consultant.ru/link/?req=doc&amp;base=LAW&amp;n=286726&amp;dst=100127" TargetMode = "External"/>
	<Relationship Id="rId1457" Type="http://schemas.openxmlformats.org/officeDocument/2006/relationships/hyperlink" Target="https://login.consultant.ru/link/?req=doc&amp;base=LAW&amp;n=286726&amp;dst=100129" TargetMode = "External"/>
	<Relationship Id="rId1458" Type="http://schemas.openxmlformats.org/officeDocument/2006/relationships/hyperlink" Target="https://login.consultant.ru/link/?req=doc&amp;base=LAW&amp;n=286726&amp;dst=100130" TargetMode = "External"/>
	<Relationship Id="rId1459" Type="http://schemas.openxmlformats.org/officeDocument/2006/relationships/hyperlink" Target="https://login.consultant.ru/link/?req=doc&amp;base=LAW&amp;n=436172&amp;dst=100047" TargetMode = "External"/>
	<Relationship Id="rId1460" Type="http://schemas.openxmlformats.org/officeDocument/2006/relationships/hyperlink" Target="https://login.consultant.ru/link/?req=doc&amp;base=LAW&amp;n=330704&amp;dst=100055" TargetMode = "External"/>
	<Relationship Id="rId1461" Type="http://schemas.openxmlformats.org/officeDocument/2006/relationships/hyperlink" Target="https://login.consultant.ru/link/?req=doc&amp;base=LAW&amp;n=330704&amp;dst=100056" TargetMode = "External"/>
	<Relationship Id="rId1462" Type="http://schemas.openxmlformats.org/officeDocument/2006/relationships/hyperlink" Target="https://login.consultant.ru/link/?req=doc&amp;base=LAW&amp;n=449446&amp;dst=100192" TargetMode = "External"/>
	<Relationship Id="rId1463" Type="http://schemas.openxmlformats.org/officeDocument/2006/relationships/hyperlink" Target="https://login.consultant.ru/link/?req=doc&amp;base=LAW&amp;n=494429&amp;dst=100044" TargetMode = "External"/>
	<Relationship Id="rId1464" Type="http://schemas.openxmlformats.org/officeDocument/2006/relationships/hyperlink" Target="https://login.consultant.ru/link/?req=doc&amp;base=LAW&amp;n=330846&amp;dst=100212" TargetMode = "External"/>
	<Relationship Id="rId1465" Type="http://schemas.openxmlformats.org/officeDocument/2006/relationships/hyperlink" Target="https://login.consultant.ru/link/?req=doc&amp;base=LAW&amp;n=287031&amp;dst=100036" TargetMode = "External"/>
	<Relationship Id="rId1466" Type="http://schemas.openxmlformats.org/officeDocument/2006/relationships/hyperlink" Target="https://login.consultant.ru/link/?req=doc&amp;base=LAW&amp;n=330846&amp;dst=100214" TargetMode = "External"/>
	<Relationship Id="rId1467" Type="http://schemas.openxmlformats.org/officeDocument/2006/relationships/hyperlink" Target="https://login.consultant.ru/link/?req=doc&amp;base=LAW&amp;n=330846&amp;dst=100215" TargetMode = "External"/>
	<Relationship Id="rId1468" Type="http://schemas.openxmlformats.org/officeDocument/2006/relationships/hyperlink" Target="https://login.consultant.ru/link/?req=doc&amp;base=LAW&amp;n=330846&amp;dst=100216" TargetMode = "External"/>
	<Relationship Id="rId1469" Type="http://schemas.openxmlformats.org/officeDocument/2006/relationships/hyperlink" Target="https://login.consultant.ru/link/?req=doc&amp;base=LAW&amp;n=300839&amp;dst=100209" TargetMode = "External"/>
	<Relationship Id="rId1470" Type="http://schemas.openxmlformats.org/officeDocument/2006/relationships/hyperlink" Target="https://login.consultant.ru/link/?req=doc&amp;base=LAW&amp;n=372677&amp;dst=100075" TargetMode = "External"/>
	<Relationship Id="rId1471" Type="http://schemas.openxmlformats.org/officeDocument/2006/relationships/hyperlink" Target="https://login.consultant.ru/link/?req=doc&amp;base=LAW&amp;n=330846&amp;dst=100340" TargetMode = "External"/>
	<Relationship Id="rId1472" Type="http://schemas.openxmlformats.org/officeDocument/2006/relationships/hyperlink" Target="https://login.consultant.ru/link/?req=doc&amp;base=LAW&amp;n=483141" TargetMode = "External"/>
	<Relationship Id="rId1473" Type="http://schemas.openxmlformats.org/officeDocument/2006/relationships/hyperlink" Target="https://login.consultant.ru/link/?req=doc&amp;base=LAW&amp;n=210168&amp;dst=100023" TargetMode = "External"/>
	<Relationship Id="rId1474" Type="http://schemas.openxmlformats.org/officeDocument/2006/relationships/hyperlink" Target="https://login.consultant.ru/link/?req=doc&amp;base=LAW&amp;n=210168&amp;dst=100025" TargetMode = "External"/>
	<Relationship Id="rId1475" Type="http://schemas.openxmlformats.org/officeDocument/2006/relationships/hyperlink" Target="https://login.consultant.ru/link/?req=doc&amp;base=LAW&amp;n=483141" TargetMode = "External"/>
	<Relationship Id="rId1476" Type="http://schemas.openxmlformats.org/officeDocument/2006/relationships/hyperlink" Target="https://login.consultant.ru/link/?req=doc&amp;base=LAW&amp;n=483141" TargetMode = "External"/>
	<Relationship Id="rId1477" Type="http://schemas.openxmlformats.org/officeDocument/2006/relationships/hyperlink" Target="https://login.consultant.ru/link/?req=doc&amp;base=LAW&amp;n=210168&amp;dst=100031" TargetMode = "External"/>
	<Relationship Id="rId1478" Type="http://schemas.openxmlformats.org/officeDocument/2006/relationships/hyperlink" Target="https://login.consultant.ru/link/?req=doc&amp;base=LAW&amp;n=201782&amp;dst=100018" TargetMode = "External"/>
	<Relationship Id="rId1479" Type="http://schemas.openxmlformats.org/officeDocument/2006/relationships/hyperlink" Target="https://login.consultant.ru/link/?req=doc&amp;base=LAW&amp;n=330846&amp;dst=100342" TargetMode = "External"/>
	<Relationship Id="rId1480" Type="http://schemas.openxmlformats.org/officeDocument/2006/relationships/hyperlink" Target="https://login.consultant.ru/link/?req=doc&amp;base=LAW&amp;n=287031&amp;dst=100038" TargetMode = "External"/>
	<Relationship Id="rId1481" Type="http://schemas.openxmlformats.org/officeDocument/2006/relationships/hyperlink" Target="https://login.consultant.ru/link/?req=doc&amp;base=LAW&amp;n=494628&amp;dst=100082" TargetMode = "External"/>
	<Relationship Id="rId1482" Type="http://schemas.openxmlformats.org/officeDocument/2006/relationships/hyperlink" Target="https://login.consultant.ru/link/?req=doc&amp;base=LAW&amp;n=483349&amp;dst=100343" TargetMode = "External"/>
	<Relationship Id="rId1483" Type="http://schemas.openxmlformats.org/officeDocument/2006/relationships/hyperlink" Target="https://login.consultant.ru/link/?req=doc&amp;base=LAW&amp;n=471020&amp;dst=100138" TargetMode = "External"/>
	<Relationship Id="rId1484" Type="http://schemas.openxmlformats.org/officeDocument/2006/relationships/hyperlink" Target="https://login.consultant.ru/link/?req=doc&amp;base=LAW&amp;n=173386&amp;dst=100039" TargetMode = "External"/>
	<Relationship Id="rId1485" Type="http://schemas.openxmlformats.org/officeDocument/2006/relationships/hyperlink" Target="https://login.consultant.ru/link/?req=doc&amp;base=LAW&amp;n=362507&amp;dst=100011" TargetMode = "External"/>
	<Relationship Id="rId1486" Type="http://schemas.openxmlformats.org/officeDocument/2006/relationships/hyperlink" Target="https://login.consultant.ru/link/?req=doc&amp;base=LAW&amp;n=362507&amp;dst=100027" TargetMode = "External"/>
	<Relationship Id="rId1487" Type="http://schemas.openxmlformats.org/officeDocument/2006/relationships/hyperlink" Target="https://login.consultant.ru/link/?req=doc&amp;base=LAW&amp;n=287031&amp;dst=100040" TargetMode = "External"/>
	<Relationship Id="rId1488" Type="http://schemas.openxmlformats.org/officeDocument/2006/relationships/hyperlink" Target="https://login.consultant.ru/link/?req=doc&amp;base=LAW&amp;n=201782&amp;dst=100019" TargetMode = "External"/>
	<Relationship Id="rId1489" Type="http://schemas.openxmlformats.org/officeDocument/2006/relationships/hyperlink" Target="https://login.consultant.ru/link/?req=doc&amp;base=LAW&amp;n=330846&amp;dst=100343" TargetMode = "External"/>
	<Relationship Id="rId1490" Type="http://schemas.openxmlformats.org/officeDocument/2006/relationships/hyperlink" Target="https://login.consultant.ru/link/?req=doc&amp;base=LAW&amp;n=494628&amp;dst=100083" TargetMode = "External"/>
	<Relationship Id="rId1491" Type="http://schemas.openxmlformats.org/officeDocument/2006/relationships/hyperlink" Target="https://login.consultant.ru/link/?req=doc&amp;base=LAW&amp;n=434583&amp;dst=100048" TargetMode = "External"/>
	<Relationship Id="rId1492" Type="http://schemas.openxmlformats.org/officeDocument/2006/relationships/hyperlink" Target="https://login.consultant.ru/link/?req=doc&amp;base=LAW&amp;n=447127&amp;dst=100012" TargetMode = "External"/>
	<Relationship Id="rId1493" Type="http://schemas.openxmlformats.org/officeDocument/2006/relationships/hyperlink" Target="https://login.consultant.ru/link/?req=doc&amp;base=LAW&amp;n=434583&amp;dst=100049" TargetMode = "External"/>
	<Relationship Id="rId1494" Type="http://schemas.openxmlformats.org/officeDocument/2006/relationships/hyperlink" Target="https://login.consultant.ru/link/?req=doc&amp;base=LAW&amp;n=330846&amp;dst=100344" TargetMode = "External"/>
	<Relationship Id="rId1495" Type="http://schemas.openxmlformats.org/officeDocument/2006/relationships/hyperlink" Target="https://login.consultant.ru/link/?req=doc&amp;base=LAW&amp;n=489522&amp;dst=100162" TargetMode = "External"/>
	<Relationship Id="rId1496" Type="http://schemas.openxmlformats.org/officeDocument/2006/relationships/hyperlink" Target="https://login.consultant.ru/link/?req=doc&amp;base=LAW&amp;n=436354&amp;dst=100117" TargetMode = "External"/>
	<Relationship Id="rId1497" Type="http://schemas.openxmlformats.org/officeDocument/2006/relationships/hyperlink" Target="https://login.consultant.ru/link/?req=doc&amp;base=LAW&amp;n=494628&amp;dst=100085" TargetMode = "External"/>
	<Relationship Id="rId1498" Type="http://schemas.openxmlformats.org/officeDocument/2006/relationships/hyperlink" Target="https://login.consultant.ru/link/?req=doc&amp;base=LAW&amp;n=483349&amp;dst=100346" TargetMode = "External"/>
	<Relationship Id="rId1499" Type="http://schemas.openxmlformats.org/officeDocument/2006/relationships/hyperlink" Target="https://login.consultant.ru/link/?req=doc&amp;base=LAW&amp;n=330704&amp;dst=100087" TargetMode = "External"/>
	<Relationship Id="rId1500" Type="http://schemas.openxmlformats.org/officeDocument/2006/relationships/hyperlink" Target="https://login.consultant.ru/link/?req=doc&amp;base=LAW&amp;n=422102&amp;dst=100067" TargetMode = "External"/>
	<Relationship Id="rId1501" Type="http://schemas.openxmlformats.org/officeDocument/2006/relationships/hyperlink" Target="https://login.consultant.ru/link/?req=doc&amp;base=LAW&amp;n=482543&amp;dst=100011" TargetMode = "External"/>
	<Relationship Id="rId1502" Type="http://schemas.openxmlformats.org/officeDocument/2006/relationships/hyperlink" Target="https://login.consultant.ru/link/?req=doc&amp;base=LAW&amp;n=330704&amp;dst=100088" TargetMode = "External"/>
	<Relationship Id="rId1503" Type="http://schemas.openxmlformats.org/officeDocument/2006/relationships/hyperlink" Target="https://login.consultant.ru/link/?req=doc&amp;base=LAW&amp;n=341747&amp;dst=100024" TargetMode = "External"/>
	<Relationship Id="rId1504" Type="http://schemas.openxmlformats.org/officeDocument/2006/relationships/hyperlink" Target="https://login.consultant.ru/link/?req=doc&amp;base=LAW&amp;n=422102&amp;dst=100068" TargetMode = "External"/>
	<Relationship Id="rId1505" Type="http://schemas.openxmlformats.org/officeDocument/2006/relationships/hyperlink" Target="https://login.consultant.ru/link/?req=doc&amp;base=LAW&amp;n=330704&amp;dst=100090" TargetMode = "External"/>
	<Relationship Id="rId1506" Type="http://schemas.openxmlformats.org/officeDocument/2006/relationships/hyperlink" Target="https://login.consultant.ru/link/?req=doc&amp;base=LAW&amp;n=341747&amp;dst=100025" TargetMode = "External"/>
	<Relationship Id="rId1507" Type="http://schemas.openxmlformats.org/officeDocument/2006/relationships/hyperlink" Target="https://login.consultant.ru/link/?req=doc&amp;base=LAW&amp;n=422102&amp;dst=100069" TargetMode = "External"/>
	<Relationship Id="rId1508" Type="http://schemas.openxmlformats.org/officeDocument/2006/relationships/hyperlink" Target="https://login.consultant.ru/link/?req=doc&amp;base=LAW&amp;n=465416&amp;dst=100023" TargetMode = "External"/>
	<Relationship Id="rId1509" Type="http://schemas.openxmlformats.org/officeDocument/2006/relationships/hyperlink" Target="https://login.consultant.ru/link/?req=doc&amp;base=LAW&amp;n=494367&amp;dst=100036" TargetMode = "External"/>
	<Relationship Id="rId1510" Type="http://schemas.openxmlformats.org/officeDocument/2006/relationships/hyperlink" Target="https://login.consultant.ru/link/?req=doc&amp;base=LAW&amp;n=482543&amp;dst=100012" TargetMode = "External"/>
	<Relationship Id="rId1511" Type="http://schemas.openxmlformats.org/officeDocument/2006/relationships/hyperlink" Target="https://login.consultant.ru/link/?req=doc&amp;base=LAW&amp;n=116984&amp;dst=100013" TargetMode = "External"/>
	<Relationship Id="rId1512" Type="http://schemas.openxmlformats.org/officeDocument/2006/relationships/hyperlink" Target="https://login.consultant.ru/link/?req=doc&amp;base=LAW&amp;n=494628&amp;dst=100086" TargetMode = "External"/>
	<Relationship Id="rId1513" Type="http://schemas.openxmlformats.org/officeDocument/2006/relationships/hyperlink" Target="https://login.consultant.ru/link/?req=doc&amp;base=LAW&amp;n=483349&amp;dst=100347" TargetMode = "External"/>
	<Relationship Id="rId1514" Type="http://schemas.openxmlformats.org/officeDocument/2006/relationships/hyperlink" Target="https://login.consultant.ru/link/?req=doc&amp;base=LAW&amp;n=422102&amp;dst=100070" TargetMode = "External"/>
	<Relationship Id="rId1515" Type="http://schemas.openxmlformats.org/officeDocument/2006/relationships/hyperlink" Target="https://login.consultant.ru/link/?req=doc&amp;base=LAW&amp;n=421138&amp;dst=100058" TargetMode = "External"/>
	<Relationship Id="rId1516" Type="http://schemas.openxmlformats.org/officeDocument/2006/relationships/hyperlink" Target="https://login.consultant.ru/link/?req=doc&amp;base=LAW&amp;n=494419&amp;dst=100034" TargetMode = "External"/>
	<Relationship Id="rId1517" Type="http://schemas.openxmlformats.org/officeDocument/2006/relationships/hyperlink" Target="https://login.consultant.ru/link/?req=doc&amp;base=LAW&amp;n=494628&amp;dst=100087" TargetMode = "External"/>
	<Relationship Id="rId1518" Type="http://schemas.openxmlformats.org/officeDocument/2006/relationships/hyperlink" Target="https://login.consultant.ru/link/?req=doc&amp;base=LAW&amp;n=210168&amp;dst=100034" TargetMode = "External"/>
	<Relationship Id="rId1519" Type="http://schemas.openxmlformats.org/officeDocument/2006/relationships/hyperlink" Target="https://login.consultant.ru/link/?req=doc&amp;base=LAW&amp;n=483349&amp;dst=100348" TargetMode = "External"/>
	<Relationship Id="rId1520" Type="http://schemas.openxmlformats.org/officeDocument/2006/relationships/hyperlink" Target="https://login.consultant.ru/link/?req=doc&amp;base=LAW&amp;n=210168&amp;dst=100036" TargetMode = "External"/>
	<Relationship Id="rId1521" Type="http://schemas.openxmlformats.org/officeDocument/2006/relationships/hyperlink" Target="https://login.consultant.ru/link/?req=doc&amp;base=LAW&amp;n=210168&amp;dst=100042" TargetMode = "External"/>
	<Relationship Id="rId1522" Type="http://schemas.openxmlformats.org/officeDocument/2006/relationships/hyperlink" Target="https://login.consultant.ru/link/?req=doc&amp;base=LAW&amp;n=330704&amp;dst=100092" TargetMode = "External"/>
	<Relationship Id="rId1523" Type="http://schemas.openxmlformats.org/officeDocument/2006/relationships/hyperlink" Target="https://login.consultant.ru/link/?req=doc&amp;base=LAW&amp;n=465416&amp;dst=100025" TargetMode = "External"/>
	<Relationship Id="rId1524" Type="http://schemas.openxmlformats.org/officeDocument/2006/relationships/hyperlink" Target="https://login.consultant.ru/link/?req=doc&amp;base=LAW&amp;n=210168&amp;dst=100044" TargetMode = "External"/>
	<Relationship Id="rId1525" Type="http://schemas.openxmlformats.org/officeDocument/2006/relationships/hyperlink" Target="https://login.consultant.ru/link/?req=doc&amp;base=LAW&amp;n=211081&amp;dst=100015" TargetMode = "External"/>
	<Relationship Id="rId1526" Type="http://schemas.openxmlformats.org/officeDocument/2006/relationships/hyperlink" Target="https://login.consultant.ru/link/?req=doc&amp;base=LAW&amp;n=173386&amp;dst=100042" TargetMode = "External"/>
	<Relationship Id="rId1527" Type="http://schemas.openxmlformats.org/officeDocument/2006/relationships/hyperlink" Target="https://login.consultant.ru/link/?req=doc&amp;base=LAW&amp;n=210168&amp;dst=100045" TargetMode = "External"/>
	<Relationship Id="rId1528" Type="http://schemas.openxmlformats.org/officeDocument/2006/relationships/hyperlink" Target="https://login.consultant.ru/link/?req=doc&amp;base=LAW&amp;n=210168&amp;dst=100047" TargetMode = "External"/>
	<Relationship Id="rId1529" Type="http://schemas.openxmlformats.org/officeDocument/2006/relationships/hyperlink" Target="https://login.consultant.ru/link/?req=doc&amp;base=LAW&amp;n=476787&amp;dst=100014" TargetMode = "External"/>
	<Relationship Id="rId1530" Type="http://schemas.openxmlformats.org/officeDocument/2006/relationships/hyperlink" Target="https://login.consultant.ru/link/?req=doc&amp;base=LAW&amp;n=485963&amp;dst=100014" TargetMode = "External"/>
	<Relationship Id="rId1531" Type="http://schemas.openxmlformats.org/officeDocument/2006/relationships/hyperlink" Target="https://login.consultant.ru/link/?req=doc&amp;base=LAW&amp;n=220989&amp;dst=100354" TargetMode = "External"/>
	<Relationship Id="rId1532" Type="http://schemas.openxmlformats.org/officeDocument/2006/relationships/hyperlink" Target="https://login.consultant.ru/link/?req=doc&amp;base=LAW&amp;n=494628&amp;dst=100089" TargetMode = "External"/>
	<Relationship Id="rId1533" Type="http://schemas.openxmlformats.org/officeDocument/2006/relationships/hyperlink" Target="https://login.consultant.ru/link/?req=doc&amp;base=LAW&amp;n=341747&amp;dst=100026" TargetMode = "External"/>
	<Relationship Id="rId1534" Type="http://schemas.openxmlformats.org/officeDocument/2006/relationships/hyperlink" Target="https://login.consultant.ru/link/?req=doc&amp;base=LAW&amp;n=210168&amp;dst=100049" TargetMode = "External"/>
	<Relationship Id="rId1535" Type="http://schemas.openxmlformats.org/officeDocument/2006/relationships/hyperlink" Target="https://login.consultant.ru/link/?req=doc&amp;base=LAW&amp;n=301779&amp;dst=100012" TargetMode = "External"/>
	<Relationship Id="rId1536" Type="http://schemas.openxmlformats.org/officeDocument/2006/relationships/hyperlink" Target="https://login.consultant.ru/link/?req=doc&amp;base=LAW&amp;n=388795&amp;dst=100011" TargetMode = "External"/>
	<Relationship Id="rId1537" Type="http://schemas.openxmlformats.org/officeDocument/2006/relationships/hyperlink" Target="https://login.consultant.ru/link/?req=doc&amp;base=LAW&amp;n=388795&amp;dst=100012" TargetMode = "External"/>
	<Relationship Id="rId1538" Type="http://schemas.openxmlformats.org/officeDocument/2006/relationships/hyperlink" Target="https://login.consultant.ru/link/?req=doc&amp;base=LAW&amp;n=485963&amp;dst=100014" TargetMode = "External"/>
	<Relationship Id="rId1539" Type="http://schemas.openxmlformats.org/officeDocument/2006/relationships/hyperlink" Target="https://login.consultant.ru/link/?req=doc&amp;base=LAW&amp;n=287031&amp;dst=100045" TargetMode = "External"/>
	<Relationship Id="rId1540" Type="http://schemas.openxmlformats.org/officeDocument/2006/relationships/hyperlink" Target="https://login.consultant.ru/link/?req=doc&amp;base=LAW&amp;n=220989&amp;dst=100355" TargetMode = "External"/>
	<Relationship Id="rId1541" Type="http://schemas.openxmlformats.org/officeDocument/2006/relationships/hyperlink" Target="https://login.consultant.ru/link/?req=doc&amp;base=LAW&amp;n=173386&amp;dst=100044" TargetMode = "External"/>
	<Relationship Id="rId1542" Type="http://schemas.openxmlformats.org/officeDocument/2006/relationships/hyperlink" Target="https://login.consultant.ru/link/?req=doc&amp;base=LAW&amp;n=210168&amp;dst=100050" TargetMode = "External"/>
	<Relationship Id="rId1543" Type="http://schemas.openxmlformats.org/officeDocument/2006/relationships/hyperlink" Target="https://login.consultant.ru/link/?req=doc&amp;base=LAW&amp;n=330846&amp;dst=100346" TargetMode = "External"/>
	<Relationship Id="rId1544" Type="http://schemas.openxmlformats.org/officeDocument/2006/relationships/hyperlink" Target="https://login.consultant.ru/link/?req=doc&amp;base=LAW&amp;n=494628&amp;dst=100090" TargetMode = "External"/>
	<Relationship Id="rId1545" Type="http://schemas.openxmlformats.org/officeDocument/2006/relationships/hyperlink" Target="https://login.consultant.ru/link/?req=doc&amp;base=LAW&amp;n=341747&amp;dst=100028" TargetMode = "External"/>
	<Relationship Id="rId1546" Type="http://schemas.openxmlformats.org/officeDocument/2006/relationships/hyperlink" Target="https://login.consultant.ru/link/?req=doc&amp;base=LAW&amp;n=388795&amp;dst=100013" TargetMode = "External"/>
	<Relationship Id="rId1547" Type="http://schemas.openxmlformats.org/officeDocument/2006/relationships/hyperlink" Target="https://login.consultant.ru/link/?req=doc&amp;base=LAW&amp;n=482508&amp;dst=100011" TargetMode = "External"/>
	<Relationship Id="rId1548" Type="http://schemas.openxmlformats.org/officeDocument/2006/relationships/hyperlink" Target="https://login.consultant.ru/link/?req=doc&amp;base=LAW&amp;n=341747&amp;dst=100029" TargetMode = "External"/>
	<Relationship Id="rId1549" Type="http://schemas.openxmlformats.org/officeDocument/2006/relationships/hyperlink" Target="https://login.consultant.ru/link/?req=doc&amp;base=LAW&amp;n=341747&amp;dst=100033" TargetMode = "External"/>
	<Relationship Id="rId1550" Type="http://schemas.openxmlformats.org/officeDocument/2006/relationships/hyperlink" Target="https://login.consultant.ru/link/?req=doc&amp;base=LAW&amp;n=422102&amp;dst=100072" TargetMode = "External"/>
	<Relationship Id="rId1551" Type="http://schemas.openxmlformats.org/officeDocument/2006/relationships/hyperlink" Target="https://login.consultant.ru/link/?req=doc&amp;base=LAW&amp;n=287031&amp;dst=100047" TargetMode = "External"/>
	<Relationship Id="rId1552" Type="http://schemas.openxmlformats.org/officeDocument/2006/relationships/hyperlink" Target="https://login.consultant.ru/link/?req=doc&amp;base=LAW&amp;n=173386&amp;dst=100047" TargetMode = "External"/>
	<Relationship Id="rId1553" Type="http://schemas.openxmlformats.org/officeDocument/2006/relationships/hyperlink" Target="https://login.consultant.ru/link/?req=doc&amp;base=LAW&amp;n=116984&amp;dst=100014" TargetMode = "External"/>
	<Relationship Id="rId1554" Type="http://schemas.openxmlformats.org/officeDocument/2006/relationships/hyperlink" Target="https://login.consultant.ru/link/?req=doc&amp;base=LAW&amp;n=173386&amp;dst=100048" TargetMode = "External"/>
	<Relationship Id="rId1555" Type="http://schemas.openxmlformats.org/officeDocument/2006/relationships/hyperlink" Target="https://login.consultant.ru/link/?req=doc&amp;base=LAW&amp;n=494628&amp;dst=100103" TargetMode = "External"/>
	<Relationship Id="rId1556" Type="http://schemas.openxmlformats.org/officeDocument/2006/relationships/hyperlink" Target="https://login.consultant.ru/link/?req=doc&amp;base=LAW&amp;n=465724&amp;dst=100015" TargetMode = "External"/>
	<Relationship Id="rId1557" Type="http://schemas.openxmlformats.org/officeDocument/2006/relationships/hyperlink" Target="https://login.consultant.ru/link/?req=doc&amp;base=LAW&amp;n=440089&amp;dst=100004" TargetMode = "External"/>
	<Relationship Id="rId1558" Type="http://schemas.openxmlformats.org/officeDocument/2006/relationships/hyperlink" Target="https://login.consultant.ru/link/?req=doc&amp;base=LAW&amp;n=494628&amp;dst=100104" TargetMode = "External"/>
	<Relationship Id="rId1559" Type="http://schemas.openxmlformats.org/officeDocument/2006/relationships/hyperlink" Target="https://login.consultant.ru/link/?req=doc&amp;base=LAW&amp;n=457282&amp;dst=100009" TargetMode = "External"/>
	<Relationship Id="rId1560" Type="http://schemas.openxmlformats.org/officeDocument/2006/relationships/hyperlink" Target="https://login.consultant.ru/link/?req=doc&amp;base=LAW&amp;n=402552&amp;dst=100025" TargetMode = "External"/>
	<Relationship Id="rId1561" Type="http://schemas.openxmlformats.org/officeDocument/2006/relationships/hyperlink" Target="https://login.consultant.ru/link/?req=doc&amp;base=LAW&amp;n=471020&amp;dst=100138" TargetMode = "External"/>
	<Relationship Id="rId1562" Type="http://schemas.openxmlformats.org/officeDocument/2006/relationships/hyperlink" Target="https://login.consultant.ru/link/?req=doc&amp;base=LAW&amp;n=495435&amp;dst=100019" TargetMode = "External"/>
	<Relationship Id="rId1563" Type="http://schemas.openxmlformats.org/officeDocument/2006/relationships/hyperlink" Target="https://login.consultant.ru/link/?req=doc&amp;base=LAW&amp;n=483176&amp;dst=141" TargetMode = "External"/>
	<Relationship Id="rId1564" Type="http://schemas.openxmlformats.org/officeDocument/2006/relationships/hyperlink" Target="https://login.consultant.ru/link/?req=doc&amp;base=LAW&amp;n=462416&amp;dst=100074" TargetMode = "External"/>
	<Relationship Id="rId1565" Type="http://schemas.openxmlformats.org/officeDocument/2006/relationships/hyperlink" Target="https://login.consultant.ru/link/?req=doc&amp;base=LAW&amp;n=494613&amp;dst=100220" TargetMode = "External"/>
	<Relationship Id="rId1566" Type="http://schemas.openxmlformats.org/officeDocument/2006/relationships/hyperlink" Target="https://login.consultant.ru/link/?req=doc&amp;base=LAW&amp;n=493188&amp;dst=595" TargetMode = "External"/>
	<Relationship Id="rId1567" Type="http://schemas.openxmlformats.org/officeDocument/2006/relationships/hyperlink" Target="https://login.consultant.ru/link/?req=doc&amp;base=LAW&amp;n=493188&amp;dst=596" TargetMode = "External"/>
	<Relationship Id="rId1568" Type="http://schemas.openxmlformats.org/officeDocument/2006/relationships/hyperlink" Target="https://login.consultant.ru/link/?req=doc&amp;base=LAW&amp;n=494628&amp;dst=100106" TargetMode = "External"/>
	<Relationship Id="rId1569" Type="http://schemas.openxmlformats.org/officeDocument/2006/relationships/hyperlink" Target="https://login.consultant.ru/link/?req=doc&amp;base=LAW&amp;n=404179&amp;dst=100305" TargetMode = "External"/>
	<Relationship Id="rId1570" Type="http://schemas.openxmlformats.org/officeDocument/2006/relationships/hyperlink" Target="https://login.consultant.ru/link/?req=doc&amp;base=LAW&amp;n=173386&amp;dst=100050" TargetMode = "External"/>
	<Relationship Id="rId1571" Type="http://schemas.openxmlformats.org/officeDocument/2006/relationships/hyperlink" Target="https://login.consultant.ru/link/?req=doc&amp;base=LAW&amp;n=434583&amp;dst=100052" TargetMode = "External"/>
	<Relationship Id="rId1572" Type="http://schemas.openxmlformats.org/officeDocument/2006/relationships/hyperlink" Target="https://login.consultant.ru/link/?req=doc&amp;base=LAW&amp;n=483349&amp;dst=100349" TargetMode = "External"/>
	<Relationship Id="rId1573" Type="http://schemas.openxmlformats.org/officeDocument/2006/relationships/hyperlink" Target="https://login.consultant.ru/link/?req=doc&amp;base=LAW&amp;n=493188&amp;dst=619" TargetMode = "External"/>
	<Relationship Id="rId1574" Type="http://schemas.openxmlformats.org/officeDocument/2006/relationships/hyperlink" Target="https://login.consultant.ru/link/?req=doc&amp;base=LAW&amp;n=420986&amp;dst=100773" TargetMode = "External"/>
	<Relationship Id="rId1575" Type="http://schemas.openxmlformats.org/officeDocument/2006/relationships/hyperlink" Target="https://login.consultant.ru/link/?req=doc&amp;base=LAW&amp;n=483349&amp;dst=100351" TargetMode = "External"/>
	<Relationship Id="rId1576" Type="http://schemas.openxmlformats.org/officeDocument/2006/relationships/hyperlink" Target="https://login.consultant.ru/link/?req=doc&amp;base=LAW&amp;n=483349&amp;dst=100353" TargetMode = "External"/>
	<Relationship Id="rId1577" Type="http://schemas.openxmlformats.org/officeDocument/2006/relationships/hyperlink" Target="https://login.consultant.ru/link/?req=doc&amp;base=LAW&amp;n=483349&amp;dst=100354" TargetMode = "External"/>
	<Relationship Id="rId1578" Type="http://schemas.openxmlformats.org/officeDocument/2006/relationships/hyperlink" Target="https://login.consultant.ru/link/?req=doc&amp;base=LAW&amp;n=447127&amp;dst=100012" TargetMode = "External"/>
	<Relationship Id="rId1579" Type="http://schemas.openxmlformats.org/officeDocument/2006/relationships/hyperlink" Target="https://login.consultant.ru/link/?req=doc&amp;base=LAW&amp;n=421943&amp;dst=100022" TargetMode = "External"/>
	<Relationship Id="rId1580" Type="http://schemas.openxmlformats.org/officeDocument/2006/relationships/hyperlink" Target="https://login.consultant.ru/link/?req=doc&amp;base=LAW&amp;n=434583&amp;dst=100053" TargetMode = "External"/>
	<Relationship Id="rId1581" Type="http://schemas.openxmlformats.org/officeDocument/2006/relationships/hyperlink" Target="https://login.consultant.ru/link/?req=doc&amp;base=LAW&amp;n=201712&amp;dst=100167" TargetMode = "External"/>
	<Relationship Id="rId1582" Type="http://schemas.openxmlformats.org/officeDocument/2006/relationships/hyperlink" Target="https://login.consultant.ru/link/?req=doc&amp;base=LAW&amp;n=201712&amp;dst=100169" TargetMode = "External"/>
	<Relationship Id="rId1583" Type="http://schemas.openxmlformats.org/officeDocument/2006/relationships/hyperlink" Target="https://login.consultant.ru/link/?req=doc&amp;base=LAW&amp;n=494613&amp;dst=123" TargetMode = "External"/>
	<Relationship Id="rId1584" Type="http://schemas.openxmlformats.org/officeDocument/2006/relationships/hyperlink" Target="https://login.consultant.ru/link/?req=doc&amp;base=LAW&amp;n=434583&amp;dst=100054" TargetMode = "External"/>
	<Relationship Id="rId1585" Type="http://schemas.openxmlformats.org/officeDocument/2006/relationships/hyperlink" Target="https://login.consultant.ru/link/?req=doc&amp;base=LAW&amp;n=484451&amp;dst=100005" TargetMode = "External"/>
	<Relationship Id="rId1586" Type="http://schemas.openxmlformats.org/officeDocument/2006/relationships/hyperlink" Target="https://login.consultant.ru/link/?req=doc&amp;base=LAW&amp;n=483048&amp;dst=100077" TargetMode = "External"/>
	<Relationship Id="rId1587" Type="http://schemas.openxmlformats.org/officeDocument/2006/relationships/hyperlink" Target="https://login.consultant.ru/link/?req=doc&amp;base=LAW&amp;n=483343&amp;dst=127" TargetMode = "External"/>
	<Relationship Id="rId1588" Type="http://schemas.openxmlformats.org/officeDocument/2006/relationships/hyperlink" Target="https://login.consultant.ru/link/?req=doc&amp;base=LAW&amp;n=107278&amp;dst=100006" TargetMode = "External"/>
	<Relationship Id="rId1589" Type="http://schemas.openxmlformats.org/officeDocument/2006/relationships/hyperlink" Target="https://login.consultant.ru/link/?req=doc&amp;base=LAW&amp;n=479748&amp;dst=100184" TargetMode = "External"/>
	<Relationship Id="rId1590" Type="http://schemas.openxmlformats.org/officeDocument/2006/relationships/hyperlink" Target="https://login.consultant.ru/link/?req=doc&amp;base=LAW&amp;n=483170&amp;dst=500" TargetMode = "External"/>
	<Relationship Id="rId1591" Type="http://schemas.openxmlformats.org/officeDocument/2006/relationships/hyperlink" Target="https://login.consultant.ru/link/?req=doc&amp;base=LAW&amp;n=304050&amp;dst=100042" TargetMode = "External"/>
	<Relationship Id="rId1592" Type="http://schemas.openxmlformats.org/officeDocument/2006/relationships/hyperlink" Target="https://login.consultant.ru/link/?req=doc&amp;base=LAW&amp;n=456522&amp;dst=65" TargetMode = "External"/>
	<Relationship Id="rId1593" Type="http://schemas.openxmlformats.org/officeDocument/2006/relationships/hyperlink" Target="https://login.consultant.ru/link/?req=doc&amp;base=LAW&amp;n=304050&amp;dst=100044" TargetMode = "External"/>
	<Relationship Id="rId1594" Type="http://schemas.openxmlformats.org/officeDocument/2006/relationships/hyperlink" Target="https://login.consultant.ru/link/?req=doc&amp;base=LAW&amp;n=483117&amp;dst=100023" TargetMode = "External"/>
	<Relationship Id="rId1595" Type="http://schemas.openxmlformats.org/officeDocument/2006/relationships/hyperlink" Target="https://login.consultant.ru/link/?req=doc&amp;base=LAW&amp;n=483117&amp;dst=100174" TargetMode = "External"/>
	<Relationship Id="rId1596" Type="http://schemas.openxmlformats.org/officeDocument/2006/relationships/hyperlink" Target="https://login.consultant.ru/link/?req=doc&amp;base=LAW&amp;n=304050&amp;dst=100046" TargetMode = "External"/>
	<Relationship Id="rId1597" Type="http://schemas.openxmlformats.org/officeDocument/2006/relationships/hyperlink" Target="https://login.consultant.ru/link/?req=doc&amp;base=LAW&amp;n=500026&amp;dst=100572" TargetMode = "External"/>
	<Relationship Id="rId1598" Type="http://schemas.openxmlformats.org/officeDocument/2006/relationships/hyperlink" Target="https://login.consultant.ru/link/?req=doc&amp;base=LAW&amp;n=197506&amp;dst=100147" TargetMode = "External"/>
	<Relationship Id="rId1599" Type="http://schemas.openxmlformats.org/officeDocument/2006/relationships/hyperlink" Target="https://login.consultant.ru/link/?req=doc&amp;base=LAW&amp;n=210168&amp;dst=100052" TargetMode = "External"/>
	<Relationship Id="rId1600" Type="http://schemas.openxmlformats.org/officeDocument/2006/relationships/hyperlink" Target="https://login.consultant.ru/link/?req=doc&amp;base=LAW&amp;n=483176&amp;dst=108" TargetMode = "External"/>
	<Relationship Id="rId1601" Type="http://schemas.openxmlformats.org/officeDocument/2006/relationships/hyperlink" Target="https://login.consultant.ru/link/?req=doc&amp;base=LAW&amp;n=142907&amp;dst=100241" TargetMode = "External"/>
	<Relationship Id="rId1602" Type="http://schemas.openxmlformats.org/officeDocument/2006/relationships/hyperlink" Target="https://login.consultant.ru/link/?req=doc&amp;base=LAW&amp;n=173386&amp;dst=100057" TargetMode = "External"/>
	<Relationship Id="rId1603" Type="http://schemas.openxmlformats.org/officeDocument/2006/relationships/hyperlink" Target="https://login.consultant.ru/link/?req=doc&amp;base=LAW&amp;n=330704&amp;dst=100094" TargetMode = "External"/>
	<Relationship Id="rId1604" Type="http://schemas.openxmlformats.org/officeDocument/2006/relationships/hyperlink" Target="https://login.consultant.ru/link/?req=doc&amp;base=LAW&amp;n=173386&amp;dst=100058" TargetMode = "External"/>
	<Relationship Id="rId1605" Type="http://schemas.openxmlformats.org/officeDocument/2006/relationships/hyperlink" Target="https://login.consultant.ru/link/?req=doc&amp;base=LAW&amp;n=173386&amp;dst=100059" TargetMode = "External"/>
	<Relationship Id="rId1606" Type="http://schemas.openxmlformats.org/officeDocument/2006/relationships/hyperlink" Target="https://login.consultant.ru/link/?req=doc&amp;base=LAW&amp;n=489522&amp;dst=100162" TargetMode = "External"/>
	<Relationship Id="rId1607" Type="http://schemas.openxmlformats.org/officeDocument/2006/relationships/hyperlink" Target="https://login.consultant.ru/link/?req=doc&amp;base=LAW&amp;n=402649&amp;dst=2490" TargetMode = "External"/>
	<Relationship Id="rId1608" Type="http://schemas.openxmlformats.org/officeDocument/2006/relationships/hyperlink" Target="https://login.consultant.ru/link/?req=doc&amp;base=LAW&amp;n=422102&amp;dst=100217" TargetMode = "External"/>
	<Relationship Id="rId1609" Type="http://schemas.openxmlformats.org/officeDocument/2006/relationships/hyperlink" Target="https://login.consultant.ru/link/?req=doc&amp;base=LAW&amp;n=422102&amp;dst=100074" TargetMode = "External"/>
	<Relationship Id="rId1610" Type="http://schemas.openxmlformats.org/officeDocument/2006/relationships/hyperlink" Target="https://login.consultant.ru/link/?req=doc&amp;base=LAW&amp;n=482508&amp;dst=100013" TargetMode = "External"/>
	<Relationship Id="rId1611" Type="http://schemas.openxmlformats.org/officeDocument/2006/relationships/hyperlink" Target="https://login.consultant.ru/link/?req=doc&amp;base=LAW&amp;n=455356&amp;dst=100006" TargetMode = "External"/>
	<Relationship Id="rId1612" Type="http://schemas.openxmlformats.org/officeDocument/2006/relationships/hyperlink" Target="https://login.consultant.ru/link/?req=doc&amp;base=LAW&amp;n=482508&amp;dst=100017" TargetMode = "External"/>
	<Relationship Id="rId1613" Type="http://schemas.openxmlformats.org/officeDocument/2006/relationships/hyperlink" Target="https://login.consultant.ru/link/?req=doc&amp;base=LAW&amp;n=482508&amp;dst=100019" TargetMode = "External"/>
	<Relationship Id="rId1614" Type="http://schemas.openxmlformats.org/officeDocument/2006/relationships/hyperlink" Target="https://login.consultant.ru/link/?req=doc&amp;base=LAW&amp;n=482508&amp;dst=100020" TargetMode = "External"/>
	<Relationship Id="rId1615" Type="http://schemas.openxmlformats.org/officeDocument/2006/relationships/hyperlink" Target="https://login.consultant.ru/link/?req=doc&amp;base=LAW&amp;n=422102&amp;dst=100216" TargetMode = "External"/>
	<Relationship Id="rId1616" Type="http://schemas.openxmlformats.org/officeDocument/2006/relationships/hyperlink" Target="https://login.consultant.ru/link/?req=doc&amp;base=LAW&amp;n=421943&amp;dst=100026" TargetMode = "External"/>
	<Relationship Id="rId1617" Type="http://schemas.openxmlformats.org/officeDocument/2006/relationships/hyperlink" Target="https://login.consultant.ru/link/?req=doc&amp;base=LAW&amp;n=465416&amp;dst=100026" TargetMode = "External"/>
	<Relationship Id="rId1618" Type="http://schemas.openxmlformats.org/officeDocument/2006/relationships/hyperlink" Target="https://login.consultant.ru/link/?req=doc&amp;base=LAW&amp;n=421943&amp;dst=100027" TargetMode = "External"/>
	<Relationship Id="rId1619" Type="http://schemas.openxmlformats.org/officeDocument/2006/relationships/hyperlink" Target="https://login.consultant.ru/link/?req=doc&amp;base=LAW&amp;n=458229&amp;dst=100012" TargetMode = "External"/>
	<Relationship Id="rId1620" Type="http://schemas.openxmlformats.org/officeDocument/2006/relationships/hyperlink" Target="https://login.consultant.ru/link/?req=doc&amp;base=LAW&amp;n=421943&amp;dst=100029" TargetMode = "External"/>
	<Relationship Id="rId1621" Type="http://schemas.openxmlformats.org/officeDocument/2006/relationships/hyperlink" Target="https://login.consultant.ru/link/?req=doc&amp;base=LAW&amp;n=482484&amp;dst=100895" TargetMode = "External"/>
	<Relationship Id="rId1622" Type="http://schemas.openxmlformats.org/officeDocument/2006/relationships/hyperlink" Target="https://login.consultant.ru/link/?req=doc&amp;base=LAW&amp;n=479919&amp;dst=100177" TargetMode = "External"/>
	<Relationship Id="rId1623" Type="http://schemas.openxmlformats.org/officeDocument/2006/relationships/hyperlink" Target="https://login.consultant.ru/link/?req=doc&amp;base=LAW&amp;n=443064&amp;dst=51" TargetMode = "External"/>
	<Relationship Id="rId1624" Type="http://schemas.openxmlformats.org/officeDocument/2006/relationships/hyperlink" Target="https://login.consultant.ru/link/?req=doc&amp;base=LAW&amp;n=421943&amp;dst=100030" TargetMode = "External"/>
	<Relationship Id="rId1625" Type="http://schemas.openxmlformats.org/officeDocument/2006/relationships/hyperlink" Target="https://login.consultant.ru/link/?req=doc&amp;base=LAW&amp;n=479919&amp;dst=7" TargetMode = "External"/>
	<Relationship Id="rId1626" Type="http://schemas.openxmlformats.org/officeDocument/2006/relationships/hyperlink" Target="https://login.consultant.ru/link/?req=doc&amp;base=LAW&amp;n=479919&amp;dst=12" TargetMode = "External"/>
	<Relationship Id="rId1627" Type="http://schemas.openxmlformats.org/officeDocument/2006/relationships/hyperlink" Target="https://login.consultant.ru/link/?req=doc&amp;base=LAW&amp;n=479919&amp;dst=10" TargetMode = "External"/>
	<Relationship Id="rId1628" Type="http://schemas.openxmlformats.org/officeDocument/2006/relationships/hyperlink" Target="https://login.consultant.ru/link/?req=doc&amp;base=LAW&amp;n=479919&amp;dst=51" TargetMode = "External"/>
	<Relationship Id="rId1629" Type="http://schemas.openxmlformats.org/officeDocument/2006/relationships/hyperlink" Target="https://login.consultant.ru/link/?req=doc&amp;base=LAW&amp;n=479919&amp;dst=55" TargetMode = "External"/>
	<Relationship Id="rId1630" Type="http://schemas.openxmlformats.org/officeDocument/2006/relationships/hyperlink" Target="https://login.consultant.ru/link/?req=doc&amp;base=LAW&amp;n=479919&amp;dst=44" TargetMode = "External"/>
	<Relationship Id="rId1631" Type="http://schemas.openxmlformats.org/officeDocument/2006/relationships/hyperlink" Target="https://login.consultant.ru/link/?req=doc&amp;base=LAW&amp;n=479919&amp;dst=100183" TargetMode = "External"/>
	<Relationship Id="rId1632" Type="http://schemas.openxmlformats.org/officeDocument/2006/relationships/hyperlink" Target="https://login.consultant.ru/link/?req=doc&amp;base=LAW&amp;n=421943&amp;dst=100031" TargetMode = "External"/>
	<Relationship Id="rId1633" Type="http://schemas.openxmlformats.org/officeDocument/2006/relationships/hyperlink" Target="https://login.consultant.ru/link/?req=doc&amp;base=LAW&amp;n=482508&amp;dst=100021" TargetMode = "External"/>
	<Relationship Id="rId1634" Type="http://schemas.openxmlformats.org/officeDocument/2006/relationships/hyperlink" Target="https://login.consultant.ru/link/?req=doc&amp;base=LAW&amp;n=483070&amp;dst=158" TargetMode = "External"/>
	<Relationship Id="rId1635" Type="http://schemas.openxmlformats.org/officeDocument/2006/relationships/hyperlink" Target="https://login.consultant.ru/link/?req=doc&amp;base=LAW&amp;n=482721&amp;dst=100144" TargetMode = "External"/>
	<Relationship Id="rId1636" Type="http://schemas.openxmlformats.org/officeDocument/2006/relationships/hyperlink" Target="https://login.consultant.ru/link/?req=doc&amp;base=LAW&amp;n=489522&amp;dst=100086" TargetMode = "External"/>
	<Relationship Id="rId1637" Type="http://schemas.openxmlformats.org/officeDocument/2006/relationships/hyperlink" Target="https://login.consultant.ru/link/?req=doc&amp;base=LAW&amp;n=304210&amp;dst=1312" TargetMode = "External"/>
	<Relationship Id="rId1638" Type="http://schemas.openxmlformats.org/officeDocument/2006/relationships/hyperlink" Target="https://login.consultant.ru/link/?req=doc&amp;base=LAW&amp;n=494628&amp;dst=100886" TargetMode = "External"/>
	<Relationship Id="rId1639" Type="http://schemas.openxmlformats.org/officeDocument/2006/relationships/hyperlink" Target="https://login.consultant.ru/link/?req=doc&amp;base=LAW&amp;n=76973&amp;dst=100035" TargetMode = "External"/>
	<Relationship Id="rId1640" Type="http://schemas.openxmlformats.org/officeDocument/2006/relationships/hyperlink" Target="https://login.consultant.ru/link/?req=doc&amp;base=LAW&amp;n=173386&amp;dst=100061" TargetMode = "External"/>
	<Relationship Id="rId1641" Type="http://schemas.openxmlformats.org/officeDocument/2006/relationships/hyperlink" Target="https://login.consultant.ru/link/?req=doc&amp;base=LAW&amp;n=405757&amp;dst=100033" TargetMode = "External"/>
	<Relationship Id="rId1642" Type="http://schemas.openxmlformats.org/officeDocument/2006/relationships/hyperlink" Target="https://login.consultant.ru/link/?req=doc&amp;base=LAW&amp;n=442420&amp;dst=100076" TargetMode = "External"/>
	<Relationship Id="rId1643" Type="http://schemas.openxmlformats.org/officeDocument/2006/relationships/hyperlink" Target="https://login.consultant.ru/link/?req=doc&amp;base=LAW&amp;n=340235&amp;dst=100018" TargetMode = "External"/>
	<Relationship Id="rId1644" Type="http://schemas.openxmlformats.org/officeDocument/2006/relationships/hyperlink" Target="https://login.consultant.ru/link/?req=doc&amp;base=LAW&amp;n=421130&amp;dst=100059" TargetMode = "External"/>
	<Relationship Id="rId1645" Type="http://schemas.openxmlformats.org/officeDocument/2006/relationships/hyperlink" Target="https://login.consultant.ru/link/?req=doc&amp;base=LAW&amp;n=482706&amp;dst=100235" TargetMode = "External"/>
	<Relationship Id="rId1646" Type="http://schemas.openxmlformats.org/officeDocument/2006/relationships/hyperlink" Target="https://login.consultant.ru/link/?req=doc&amp;base=LAW&amp;n=173386&amp;dst=100062" TargetMode = "External"/>
	<Relationship Id="rId1647" Type="http://schemas.openxmlformats.org/officeDocument/2006/relationships/hyperlink" Target="https://login.consultant.ru/link/?req=doc&amp;base=LAW&amp;n=483349&amp;dst=100356" TargetMode = "External"/>
	<Relationship Id="rId1648" Type="http://schemas.openxmlformats.org/officeDocument/2006/relationships/hyperlink" Target="https://login.consultant.ru/link/?req=doc&amp;base=LAW&amp;n=330704&amp;dst=100096" TargetMode = "External"/>
	<Relationship Id="rId1649" Type="http://schemas.openxmlformats.org/officeDocument/2006/relationships/hyperlink" Target="https://login.consultant.ru/link/?req=doc&amp;base=LAW&amp;n=465416&amp;dst=100027" TargetMode = "External"/>
	<Relationship Id="rId1650" Type="http://schemas.openxmlformats.org/officeDocument/2006/relationships/hyperlink" Target="https://login.consultant.ru/link/?req=doc&amp;base=LAW&amp;n=173386&amp;dst=100064" TargetMode = "External"/>
	<Relationship Id="rId1651" Type="http://schemas.openxmlformats.org/officeDocument/2006/relationships/hyperlink" Target="https://login.consultant.ru/link/?req=doc&amp;base=LAW&amp;n=421138&amp;dst=100065" TargetMode = "External"/>
	<Relationship Id="rId1652" Type="http://schemas.openxmlformats.org/officeDocument/2006/relationships/hyperlink" Target="https://login.consultant.ru/link/?req=doc&amp;base=LAW&amp;n=413445&amp;dst=100005" TargetMode = "External"/>
	<Relationship Id="rId1653" Type="http://schemas.openxmlformats.org/officeDocument/2006/relationships/hyperlink" Target="https://login.consultant.ru/link/?req=doc&amp;base=LAW&amp;n=489359&amp;dst=100070" TargetMode = "External"/>
	<Relationship Id="rId1654" Type="http://schemas.openxmlformats.org/officeDocument/2006/relationships/hyperlink" Target="https://login.consultant.ru/link/?req=doc&amp;base=LAW&amp;n=421138&amp;dst=100067" TargetMode = "External"/>
	<Relationship Id="rId1655" Type="http://schemas.openxmlformats.org/officeDocument/2006/relationships/hyperlink" Target="https://login.consultant.ru/link/?req=doc&amp;base=LAW&amp;n=197506&amp;dst=100153" TargetMode = "External"/>
	<Relationship Id="rId1656" Type="http://schemas.openxmlformats.org/officeDocument/2006/relationships/hyperlink" Target="https://login.consultant.ru/link/?req=doc&amp;base=LAW&amp;n=197506&amp;dst=100154" TargetMode = "External"/>
	<Relationship Id="rId1657" Type="http://schemas.openxmlformats.org/officeDocument/2006/relationships/hyperlink" Target="https://login.consultant.ru/link/?req=doc&amp;base=LAW&amp;n=471078&amp;dst=100712" TargetMode = "External"/>
	<Relationship Id="rId1658" Type="http://schemas.openxmlformats.org/officeDocument/2006/relationships/hyperlink" Target="https://login.consultant.ru/link/?req=doc&amp;base=LAW&amp;n=173194&amp;dst=100009" TargetMode = "External"/>
	<Relationship Id="rId1659" Type="http://schemas.openxmlformats.org/officeDocument/2006/relationships/hyperlink" Target="https://login.consultant.ru/link/?req=doc&amp;base=LAW&amp;n=201718&amp;dst=100048" TargetMode = "External"/>
	<Relationship Id="rId1660" Type="http://schemas.openxmlformats.org/officeDocument/2006/relationships/hyperlink" Target="https://login.consultant.ru/link/?req=doc&amp;base=LAW&amp;n=173386&amp;dst=100065" TargetMode = "External"/>
	<Relationship Id="rId1661" Type="http://schemas.openxmlformats.org/officeDocument/2006/relationships/hyperlink" Target="https://login.consultant.ru/link/?req=doc&amp;base=LAW&amp;n=421138&amp;dst=100068" TargetMode = "External"/>
	<Relationship Id="rId1662" Type="http://schemas.openxmlformats.org/officeDocument/2006/relationships/hyperlink" Target="https://login.consultant.ru/link/?req=doc&amp;base=LAW&amp;n=354082&amp;dst=100006" TargetMode = "External"/>
	<Relationship Id="rId1663" Type="http://schemas.openxmlformats.org/officeDocument/2006/relationships/hyperlink" Target="https://login.consultant.ru/link/?req=doc&amp;base=LAW&amp;n=421138&amp;dst=100069" TargetMode = "External"/>
	<Relationship Id="rId1664" Type="http://schemas.openxmlformats.org/officeDocument/2006/relationships/hyperlink" Target="https://login.consultant.ru/link/?req=doc&amp;base=LAW&amp;n=485963&amp;dst=100025" TargetMode = "External"/>
	<Relationship Id="rId1665" Type="http://schemas.openxmlformats.org/officeDocument/2006/relationships/hyperlink" Target="https://login.consultant.ru/link/?req=doc&amp;base=LAW&amp;n=304233&amp;dst=100021" TargetMode = "External"/>
	<Relationship Id="rId1666" Type="http://schemas.openxmlformats.org/officeDocument/2006/relationships/hyperlink" Target="https://login.consultant.ru/link/?req=doc&amp;base=LAW&amp;n=494628&amp;dst=100132" TargetMode = "External"/>
	<Relationship Id="rId1667" Type="http://schemas.openxmlformats.org/officeDocument/2006/relationships/hyperlink" Target="https://login.consultant.ru/link/?req=doc&amp;base=LAW&amp;n=421943&amp;dst=100033" TargetMode = "External"/>
	<Relationship Id="rId1668" Type="http://schemas.openxmlformats.org/officeDocument/2006/relationships/hyperlink" Target="https://login.consultant.ru/link/?req=doc&amp;base=LAW&amp;n=287031&amp;dst=100054" TargetMode = "External"/>
	<Relationship Id="rId1669" Type="http://schemas.openxmlformats.org/officeDocument/2006/relationships/hyperlink" Target="https://login.consultant.ru/link/?req=doc&amp;base=LAW&amp;n=173386&amp;dst=100067" TargetMode = "External"/>
	<Relationship Id="rId1670" Type="http://schemas.openxmlformats.org/officeDocument/2006/relationships/hyperlink" Target="https://login.consultant.ru/link/?req=doc&amp;base=LAW&amp;n=287031&amp;dst=100056" TargetMode = "External"/>
	<Relationship Id="rId1671" Type="http://schemas.openxmlformats.org/officeDocument/2006/relationships/hyperlink" Target="https://login.consultant.ru/link/?req=doc&amp;base=LAW&amp;n=173386&amp;dst=100068" TargetMode = "External"/>
	<Relationship Id="rId1672" Type="http://schemas.openxmlformats.org/officeDocument/2006/relationships/hyperlink" Target="https://login.consultant.ru/link/?req=doc&amp;base=LAW&amp;n=494628&amp;dst=100133" TargetMode = "External"/>
	<Relationship Id="rId1673" Type="http://schemas.openxmlformats.org/officeDocument/2006/relationships/hyperlink" Target="https://login.consultant.ru/link/?req=doc&amp;base=LAW&amp;n=358779&amp;dst=100099" TargetMode = "External"/>
	<Relationship Id="rId1674" Type="http://schemas.openxmlformats.org/officeDocument/2006/relationships/hyperlink" Target="https://login.consultant.ru/link/?req=doc&amp;base=LAW&amp;n=330704&amp;dst=100097" TargetMode = "External"/>
	<Relationship Id="rId1675" Type="http://schemas.openxmlformats.org/officeDocument/2006/relationships/hyperlink" Target="https://login.consultant.ru/link/?req=doc&amp;base=LAW&amp;n=494628&amp;dst=100138" TargetMode = "External"/>
	<Relationship Id="rId1676" Type="http://schemas.openxmlformats.org/officeDocument/2006/relationships/hyperlink" Target="https://login.consultant.ru/link/?req=doc&amp;base=LAW&amp;n=495289&amp;dst=100010" TargetMode = "External"/>
	<Relationship Id="rId1677" Type="http://schemas.openxmlformats.org/officeDocument/2006/relationships/hyperlink" Target="https://login.consultant.ru/link/?req=doc&amp;base=LAW&amp;n=355868&amp;dst=100001" TargetMode = "External"/>
	<Relationship Id="rId1678" Type="http://schemas.openxmlformats.org/officeDocument/2006/relationships/hyperlink" Target="https://login.consultant.ru/link/?req=doc&amp;base=LAW&amp;n=483349&amp;dst=100357" TargetMode = "External"/>
	<Relationship Id="rId1679" Type="http://schemas.openxmlformats.org/officeDocument/2006/relationships/hyperlink" Target="https://login.consultant.ru/link/?req=doc&amp;base=LAW&amp;n=464551&amp;dst=100007" TargetMode = "External"/>
	<Relationship Id="rId1680" Type="http://schemas.openxmlformats.org/officeDocument/2006/relationships/hyperlink" Target="https://login.consultant.ru/link/?req=doc&amp;base=LAW&amp;n=483349&amp;dst=100364" TargetMode = "External"/>
	<Relationship Id="rId1681" Type="http://schemas.openxmlformats.org/officeDocument/2006/relationships/hyperlink" Target="https://login.consultant.ru/link/?req=doc&amp;base=LAW&amp;n=434583&amp;dst=100058" TargetMode = "External"/>
	<Relationship Id="rId1682" Type="http://schemas.openxmlformats.org/officeDocument/2006/relationships/hyperlink" Target="https://login.consultant.ru/link/?req=doc&amp;base=LAW&amp;n=483349&amp;dst=100365" TargetMode = "External"/>
	<Relationship Id="rId1683" Type="http://schemas.openxmlformats.org/officeDocument/2006/relationships/hyperlink" Target="https://login.consultant.ru/link/?req=doc&amp;base=LAW&amp;n=483349&amp;dst=100366" TargetMode = "External"/>
	<Relationship Id="rId1684" Type="http://schemas.openxmlformats.org/officeDocument/2006/relationships/hyperlink" Target="https://login.consultant.ru/link/?req=doc&amp;base=LAW&amp;n=201712&amp;dst=100195" TargetMode = "External"/>
	<Relationship Id="rId1685" Type="http://schemas.openxmlformats.org/officeDocument/2006/relationships/hyperlink" Target="https://login.consultant.ru/link/?req=doc&amp;base=LAW&amp;n=200948&amp;dst=100015" TargetMode = "External"/>
	<Relationship Id="rId1686" Type="http://schemas.openxmlformats.org/officeDocument/2006/relationships/hyperlink" Target="https://login.consultant.ru/link/?req=doc&amp;base=LAW&amp;n=148498&amp;dst=100110" TargetMode = "External"/>
	<Relationship Id="rId1687" Type="http://schemas.openxmlformats.org/officeDocument/2006/relationships/hyperlink" Target="https://login.consultant.ru/link/?req=doc&amp;base=LAW&amp;n=494628&amp;dst=100139" TargetMode = "External"/>
	<Relationship Id="rId1688" Type="http://schemas.openxmlformats.org/officeDocument/2006/relationships/hyperlink" Target="https://login.consultant.ru/link/?req=doc&amp;base=LAW&amp;n=482484&amp;dst=100897" TargetMode = "External"/>
	<Relationship Id="rId1689" Type="http://schemas.openxmlformats.org/officeDocument/2006/relationships/hyperlink" Target="https://login.consultant.ru/link/?req=doc&amp;base=LAW&amp;n=483070" TargetMode = "External"/>
	<Relationship Id="rId1690" Type="http://schemas.openxmlformats.org/officeDocument/2006/relationships/hyperlink" Target="https://login.consultant.ru/link/?req=doc&amp;base=LAW&amp;n=201712&amp;dst=100197" TargetMode = "External"/>
	<Relationship Id="rId1691" Type="http://schemas.openxmlformats.org/officeDocument/2006/relationships/hyperlink" Target="https://login.consultant.ru/link/?req=doc&amp;base=LAW&amp;n=200948&amp;dst=100016" TargetMode = "External"/>
	<Relationship Id="rId1692" Type="http://schemas.openxmlformats.org/officeDocument/2006/relationships/hyperlink" Target="https://login.consultant.ru/link/?req=doc&amp;base=LAW&amp;n=300837&amp;dst=100379" TargetMode = "External"/>
	<Relationship Id="rId1693" Type="http://schemas.openxmlformats.org/officeDocument/2006/relationships/hyperlink" Target="https://login.consultant.ru/link/?req=doc&amp;base=LAW&amp;n=173386&amp;dst=100073" TargetMode = "External"/>
	<Relationship Id="rId1694" Type="http://schemas.openxmlformats.org/officeDocument/2006/relationships/hyperlink" Target="https://login.consultant.ru/link/?req=doc&amp;base=LAW&amp;n=148498&amp;dst=100111" TargetMode = "External"/>
	<Relationship Id="rId1695" Type="http://schemas.openxmlformats.org/officeDocument/2006/relationships/hyperlink" Target="https://login.consultant.ru/link/?req=doc&amp;base=LAW&amp;n=470984&amp;dst=100660" TargetMode = "External"/>
	<Relationship Id="rId1696" Type="http://schemas.openxmlformats.org/officeDocument/2006/relationships/hyperlink" Target="https://login.consultant.ru/link/?req=doc&amp;base=LAW&amp;n=420989&amp;dst=100489" TargetMode = "External"/>
	<Relationship Id="rId1697" Type="http://schemas.openxmlformats.org/officeDocument/2006/relationships/hyperlink" Target="https://login.consultant.ru/link/?req=doc&amp;base=LAW&amp;n=330704&amp;dst=100104" TargetMode = "External"/>
	<Relationship Id="rId1698" Type="http://schemas.openxmlformats.org/officeDocument/2006/relationships/hyperlink" Target="https://login.consultant.ru/link/?req=doc&amp;base=LAW&amp;n=200948&amp;dst=100017" TargetMode = "External"/>
	<Relationship Id="rId1699" Type="http://schemas.openxmlformats.org/officeDocument/2006/relationships/hyperlink" Target="https://login.consultant.ru/link/?req=doc&amp;base=LAW&amp;n=173386&amp;dst=100074" TargetMode = "External"/>
	<Relationship Id="rId1700" Type="http://schemas.openxmlformats.org/officeDocument/2006/relationships/hyperlink" Target="https://login.consultant.ru/link/?req=doc&amp;base=LAW&amp;n=482484&amp;dst=100898" TargetMode = "External"/>
	<Relationship Id="rId1701" Type="http://schemas.openxmlformats.org/officeDocument/2006/relationships/hyperlink" Target="https://login.consultant.ru/link/?req=doc&amp;base=LAW&amp;n=173386&amp;dst=100075" TargetMode = "External"/>
	<Relationship Id="rId1702" Type="http://schemas.openxmlformats.org/officeDocument/2006/relationships/hyperlink" Target="https://login.consultant.ru/link/?req=doc&amp;base=LAW&amp;n=173386&amp;dst=100077" TargetMode = "External"/>
	<Relationship Id="rId1703" Type="http://schemas.openxmlformats.org/officeDocument/2006/relationships/hyperlink" Target="https://login.consultant.ru/link/?req=doc&amp;base=LAW&amp;n=148498&amp;dst=100112" TargetMode = "External"/>
	<Relationship Id="rId1704" Type="http://schemas.openxmlformats.org/officeDocument/2006/relationships/hyperlink" Target="https://login.consultant.ru/link/?req=doc&amp;base=LAW&amp;n=494628&amp;dst=100140" TargetMode = "External"/>
	<Relationship Id="rId1705" Type="http://schemas.openxmlformats.org/officeDocument/2006/relationships/hyperlink" Target="https://login.consultant.ru/link/?req=doc&amp;base=LAW&amp;n=173386&amp;dst=100079" TargetMode = "External"/>
	<Relationship Id="rId1706" Type="http://schemas.openxmlformats.org/officeDocument/2006/relationships/hyperlink" Target="https://login.consultant.ru/link/?req=doc&amp;base=LAW&amp;n=173663&amp;dst=100010" TargetMode = "External"/>
	<Relationship Id="rId1707" Type="http://schemas.openxmlformats.org/officeDocument/2006/relationships/hyperlink" Target="https://login.consultant.ru/link/?req=doc&amp;base=LAW&amp;n=173386&amp;dst=100081" TargetMode = "External"/>
	<Relationship Id="rId1708" Type="http://schemas.openxmlformats.org/officeDocument/2006/relationships/hyperlink" Target="https://login.consultant.ru/link/?req=doc&amp;base=LAW&amp;n=173386&amp;dst=100083" TargetMode = "External"/>
	<Relationship Id="rId1709" Type="http://schemas.openxmlformats.org/officeDocument/2006/relationships/hyperlink" Target="https://login.consultant.ru/link/?req=doc&amp;base=LAW&amp;n=148498&amp;dst=100113" TargetMode = "External"/>
	<Relationship Id="rId1710" Type="http://schemas.openxmlformats.org/officeDocument/2006/relationships/hyperlink" Target="https://login.consultant.ru/link/?req=doc&amp;base=LAW&amp;n=494628&amp;dst=100141" TargetMode = "External"/>
	<Relationship Id="rId1711" Type="http://schemas.openxmlformats.org/officeDocument/2006/relationships/hyperlink" Target="https://login.consultant.ru/link/?req=doc&amp;base=LAW&amp;n=471020&amp;dst=100323" TargetMode = "External"/>
	<Relationship Id="rId1712" Type="http://schemas.openxmlformats.org/officeDocument/2006/relationships/hyperlink" Target="https://login.consultant.ru/link/?req=doc&amp;base=LAW&amp;n=482721&amp;dst=100105" TargetMode = "External"/>
	<Relationship Id="rId1713" Type="http://schemas.openxmlformats.org/officeDocument/2006/relationships/hyperlink" Target="https://login.consultant.ru/link/?req=doc&amp;base=LAW&amp;n=494628&amp;dst=100142" TargetMode = "External"/>
	<Relationship Id="rId1714" Type="http://schemas.openxmlformats.org/officeDocument/2006/relationships/hyperlink" Target="https://login.consultant.ru/link/?req=doc&amp;base=LAW&amp;n=304233&amp;dst=100029" TargetMode = "External"/>
	<Relationship Id="rId1715" Type="http://schemas.openxmlformats.org/officeDocument/2006/relationships/hyperlink" Target="https://login.consultant.ru/link/?req=doc&amp;base=LAW&amp;n=494628&amp;dst=100146" TargetMode = "External"/>
	<Relationship Id="rId1716" Type="http://schemas.openxmlformats.org/officeDocument/2006/relationships/hyperlink" Target="https://login.consultant.ru/link/?req=doc&amp;base=LAW&amp;n=422102&amp;dst=100084" TargetMode = "External"/>
	<Relationship Id="rId1717" Type="http://schemas.openxmlformats.org/officeDocument/2006/relationships/hyperlink" Target="https://login.consultant.ru/link/?req=doc&amp;base=LAW&amp;n=421943&amp;dst=100034" TargetMode = "External"/>
	<Relationship Id="rId1718" Type="http://schemas.openxmlformats.org/officeDocument/2006/relationships/hyperlink" Target="https://login.consultant.ru/link/?req=doc&amp;base=LAW&amp;n=482714&amp;dst=100096" TargetMode = "External"/>
	<Relationship Id="rId1719" Type="http://schemas.openxmlformats.org/officeDocument/2006/relationships/hyperlink" Target="https://login.consultant.ru/link/?req=doc&amp;base=LAW&amp;n=485963&amp;dst=100014" TargetMode = "External"/>
	<Relationship Id="rId1720" Type="http://schemas.openxmlformats.org/officeDocument/2006/relationships/hyperlink" Target="https://login.consultant.ru/link/?req=doc&amp;base=LAW&amp;n=421138&amp;dst=100071" TargetMode = "External"/>
	<Relationship Id="rId1721" Type="http://schemas.openxmlformats.org/officeDocument/2006/relationships/hyperlink" Target="https://login.consultant.ru/link/?req=doc&amp;base=LAW&amp;n=483349&amp;dst=100367" TargetMode = "External"/>
	<Relationship Id="rId1722" Type="http://schemas.openxmlformats.org/officeDocument/2006/relationships/hyperlink" Target="https://login.consultant.ru/link/?req=doc&amp;base=LAW&amp;n=93980&amp;dst=100003" TargetMode = "External"/>
	<Relationship Id="rId1723" Type="http://schemas.openxmlformats.org/officeDocument/2006/relationships/hyperlink" Target="https://login.consultant.ru/link/?req=doc&amp;base=LAW&amp;n=494628&amp;dst=100147" TargetMode = "External"/>
	<Relationship Id="rId1724" Type="http://schemas.openxmlformats.org/officeDocument/2006/relationships/hyperlink" Target="https://login.consultant.ru/link/?req=doc&amp;base=LAW&amp;n=483349&amp;dst=100368" TargetMode = "External"/>
	<Relationship Id="rId1725" Type="http://schemas.openxmlformats.org/officeDocument/2006/relationships/hyperlink" Target="https://login.consultant.ru/link/?req=doc&amp;base=LAW&amp;n=494628&amp;dst=100149" TargetMode = "External"/>
	<Relationship Id="rId1726" Type="http://schemas.openxmlformats.org/officeDocument/2006/relationships/hyperlink" Target="https://login.consultant.ru/link/?req=doc&amp;base=LAW&amp;n=494628&amp;dst=100150" TargetMode = "External"/>
	<Relationship Id="rId1727" Type="http://schemas.openxmlformats.org/officeDocument/2006/relationships/hyperlink" Target="https://login.consultant.ru/link/?req=doc&amp;base=LAW&amp;n=494633&amp;dst=100982" TargetMode = "External"/>
	<Relationship Id="rId1728" Type="http://schemas.openxmlformats.org/officeDocument/2006/relationships/hyperlink" Target="https://login.consultant.ru/link/?req=doc&amp;base=LAW&amp;n=494633&amp;dst=100881" TargetMode = "External"/>
	<Relationship Id="rId1729" Type="http://schemas.openxmlformats.org/officeDocument/2006/relationships/hyperlink" Target="https://login.consultant.ru/link/?req=doc&amp;base=LAW&amp;n=372627&amp;dst=100030" TargetMode = "External"/>
	<Relationship Id="rId1730" Type="http://schemas.openxmlformats.org/officeDocument/2006/relationships/hyperlink" Target="https://login.consultant.ru/link/?req=doc&amp;base=LAW&amp;n=405344&amp;dst=100250" TargetMode = "External"/>
	<Relationship Id="rId1731" Type="http://schemas.openxmlformats.org/officeDocument/2006/relationships/hyperlink" Target="https://login.consultant.ru/link/?req=doc&amp;base=LAW&amp;n=482508&amp;dst=100022" TargetMode = "External"/>
	<Relationship Id="rId1732" Type="http://schemas.openxmlformats.org/officeDocument/2006/relationships/hyperlink" Target="https://login.consultant.ru/link/?req=doc&amp;base=LAW&amp;n=494966" TargetMode = "External"/>
	<Relationship Id="rId1733" Type="http://schemas.openxmlformats.org/officeDocument/2006/relationships/hyperlink" Target="https://login.consultant.ru/link/?req=doc&amp;base=LAW&amp;n=287031&amp;dst=100060" TargetMode = "External"/>
	<Relationship Id="rId1734" Type="http://schemas.openxmlformats.org/officeDocument/2006/relationships/hyperlink" Target="https://login.consultant.ru/link/?req=doc&amp;base=LAW&amp;n=201712&amp;dst=100200" TargetMode = "External"/>
	<Relationship Id="rId1735" Type="http://schemas.openxmlformats.org/officeDocument/2006/relationships/hyperlink" Target="https://login.consultant.ru/link/?req=doc&amp;base=LAW&amp;n=76973&amp;dst=100037" TargetMode = "External"/>
	<Relationship Id="rId1736" Type="http://schemas.openxmlformats.org/officeDocument/2006/relationships/hyperlink" Target="https://login.consultant.ru/link/?req=doc&amp;base=LAW&amp;n=300837&amp;dst=100380" TargetMode = "External"/>
	<Relationship Id="rId1737" Type="http://schemas.openxmlformats.org/officeDocument/2006/relationships/hyperlink" Target="https://login.consultant.ru/link/?req=doc&amp;base=LAW&amp;n=116984&amp;dst=100019" TargetMode = "External"/>
	<Relationship Id="rId1738" Type="http://schemas.openxmlformats.org/officeDocument/2006/relationships/hyperlink" Target="https://login.consultant.ru/link/?req=doc&amp;base=LAW&amp;n=471086&amp;dst=100304" TargetMode = "External"/>
	<Relationship Id="rId1739" Type="http://schemas.openxmlformats.org/officeDocument/2006/relationships/hyperlink" Target="https://login.consultant.ru/link/?req=doc&amp;base=LAW&amp;n=173386&amp;dst=100086" TargetMode = "External"/>
	<Relationship Id="rId1740" Type="http://schemas.openxmlformats.org/officeDocument/2006/relationships/hyperlink" Target="https://login.consultant.ru/link/?req=doc&amp;base=LAW&amp;n=405757&amp;dst=100034" TargetMode = "External"/>
	<Relationship Id="rId1741" Type="http://schemas.openxmlformats.org/officeDocument/2006/relationships/hyperlink" Target="https://login.consultant.ru/link/?req=doc&amp;base=LAW&amp;n=470984&amp;dst=100662" TargetMode = "External"/>
	<Relationship Id="rId1742" Type="http://schemas.openxmlformats.org/officeDocument/2006/relationships/hyperlink" Target="https://login.consultant.ru/link/?req=doc&amp;base=LAW&amp;n=420986&amp;dst=100775" TargetMode = "External"/>
	<Relationship Id="rId1743" Type="http://schemas.openxmlformats.org/officeDocument/2006/relationships/hyperlink" Target="https://login.consultant.ru/link/?req=doc&amp;base=LAW&amp;n=420989&amp;dst=100490" TargetMode = "External"/>
	<Relationship Id="rId1744" Type="http://schemas.openxmlformats.org/officeDocument/2006/relationships/hyperlink" Target="https://login.consultant.ru/link/?req=doc&amp;base=LAW&amp;n=442420&amp;dst=100078" TargetMode = "External"/>
	<Relationship Id="rId1745" Type="http://schemas.openxmlformats.org/officeDocument/2006/relationships/hyperlink" Target="https://login.consultant.ru/link/?req=doc&amp;base=LAW&amp;n=330704&amp;dst=100105" TargetMode = "External"/>
	<Relationship Id="rId1746" Type="http://schemas.openxmlformats.org/officeDocument/2006/relationships/hyperlink" Target="https://login.consultant.ru/link/?req=doc&amp;base=LAW&amp;n=330701&amp;dst=100015" TargetMode = "External"/>
	<Relationship Id="rId1747" Type="http://schemas.openxmlformats.org/officeDocument/2006/relationships/hyperlink" Target="https://login.consultant.ru/link/?req=doc&amp;base=LAW&amp;n=340235&amp;dst=100019" TargetMode = "External"/>
	<Relationship Id="rId1748" Type="http://schemas.openxmlformats.org/officeDocument/2006/relationships/hyperlink" Target="https://login.consultant.ru/link/?req=doc&amp;base=LAW&amp;n=421130&amp;dst=100060" TargetMode = "External"/>
	<Relationship Id="rId1749" Type="http://schemas.openxmlformats.org/officeDocument/2006/relationships/hyperlink" Target="https://login.consultant.ru/link/?req=doc&amp;base=LAW&amp;n=370087&amp;dst=100012" TargetMode = "External"/>
	<Relationship Id="rId1750" Type="http://schemas.openxmlformats.org/officeDocument/2006/relationships/hyperlink" Target="https://login.consultant.ru/link/?req=doc&amp;base=LAW&amp;n=482706&amp;dst=100236" TargetMode = "External"/>
	<Relationship Id="rId1751" Type="http://schemas.openxmlformats.org/officeDocument/2006/relationships/hyperlink" Target="https://login.consultant.ru/link/?req=doc&amp;base=LAW&amp;n=464794&amp;dst=100014" TargetMode = "External"/>
	<Relationship Id="rId1752" Type="http://schemas.openxmlformats.org/officeDocument/2006/relationships/hyperlink" Target="https://login.consultant.ru/link/?req=doc&amp;base=LAW&amp;n=451660&amp;dst=100019" TargetMode = "External"/>
	<Relationship Id="rId1753" Type="http://schemas.openxmlformats.org/officeDocument/2006/relationships/hyperlink" Target="https://login.consultant.ru/link/?req=doc&amp;base=LAW&amp;n=415511&amp;dst=100013" TargetMode = "External"/>
	<Relationship Id="rId1754" Type="http://schemas.openxmlformats.org/officeDocument/2006/relationships/hyperlink" Target="https://login.consultant.ru/link/?req=doc&amp;base=LAW&amp;n=451660&amp;dst=100020" TargetMode = "External"/>
	<Relationship Id="rId1755" Type="http://schemas.openxmlformats.org/officeDocument/2006/relationships/hyperlink" Target="https://login.consultant.ru/link/?req=doc&amp;base=LAW&amp;n=287031&amp;dst=100061" TargetMode = "External"/>
	<Relationship Id="rId1756" Type="http://schemas.openxmlformats.org/officeDocument/2006/relationships/hyperlink" Target="https://login.consultant.ru/link/?req=doc&amp;base=LAW&amp;n=173386&amp;dst=100090" TargetMode = "External"/>
	<Relationship Id="rId1757" Type="http://schemas.openxmlformats.org/officeDocument/2006/relationships/hyperlink" Target="https://login.consultant.ru/link/?req=doc&amp;base=LAW&amp;n=304233&amp;dst=100031" TargetMode = "External"/>
	<Relationship Id="rId1758" Type="http://schemas.openxmlformats.org/officeDocument/2006/relationships/hyperlink" Target="https://login.consultant.ru/link/?req=doc&amp;base=LAW&amp;n=494628&amp;dst=100153" TargetMode = "External"/>
	<Relationship Id="rId1759" Type="http://schemas.openxmlformats.org/officeDocument/2006/relationships/hyperlink" Target="https://login.consultant.ru/link/?req=doc&amp;base=LAW&amp;n=422102&amp;dst=100087" TargetMode = "External"/>
	<Relationship Id="rId1760" Type="http://schemas.openxmlformats.org/officeDocument/2006/relationships/hyperlink" Target="https://login.consultant.ru/link/?req=doc&amp;base=LAW&amp;n=494628&amp;dst=100888" TargetMode = "External"/>
	<Relationship Id="rId1761" Type="http://schemas.openxmlformats.org/officeDocument/2006/relationships/hyperlink" Target="https://login.consultant.ru/link/?req=doc&amp;base=LAW&amp;n=93980&amp;dst=100003" TargetMode = "External"/>
	<Relationship Id="rId1762" Type="http://schemas.openxmlformats.org/officeDocument/2006/relationships/hyperlink" Target="https://login.consultant.ru/link/?req=doc&amp;base=LAW&amp;n=304233&amp;dst=100032" TargetMode = "External"/>
	<Relationship Id="rId1763" Type="http://schemas.openxmlformats.org/officeDocument/2006/relationships/hyperlink" Target="https://login.consultant.ru/link/?req=doc&amp;base=LAW&amp;n=494628&amp;dst=100154" TargetMode = "External"/>
	<Relationship Id="rId1764" Type="http://schemas.openxmlformats.org/officeDocument/2006/relationships/hyperlink" Target="https://login.consultant.ru/link/?req=doc&amp;base=LAW&amp;n=173386&amp;dst=100092" TargetMode = "External"/>
	<Relationship Id="rId1765" Type="http://schemas.openxmlformats.org/officeDocument/2006/relationships/hyperlink" Target="https://login.consultant.ru/link/?req=doc&amp;base=LAW&amp;n=494628&amp;dst=100155" TargetMode = "External"/>
	<Relationship Id="rId1766" Type="http://schemas.openxmlformats.org/officeDocument/2006/relationships/hyperlink" Target="https://login.consultant.ru/link/?req=doc&amp;base=LAW&amp;n=173386&amp;dst=100093" TargetMode = "External"/>
	<Relationship Id="rId1767" Type="http://schemas.openxmlformats.org/officeDocument/2006/relationships/hyperlink" Target="https://login.consultant.ru/link/?req=doc&amp;base=LAW&amp;n=173386&amp;dst=100094" TargetMode = "External"/>
	<Relationship Id="rId1768" Type="http://schemas.openxmlformats.org/officeDocument/2006/relationships/hyperlink" Target="https://login.consultant.ru/link/?req=doc&amp;base=LAW&amp;n=173386&amp;dst=100095" TargetMode = "External"/>
	<Relationship Id="rId1769" Type="http://schemas.openxmlformats.org/officeDocument/2006/relationships/hyperlink" Target="https://login.consultant.ru/link/?req=doc&amp;base=LAW&amp;n=173386&amp;dst=100096" TargetMode = "External"/>
	<Relationship Id="rId1770" Type="http://schemas.openxmlformats.org/officeDocument/2006/relationships/hyperlink" Target="https://login.consultant.ru/link/?req=doc&amp;base=LAW&amp;n=481367&amp;dst=100139" TargetMode = "External"/>
	<Relationship Id="rId1771" Type="http://schemas.openxmlformats.org/officeDocument/2006/relationships/hyperlink" Target="https://login.consultant.ru/link/?req=doc&amp;base=LAW&amp;n=494628&amp;dst=100156" TargetMode = "External"/>
	<Relationship Id="rId1772" Type="http://schemas.openxmlformats.org/officeDocument/2006/relationships/hyperlink" Target="https://login.consultant.ru/link/?req=doc&amp;base=LAW&amp;n=287031&amp;dst=100064" TargetMode = "External"/>
	<Relationship Id="rId1773" Type="http://schemas.openxmlformats.org/officeDocument/2006/relationships/hyperlink" Target="https://login.consultant.ru/link/?req=doc&amp;base=LAW&amp;n=173386&amp;dst=100098" TargetMode = "External"/>
	<Relationship Id="rId1774" Type="http://schemas.openxmlformats.org/officeDocument/2006/relationships/hyperlink" Target="https://login.consultant.ru/link/?req=doc&amp;base=LAW&amp;n=495440&amp;dst=100039" TargetMode = "External"/>
	<Relationship Id="rId1775" Type="http://schemas.openxmlformats.org/officeDocument/2006/relationships/hyperlink" Target="https://login.consultant.ru/link/?req=doc&amp;base=LAW&amp;n=429757&amp;dst=100009" TargetMode = "External"/>
	<Relationship Id="rId1776" Type="http://schemas.openxmlformats.org/officeDocument/2006/relationships/hyperlink" Target="https://login.consultant.ru/link/?req=doc&amp;base=LAW&amp;n=173386&amp;dst=100099" TargetMode = "External"/>
	<Relationship Id="rId1777" Type="http://schemas.openxmlformats.org/officeDocument/2006/relationships/hyperlink" Target="https://login.consultant.ru/link/?req=doc&amp;base=LAW&amp;n=304233&amp;dst=100034" TargetMode = "External"/>
	<Relationship Id="rId1778" Type="http://schemas.openxmlformats.org/officeDocument/2006/relationships/hyperlink" Target="https://login.consultant.ru/link/?req=doc&amp;base=LAW&amp;n=494628&amp;dst=100160" TargetMode = "External"/>
	<Relationship Id="rId1779" Type="http://schemas.openxmlformats.org/officeDocument/2006/relationships/hyperlink" Target="https://login.consultant.ru/link/?req=doc&amp;base=LAW&amp;n=330704&amp;dst=100106" TargetMode = "External"/>
	<Relationship Id="rId1780" Type="http://schemas.openxmlformats.org/officeDocument/2006/relationships/hyperlink" Target="https://login.consultant.ru/link/?req=doc&amp;base=LAW&amp;n=139480&amp;dst=100011" TargetMode = "External"/>
	<Relationship Id="rId1781" Type="http://schemas.openxmlformats.org/officeDocument/2006/relationships/hyperlink" Target="https://login.consultant.ru/link/?req=doc&amp;base=LAW&amp;n=173386&amp;dst=100101" TargetMode = "External"/>
	<Relationship Id="rId1782" Type="http://schemas.openxmlformats.org/officeDocument/2006/relationships/hyperlink" Target="https://login.consultant.ru/link/?req=doc&amp;base=LAW&amp;n=327790&amp;dst=100079" TargetMode = "External"/>
	<Relationship Id="rId1783" Type="http://schemas.openxmlformats.org/officeDocument/2006/relationships/hyperlink" Target="https://login.consultant.ru/link/?req=doc&amp;base=LAW&amp;n=173386&amp;dst=100103" TargetMode = "External"/>
	<Relationship Id="rId1784" Type="http://schemas.openxmlformats.org/officeDocument/2006/relationships/hyperlink" Target="https://login.consultant.ru/link/?req=doc&amp;base=LAW&amp;n=173386&amp;dst=100105" TargetMode = "External"/>
	<Relationship Id="rId1785" Type="http://schemas.openxmlformats.org/officeDocument/2006/relationships/hyperlink" Target="https://login.consultant.ru/link/?req=doc&amp;base=LAW&amp;n=479093&amp;dst=101648" TargetMode = "External"/>
	<Relationship Id="rId1786" Type="http://schemas.openxmlformats.org/officeDocument/2006/relationships/hyperlink" Target="https://login.consultant.ru/link/?req=doc&amp;base=LAW&amp;n=327790&amp;dst=100081" TargetMode = "External"/>
	<Relationship Id="rId1787" Type="http://schemas.openxmlformats.org/officeDocument/2006/relationships/hyperlink" Target="https://login.consultant.ru/link/?req=doc&amp;base=LAW&amp;n=173663&amp;dst=100013" TargetMode = "External"/>
	<Relationship Id="rId1788" Type="http://schemas.openxmlformats.org/officeDocument/2006/relationships/hyperlink" Target="https://login.consultant.ru/link/?req=doc&amp;base=LAW&amp;n=327790&amp;dst=100082" TargetMode = "External"/>
	<Relationship Id="rId1789" Type="http://schemas.openxmlformats.org/officeDocument/2006/relationships/hyperlink" Target="https://login.consultant.ru/link/?req=doc&amp;base=LAW&amp;n=498138&amp;dst=100255" TargetMode = "External"/>
	<Relationship Id="rId1790" Type="http://schemas.openxmlformats.org/officeDocument/2006/relationships/hyperlink" Target="https://login.consultant.ru/link/?req=doc&amp;base=LAW&amp;n=327790&amp;dst=100083" TargetMode = "External"/>
	<Relationship Id="rId1791" Type="http://schemas.openxmlformats.org/officeDocument/2006/relationships/hyperlink" Target="https://login.consultant.ru/link/?req=doc&amp;base=LAW&amp;n=410513&amp;dst=100012" TargetMode = "External"/>
	<Relationship Id="rId1792" Type="http://schemas.openxmlformats.org/officeDocument/2006/relationships/hyperlink" Target="https://login.consultant.ru/link/?req=doc&amp;base=LAW&amp;n=327790&amp;dst=100084" TargetMode = "External"/>
	<Relationship Id="rId1793" Type="http://schemas.openxmlformats.org/officeDocument/2006/relationships/hyperlink" Target="https://login.consultant.ru/link/?req=doc&amp;base=LAW&amp;n=327790&amp;dst=100085" TargetMode = "External"/>
	<Relationship Id="rId1794" Type="http://schemas.openxmlformats.org/officeDocument/2006/relationships/hyperlink" Target="https://login.consultant.ru/link/?req=doc&amp;base=LAW&amp;n=327790&amp;dst=100086" TargetMode = "External"/>
	<Relationship Id="rId1795" Type="http://schemas.openxmlformats.org/officeDocument/2006/relationships/hyperlink" Target="https://login.consultant.ru/link/?req=doc&amp;base=LAW&amp;n=327790&amp;dst=100087" TargetMode = "External"/>
	<Relationship Id="rId1796" Type="http://schemas.openxmlformats.org/officeDocument/2006/relationships/hyperlink" Target="https://login.consultant.ru/link/?req=doc&amp;base=LAW&amp;n=129407&amp;dst=100011" TargetMode = "External"/>
	<Relationship Id="rId1797" Type="http://schemas.openxmlformats.org/officeDocument/2006/relationships/hyperlink" Target="https://login.consultant.ru/link/?req=doc&amp;base=LAW&amp;n=327790&amp;dst=100088" TargetMode = "External"/>
	<Relationship Id="rId1798" Type="http://schemas.openxmlformats.org/officeDocument/2006/relationships/hyperlink" Target="https://login.consultant.ru/link/?req=doc&amp;base=LAW&amp;n=173386&amp;dst=100130" TargetMode = "External"/>
	<Relationship Id="rId1799" Type="http://schemas.openxmlformats.org/officeDocument/2006/relationships/hyperlink" Target="https://login.consultant.ru/link/?req=doc&amp;base=LAW&amp;n=337211&amp;dst=100011" TargetMode = "External"/>
	<Relationship Id="rId1800" Type="http://schemas.openxmlformats.org/officeDocument/2006/relationships/hyperlink" Target="https://login.consultant.ru/link/?req=doc&amp;base=LAW&amp;n=327790&amp;dst=100089" TargetMode = "External"/>
	<Relationship Id="rId1801" Type="http://schemas.openxmlformats.org/officeDocument/2006/relationships/hyperlink" Target="https://login.consultant.ru/link/?req=doc&amp;base=LAW&amp;n=418187&amp;dst=100013" TargetMode = "External"/>
	<Relationship Id="rId1802" Type="http://schemas.openxmlformats.org/officeDocument/2006/relationships/hyperlink" Target="https://login.consultant.ru/link/?req=doc&amp;base=LAW&amp;n=418187&amp;dst=100082" TargetMode = "External"/>
	<Relationship Id="rId1803" Type="http://schemas.openxmlformats.org/officeDocument/2006/relationships/hyperlink" Target="https://login.consultant.ru/link/?req=doc&amp;base=LAW&amp;n=483138&amp;dst=101804" TargetMode = "External"/>
	<Relationship Id="rId1804" Type="http://schemas.openxmlformats.org/officeDocument/2006/relationships/hyperlink" Target="https://login.consultant.ru/link/?req=doc&amp;base=LAW&amp;n=483138&amp;dst=101806" TargetMode = "External"/>
	<Relationship Id="rId1805" Type="http://schemas.openxmlformats.org/officeDocument/2006/relationships/hyperlink" Target="https://login.consultant.ru/link/?req=doc&amp;base=LAW&amp;n=483138&amp;dst=101808" TargetMode = "External"/>
	<Relationship Id="rId1806" Type="http://schemas.openxmlformats.org/officeDocument/2006/relationships/hyperlink" Target="https://login.consultant.ru/link/?req=doc&amp;base=LAW&amp;n=483138&amp;dst=101811" TargetMode = "External"/>
	<Relationship Id="rId1807" Type="http://schemas.openxmlformats.org/officeDocument/2006/relationships/hyperlink" Target="https://login.consultant.ru/link/?req=doc&amp;base=LAW&amp;n=483138&amp;dst=101813" TargetMode = "External"/>
	<Relationship Id="rId1808" Type="http://schemas.openxmlformats.org/officeDocument/2006/relationships/hyperlink" Target="https://login.consultant.ru/link/?req=doc&amp;base=LAW&amp;n=483138&amp;dst=101815" TargetMode = "External"/>
	<Relationship Id="rId1809" Type="http://schemas.openxmlformats.org/officeDocument/2006/relationships/hyperlink" Target="https://login.consultant.ru/link/?req=doc&amp;base=LAW&amp;n=483138&amp;dst=101816" TargetMode = "External"/>
	<Relationship Id="rId1810" Type="http://schemas.openxmlformats.org/officeDocument/2006/relationships/hyperlink" Target="https://login.consultant.ru/link/?req=doc&amp;base=LAW&amp;n=483138&amp;dst=101817" TargetMode = "External"/>
	<Relationship Id="rId1811" Type="http://schemas.openxmlformats.org/officeDocument/2006/relationships/hyperlink" Target="https://login.consultant.ru/link/?req=doc&amp;base=LAW&amp;n=483138&amp;dst=101818" TargetMode = "External"/>
	<Relationship Id="rId1812" Type="http://schemas.openxmlformats.org/officeDocument/2006/relationships/hyperlink" Target="https://login.consultant.ru/link/?req=doc&amp;base=LAW&amp;n=483138&amp;dst=101819" TargetMode = "External"/>
	<Relationship Id="rId1813" Type="http://schemas.openxmlformats.org/officeDocument/2006/relationships/hyperlink" Target="https://login.consultant.ru/link/?req=doc&amp;base=LAW&amp;n=483138&amp;dst=101821" TargetMode = "External"/>
	<Relationship Id="rId1814" Type="http://schemas.openxmlformats.org/officeDocument/2006/relationships/hyperlink" Target="https://login.consultant.ru/link/?req=doc&amp;base=LAW&amp;n=483138&amp;dst=101822" TargetMode = "External"/>
	<Relationship Id="rId1815" Type="http://schemas.openxmlformats.org/officeDocument/2006/relationships/hyperlink" Target="https://login.consultant.ru/link/?req=doc&amp;base=LAW&amp;n=483138&amp;dst=101824" TargetMode = "External"/>
	<Relationship Id="rId1816" Type="http://schemas.openxmlformats.org/officeDocument/2006/relationships/hyperlink" Target="https://login.consultant.ru/link/?req=doc&amp;base=LAW&amp;n=483138&amp;dst=101825" TargetMode = "External"/>
	<Relationship Id="rId1817" Type="http://schemas.openxmlformats.org/officeDocument/2006/relationships/hyperlink" Target="https://login.consultant.ru/link/?req=doc&amp;base=LAW&amp;n=483138&amp;dst=101827" TargetMode = "External"/>
	<Relationship Id="rId1818" Type="http://schemas.openxmlformats.org/officeDocument/2006/relationships/hyperlink" Target="https://login.consultant.ru/link/?req=doc&amp;base=LAW&amp;n=304233&amp;dst=100035" TargetMode = "External"/>
	<Relationship Id="rId1819" Type="http://schemas.openxmlformats.org/officeDocument/2006/relationships/hyperlink" Target="https://login.consultant.ru/link/?req=doc&amp;base=LAW&amp;n=422102&amp;dst=100089" TargetMode = "External"/>
	<Relationship Id="rId1820" Type="http://schemas.openxmlformats.org/officeDocument/2006/relationships/hyperlink" Target="https://login.consultant.ru/link/?req=doc&amp;base=LAW&amp;n=421943&amp;dst=100036" TargetMode = "External"/>
	<Relationship Id="rId1821" Type="http://schemas.openxmlformats.org/officeDocument/2006/relationships/hyperlink" Target="https://login.consultant.ru/link/?req=doc&amp;base=LAW&amp;n=494628&amp;dst=100162" TargetMode = "External"/>
	<Relationship Id="rId1822" Type="http://schemas.openxmlformats.org/officeDocument/2006/relationships/hyperlink" Target="https://login.consultant.ru/link/?req=doc&amp;base=LAW&amp;n=93980&amp;dst=100003" TargetMode = "External"/>
	<Relationship Id="rId1823" Type="http://schemas.openxmlformats.org/officeDocument/2006/relationships/hyperlink" Target="https://login.consultant.ru/link/?req=doc&amp;base=LAW&amp;n=494628&amp;dst=100167" TargetMode = "External"/>
	<Relationship Id="rId1824" Type="http://schemas.openxmlformats.org/officeDocument/2006/relationships/hyperlink" Target="https://login.consultant.ru/link/?req=doc&amp;base=LAW&amp;n=278100&amp;dst=100005" TargetMode = "External"/>
	<Relationship Id="rId1825" Type="http://schemas.openxmlformats.org/officeDocument/2006/relationships/hyperlink" Target="https://login.consultant.ru/link/?req=doc&amp;base=LAW&amp;n=494628&amp;dst=100169" TargetMode = "External"/>
	<Relationship Id="rId1826" Type="http://schemas.openxmlformats.org/officeDocument/2006/relationships/hyperlink" Target="https://login.consultant.ru/link/?req=doc&amp;base=LAW&amp;n=443064&amp;dst=100014" TargetMode = "External"/>
	<Relationship Id="rId1827" Type="http://schemas.openxmlformats.org/officeDocument/2006/relationships/hyperlink" Target="https://login.consultant.ru/link/?req=doc&amp;base=LAW&amp;n=494628&amp;dst=100170" TargetMode = "External"/>
	<Relationship Id="rId1828" Type="http://schemas.openxmlformats.org/officeDocument/2006/relationships/hyperlink" Target="https://login.consultant.ru/link/?req=doc&amp;base=LAW&amp;n=422102&amp;dst=100091" TargetMode = "External"/>
	<Relationship Id="rId1829" Type="http://schemas.openxmlformats.org/officeDocument/2006/relationships/hyperlink" Target="https://login.consultant.ru/link/?req=doc&amp;base=LAW&amp;n=421943&amp;dst=100037" TargetMode = "External"/>
	<Relationship Id="rId1830" Type="http://schemas.openxmlformats.org/officeDocument/2006/relationships/hyperlink" Target="https://login.consultant.ru/link/?req=doc&amp;base=LAW&amp;n=482484&amp;dst=100899" TargetMode = "External"/>
	<Relationship Id="rId1831" Type="http://schemas.openxmlformats.org/officeDocument/2006/relationships/hyperlink" Target="https://login.consultant.ru/link/?req=doc&amp;base=LAW&amp;n=491319&amp;dst=100011" TargetMode = "External"/>
	<Relationship Id="rId1832" Type="http://schemas.openxmlformats.org/officeDocument/2006/relationships/hyperlink" Target="https://login.consultant.ru/link/?req=doc&amp;base=LAW&amp;n=494628&amp;dst=100171" TargetMode = "External"/>
	<Relationship Id="rId1833" Type="http://schemas.openxmlformats.org/officeDocument/2006/relationships/hyperlink" Target="https://login.consultant.ru/link/?req=doc&amp;base=LAW&amp;n=422102&amp;dst=100092" TargetMode = "External"/>
	<Relationship Id="rId1834" Type="http://schemas.openxmlformats.org/officeDocument/2006/relationships/hyperlink" Target="https://login.consultant.ru/link/?req=doc&amp;base=LAW&amp;n=422102&amp;dst=100093" TargetMode = "External"/>
	<Relationship Id="rId1835" Type="http://schemas.openxmlformats.org/officeDocument/2006/relationships/hyperlink" Target="https://login.consultant.ru/link/?req=doc&amp;base=LAW&amp;n=489522&amp;dst=100162" TargetMode = "External"/>
	<Relationship Id="rId1836" Type="http://schemas.openxmlformats.org/officeDocument/2006/relationships/hyperlink" Target="https://login.consultant.ru/link/?req=doc&amp;base=LAW&amp;n=421037&amp;dst=100011" TargetMode = "External"/>
	<Relationship Id="rId1837" Type="http://schemas.openxmlformats.org/officeDocument/2006/relationships/hyperlink" Target="https://login.consultant.ru/link/?req=doc&amp;base=LAW&amp;n=419037" TargetMode = "External"/>
	<Relationship Id="rId1838" Type="http://schemas.openxmlformats.org/officeDocument/2006/relationships/hyperlink" Target="https://login.consultant.ru/link/?req=doc&amp;base=LAW&amp;n=485963&amp;dst=100014" TargetMode = "External"/>
	<Relationship Id="rId1839" Type="http://schemas.openxmlformats.org/officeDocument/2006/relationships/hyperlink" Target="https://login.consultant.ru/link/?req=doc&amp;base=LAW&amp;n=330846&amp;dst=100349" TargetMode = "External"/>
	<Relationship Id="rId1840" Type="http://schemas.openxmlformats.org/officeDocument/2006/relationships/hyperlink" Target="https://login.consultant.ru/link/?req=doc&amp;base=LAW&amp;n=304068&amp;dst=100383" TargetMode = "External"/>
	<Relationship Id="rId1841" Type="http://schemas.openxmlformats.org/officeDocument/2006/relationships/hyperlink" Target="https://login.consultant.ru/link/?req=doc&amp;base=LAW&amp;n=494628&amp;dst=100173" TargetMode = "External"/>
	<Relationship Id="rId1842" Type="http://schemas.openxmlformats.org/officeDocument/2006/relationships/hyperlink" Target="https://login.consultant.ru/link/?req=doc&amp;base=LAW&amp;n=330846&amp;dst=100351" TargetMode = "External"/>
	<Relationship Id="rId1843" Type="http://schemas.openxmlformats.org/officeDocument/2006/relationships/hyperlink" Target="https://login.consultant.ru/link/?req=doc&amp;base=LAW&amp;n=116984&amp;dst=100022" TargetMode = "External"/>
	<Relationship Id="rId1844" Type="http://schemas.openxmlformats.org/officeDocument/2006/relationships/hyperlink" Target="https://login.consultant.ru/link/?req=doc&amp;base=LAW&amp;n=483070&amp;dst=100247" TargetMode = "External"/>
	<Relationship Id="rId1845" Type="http://schemas.openxmlformats.org/officeDocument/2006/relationships/hyperlink" Target="https://login.consultant.ru/link/?req=doc&amp;base=LAW&amp;n=116984&amp;dst=100023" TargetMode = "External"/>
	<Relationship Id="rId1846" Type="http://schemas.openxmlformats.org/officeDocument/2006/relationships/hyperlink" Target="https://login.consultant.ru/link/?req=doc&amp;base=LAW&amp;n=183373&amp;dst=100035" TargetMode = "External"/>
	<Relationship Id="rId1847" Type="http://schemas.openxmlformats.org/officeDocument/2006/relationships/hyperlink" Target="https://login.consultant.ru/link/?req=doc&amp;base=LAW&amp;n=416265&amp;dst=100065" TargetMode = "External"/>
	<Relationship Id="rId1848" Type="http://schemas.openxmlformats.org/officeDocument/2006/relationships/hyperlink" Target="https://login.consultant.ru/link/?req=doc&amp;base=LAW&amp;n=494422&amp;dst=100075" TargetMode = "External"/>
	<Relationship Id="rId1849" Type="http://schemas.openxmlformats.org/officeDocument/2006/relationships/hyperlink" Target="https://login.consultant.ru/link/?req=doc&amp;base=LAW&amp;n=422102&amp;dst=100096" TargetMode = "External"/>
	<Relationship Id="rId1850" Type="http://schemas.openxmlformats.org/officeDocument/2006/relationships/hyperlink" Target="https://login.consultant.ru/link/?req=doc&amp;base=LAW&amp;n=453995&amp;dst=100140" TargetMode = "External"/>
	<Relationship Id="rId1851" Type="http://schemas.openxmlformats.org/officeDocument/2006/relationships/hyperlink" Target="https://login.consultant.ru/link/?req=doc&amp;base=LAW&amp;n=421037&amp;dst=100013" TargetMode = "External"/>
	<Relationship Id="rId1852" Type="http://schemas.openxmlformats.org/officeDocument/2006/relationships/hyperlink" Target="https://login.consultant.ru/link/?req=doc&amp;base=LAW&amp;n=420986&amp;dst=100777" TargetMode = "External"/>
	<Relationship Id="rId1853" Type="http://schemas.openxmlformats.org/officeDocument/2006/relationships/hyperlink" Target="https://login.consultant.ru/link/?req=doc&amp;base=LAW&amp;n=209753&amp;dst=100021" TargetMode = "External"/>
	<Relationship Id="rId1854" Type="http://schemas.openxmlformats.org/officeDocument/2006/relationships/hyperlink" Target="https://login.consultant.ru/link/?req=doc&amp;base=LAW&amp;n=436172&amp;dst=100075" TargetMode = "External"/>
	<Relationship Id="rId1855" Type="http://schemas.openxmlformats.org/officeDocument/2006/relationships/hyperlink" Target="https://login.consultant.ru/link/?req=doc&amp;base=LAW&amp;n=436172&amp;dst=100049" TargetMode = "External"/>
	<Relationship Id="rId1856" Type="http://schemas.openxmlformats.org/officeDocument/2006/relationships/hyperlink" Target="https://login.consultant.ru/link/?req=doc&amp;base=LAW&amp;n=494628&amp;dst=100175" TargetMode = "External"/>
	<Relationship Id="rId1857" Type="http://schemas.openxmlformats.org/officeDocument/2006/relationships/hyperlink" Target="https://login.consultant.ru/link/?req=doc&amp;base=LAW&amp;n=436354&amp;dst=100121" TargetMode = "External"/>
	<Relationship Id="rId1858" Type="http://schemas.openxmlformats.org/officeDocument/2006/relationships/hyperlink" Target="https://login.consultant.ru/link/?req=doc&amp;base=LAW&amp;n=363950&amp;dst=100011" TargetMode = "External"/>
	<Relationship Id="rId1859" Type="http://schemas.openxmlformats.org/officeDocument/2006/relationships/hyperlink" Target="https://login.consultant.ru/link/?req=doc&amp;base=LAW&amp;n=483170&amp;dst=494" TargetMode = "External"/>
	<Relationship Id="rId1860" Type="http://schemas.openxmlformats.org/officeDocument/2006/relationships/hyperlink" Target="https://login.consultant.ru/link/?req=doc&amp;base=LAW&amp;n=456522&amp;dst=64" TargetMode = "External"/>
	<Relationship Id="rId1861" Type="http://schemas.openxmlformats.org/officeDocument/2006/relationships/hyperlink" Target="https://login.consultant.ru/link/?req=doc&amp;base=LAW&amp;n=93980&amp;dst=100003" TargetMode = "External"/>
	<Relationship Id="rId1862" Type="http://schemas.openxmlformats.org/officeDocument/2006/relationships/hyperlink" Target="https://login.consultant.ru/link/?req=doc&amp;base=LAW&amp;n=436354&amp;dst=100123" TargetMode = "External"/>
	<Relationship Id="rId1863" Type="http://schemas.openxmlformats.org/officeDocument/2006/relationships/hyperlink" Target="https://login.consultant.ru/link/?req=doc&amp;base=LAW&amp;n=304050&amp;dst=100048" TargetMode = "External"/>
	<Relationship Id="rId1864" Type="http://schemas.openxmlformats.org/officeDocument/2006/relationships/hyperlink" Target="https://login.consultant.ru/link/?req=doc&amp;base=LAW&amp;n=494628&amp;dst=100177" TargetMode = "External"/>
	<Relationship Id="rId1865" Type="http://schemas.openxmlformats.org/officeDocument/2006/relationships/hyperlink" Target="https://login.consultant.ru/link/?req=doc&amp;base=LAW&amp;n=388987&amp;dst=100083" TargetMode = "External"/>
	<Relationship Id="rId1866" Type="http://schemas.openxmlformats.org/officeDocument/2006/relationships/hyperlink" Target="https://login.consultant.ru/link/?req=doc&amp;base=LAW&amp;n=420986&amp;dst=100778" TargetMode = "External"/>
	<Relationship Id="rId1867" Type="http://schemas.openxmlformats.org/officeDocument/2006/relationships/hyperlink" Target="https://login.consultant.ru/link/?req=doc&amp;base=LAW&amp;n=481407&amp;dst=117" TargetMode = "External"/>
	<Relationship Id="rId1868" Type="http://schemas.openxmlformats.org/officeDocument/2006/relationships/hyperlink" Target="https://login.consultant.ru/link/?req=doc&amp;base=LAW&amp;n=372675&amp;dst=100054" TargetMode = "External"/>
	<Relationship Id="rId1869" Type="http://schemas.openxmlformats.org/officeDocument/2006/relationships/hyperlink" Target="https://login.consultant.ru/link/?req=doc&amp;base=LAW&amp;n=421037&amp;dst=100015" TargetMode = "External"/>
	<Relationship Id="rId1870" Type="http://schemas.openxmlformats.org/officeDocument/2006/relationships/hyperlink" Target="https://login.consultant.ru/link/?req=doc&amp;base=LAW&amp;n=420986&amp;dst=100779" TargetMode = "External"/>
	<Relationship Id="rId1871" Type="http://schemas.openxmlformats.org/officeDocument/2006/relationships/hyperlink" Target="https://login.consultant.ru/link/?req=doc&amp;base=LAW&amp;n=420986&amp;dst=100781" TargetMode = "External"/>
	<Relationship Id="rId1872" Type="http://schemas.openxmlformats.org/officeDocument/2006/relationships/hyperlink" Target="https://login.consultant.ru/link/?req=doc&amp;base=LAW&amp;n=359985&amp;dst=100013" TargetMode = "External"/>
	<Relationship Id="rId1873" Type="http://schemas.openxmlformats.org/officeDocument/2006/relationships/hyperlink" Target="https://login.consultant.ru/link/?req=doc&amp;base=LAW&amp;n=494628&amp;dst=100178" TargetMode = "External"/>
	<Relationship Id="rId1874" Type="http://schemas.openxmlformats.org/officeDocument/2006/relationships/hyperlink" Target="https://login.consultant.ru/link/?req=doc&amp;base=LAW&amp;n=449446&amp;dst=100194" TargetMode = "External"/>
	<Relationship Id="rId1875" Type="http://schemas.openxmlformats.org/officeDocument/2006/relationships/hyperlink" Target="https://login.consultant.ru/link/?req=doc&amp;base=LAW&amp;n=482484&amp;dst=100901" TargetMode = "External"/>
	<Relationship Id="rId1876" Type="http://schemas.openxmlformats.org/officeDocument/2006/relationships/hyperlink" Target="https://login.consultant.ru/link/?req=doc&amp;base=LAW&amp;n=421037&amp;dst=100023" TargetMode = "External"/>
	<Relationship Id="rId1877" Type="http://schemas.openxmlformats.org/officeDocument/2006/relationships/hyperlink" Target="https://login.consultant.ru/link/?req=doc&amp;base=LAW&amp;n=422102&amp;dst=100097" TargetMode = "External"/>
	<Relationship Id="rId1878" Type="http://schemas.openxmlformats.org/officeDocument/2006/relationships/hyperlink" Target="https://login.consultant.ru/link/?req=doc&amp;base=LAW&amp;n=219447&amp;dst=100005" TargetMode = "External"/>
	<Relationship Id="rId1879" Type="http://schemas.openxmlformats.org/officeDocument/2006/relationships/hyperlink" Target="https://login.consultant.ru/link/?req=doc&amp;base=LAW&amp;n=464270&amp;dst=100254" TargetMode = "External"/>
	<Relationship Id="rId1880" Type="http://schemas.openxmlformats.org/officeDocument/2006/relationships/hyperlink" Target="https://login.consultant.ru/link/?req=doc&amp;base=LAW&amp;n=436354&amp;dst=100125" TargetMode = "External"/>
	<Relationship Id="rId1881" Type="http://schemas.openxmlformats.org/officeDocument/2006/relationships/hyperlink" Target="https://login.consultant.ru/link/?req=doc&amp;base=LAW&amp;n=494628&amp;dst=100180" TargetMode = "External"/>
	<Relationship Id="rId1882" Type="http://schemas.openxmlformats.org/officeDocument/2006/relationships/hyperlink" Target="https://login.consultant.ru/link/?req=doc&amp;base=LAW&amp;n=483138&amp;dst=101829" TargetMode = "External"/>
	<Relationship Id="rId1883" Type="http://schemas.openxmlformats.org/officeDocument/2006/relationships/hyperlink" Target="https://login.consultant.ru/link/?req=doc&amp;base=LAW&amp;n=422102&amp;dst=100098" TargetMode = "External"/>
	<Relationship Id="rId1884" Type="http://schemas.openxmlformats.org/officeDocument/2006/relationships/hyperlink" Target="https://login.consultant.ru/link/?req=doc&amp;base=LAW&amp;n=482484&amp;dst=100902" TargetMode = "External"/>
	<Relationship Id="rId1885" Type="http://schemas.openxmlformats.org/officeDocument/2006/relationships/hyperlink" Target="https://login.consultant.ru/link/?req=doc&amp;base=LAW&amp;n=304068&amp;dst=100385" TargetMode = "External"/>
	<Relationship Id="rId1886" Type="http://schemas.openxmlformats.org/officeDocument/2006/relationships/hyperlink" Target="https://login.consultant.ru/link/?req=doc&amp;base=LAW&amp;n=330704&amp;dst=100109" TargetMode = "External"/>
	<Relationship Id="rId1887" Type="http://schemas.openxmlformats.org/officeDocument/2006/relationships/hyperlink" Target="https://login.consultant.ru/link/?req=doc&amp;base=LAW&amp;n=482721&amp;dst=100109" TargetMode = "External"/>
	<Relationship Id="rId1888" Type="http://schemas.openxmlformats.org/officeDocument/2006/relationships/hyperlink" Target="https://login.consultant.ru/link/?req=doc&amp;base=LAW&amp;n=494367&amp;dst=100039" TargetMode = "External"/>
	<Relationship Id="rId1889" Type="http://schemas.openxmlformats.org/officeDocument/2006/relationships/hyperlink" Target="https://login.consultant.ru/link/?req=doc&amp;base=LAW&amp;n=466790&amp;dst=3928" TargetMode = "External"/>
	<Relationship Id="rId1890" Type="http://schemas.openxmlformats.org/officeDocument/2006/relationships/hyperlink" Target="https://login.consultant.ru/link/?req=doc&amp;base=LAW&amp;n=156526&amp;dst=100143" TargetMode = "External"/>
	<Relationship Id="rId1891" Type="http://schemas.openxmlformats.org/officeDocument/2006/relationships/hyperlink" Target="https://login.consultant.ru/link/?req=doc&amp;base=LAW&amp;n=436354&amp;dst=100126" TargetMode = "External"/>
	<Relationship Id="rId1892" Type="http://schemas.openxmlformats.org/officeDocument/2006/relationships/hyperlink" Target="https://login.consultant.ru/link/?req=doc&amp;base=LAW&amp;n=485963&amp;dst=100014" TargetMode = "External"/>
	<Relationship Id="rId1893" Type="http://schemas.openxmlformats.org/officeDocument/2006/relationships/hyperlink" Target="https://login.consultant.ru/link/?req=doc&amp;base=LAW&amp;n=421037&amp;dst=100028" TargetMode = "External"/>
	<Relationship Id="rId1894" Type="http://schemas.openxmlformats.org/officeDocument/2006/relationships/hyperlink" Target="https://login.consultant.ru/link/?req=doc&amp;base=LAW&amp;n=330846&amp;dst=100354" TargetMode = "External"/>
	<Relationship Id="rId1895" Type="http://schemas.openxmlformats.org/officeDocument/2006/relationships/hyperlink" Target="https://login.consultant.ru/link/?req=doc&amp;base=LAW&amp;n=304068&amp;dst=100386" TargetMode = "External"/>
	<Relationship Id="rId1896" Type="http://schemas.openxmlformats.org/officeDocument/2006/relationships/hyperlink" Target="https://login.consultant.ru/link/?req=doc&amp;base=LAW&amp;n=494628&amp;dst=100181" TargetMode = "External"/>
	<Relationship Id="rId1897" Type="http://schemas.openxmlformats.org/officeDocument/2006/relationships/hyperlink" Target="https://login.consultant.ru/link/?req=doc&amp;base=LAW&amp;n=483349&amp;dst=100372" TargetMode = "External"/>
	<Relationship Id="rId1898" Type="http://schemas.openxmlformats.org/officeDocument/2006/relationships/hyperlink" Target="https://login.consultant.ru/link/?req=doc&amp;base=LAW&amp;n=485963&amp;dst=100014" TargetMode = "External"/>
	<Relationship Id="rId1899" Type="http://schemas.openxmlformats.org/officeDocument/2006/relationships/hyperlink" Target="https://login.consultant.ru/link/?req=doc&amp;base=LAW&amp;n=494628&amp;dst=100182" TargetMode = "External"/>
	<Relationship Id="rId1900" Type="http://schemas.openxmlformats.org/officeDocument/2006/relationships/hyperlink" Target="https://login.consultant.ru/link/?req=doc&amp;base=LAW&amp;n=173386&amp;dst=100162" TargetMode = "External"/>
	<Relationship Id="rId1901" Type="http://schemas.openxmlformats.org/officeDocument/2006/relationships/hyperlink" Target="https://login.consultant.ru/link/?req=doc&amp;base=LAW&amp;n=483349&amp;dst=100373" TargetMode = "External"/>
	<Relationship Id="rId1902" Type="http://schemas.openxmlformats.org/officeDocument/2006/relationships/hyperlink" Target="https://login.consultant.ru/link/?req=doc&amp;base=LAW&amp;n=482721&amp;dst=100110" TargetMode = "External"/>
	<Relationship Id="rId1903" Type="http://schemas.openxmlformats.org/officeDocument/2006/relationships/hyperlink" Target="https://login.consultant.ru/link/?req=doc&amp;base=LAW&amp;n=494628&amp;dst=100188" TargetMode = "External"/>
	<Relationship Id="rId1904" Type="http://schemas.openxmlformats.org/officeDocument/2006/relationships/hyperlink" Target="https://login.consultant.ru/link/?req=doc&amp;base=LAW&amp;n=483349&amp;dst=100374" TargetMode = "External"/>
	<Relationship Id="rId1905" Type="http://schemas.openxmlformats.org/officeDocument/2006/relationships/hyperlink" Target="https://login.consultant.ru/link/?req=doc&amp;base=LAW&amp;n=483349&amp;dst=100376" TargetMode = "External"/>
	<Relationship Id="rId1906" Type="http://schemas.openxmlformats.org/officeDocument/2006/relationships/hyperlink" Target="https://login.consultant.ru/link/?req=doc&amp;base=LAW&amp;n=436172&amp;dst=100051" TargetMode = "External"/>
	<Relationship Id="rId1907" Type="http://schemas.openxmlformats.org/officeDocument/2006/relationships/hyperlink" Target="https://login.consultant.ru/link/?req=doc&amp;base=LAW&amp;n=161221&amp;dst=100012" TargetMode = "External"/>
	<Relationship Id="rId1908" Type="http://schemas.openxmlformats.org/officeDocument/2006/relationships/hyperlink" Target="https://login.consultant.ru/link/?req=doc&amp;base=LAW&amp;n=489359&amp;dst=100073" TargetMode = "External"/>
	<Relationship Id="rId1909" Type="http://schemas.openxmlformats.org/officeDocument/2006/relationships/hyperlink" Target="https://login.consultant.ru/link/?req=doc&amp;base=LAW&amp;n=156526&amp;dst=100145" TargetMode = "External"/>
	<Relationship Id="rId1910" Type="http://schemas.openxmlformats.org/officeDocument/2006/relationships/hyperlink" Target="https://login.consultant.ru/link/?req=doc&amp;base=LAW&amp;n=436354&amp;dst=100127" TargetMode = "External"/>
	<Relationship Id="rId1911" Type="http://schemas.openxmlformats.org/officeDocument/2006/relationships/hyperlink" Target="https://login.consultant.ru/link/?req=doc&amp;base=LAW&amp;n=493210&amp;dst=100325" TargetMode = "External"/>
	<Relationship Id="rId1912" Type="http://schemas.openxmlformats.org/officeDocument/2006/relationships/hyperlink" Target="https://login.consultant.ru/link/?req=doc&amp;base=LAW&amp;n=161221&amp;dst=100013" TargetMode = "External"/>
	<Relationship Id="rId1913" Type="http://schemas.openxmlformats.org/officeDocument/2006/relationships/hyperlink" Target="https://login.consultant.ru/link/?req=doc&amp;base=LAW&amp;n=491420&amp;dst=100039" TargetMode = "External"/>
	<Relationship Id="rId1914" Type="http://schemas.openxmlformats.org/officeDocument/2006/relationships/hyperlink" Target="https://login.consultant.ru/link/?req=doc&amp;base=LAW&amp;n=436172&amp;dst=100053" TargetMode = "External"/>
	<Relationship Id="rId1915" Type="http://schemas.openxmlformats.org/officeDocument/2006/relationships/hyperlink" Target="https://login.consultant.ru/link/?req=doc&amp;base=LAW&amp;n=420986&amp;dst=100782" TargetMode = "External"/>
	<Relationship Id="rId1916" Type="http://schemas.openxmlformats.org/officeDocument/2006/relationships/hyperlink" Target="https://login.consultant.ru/link/?req=doc&amp;base=LAW&amp;n=483141&amp;dst=1893" TargetMode = "External"/>
	<Relationship Id="rId1917" Type="http://schemas.openxmlformats.org/officeDocument/2006/relationships/hyperlink" Target="https://login.consultant.ru/link/?req=doc&amp;base=LAW&amp;n=494628&amp;dst=100189" TargetMode = "External"/>
	<Relationship Id="rId1918" Type="http://schemas.openxmlformats.org/officeDocument/2006/relationships/hyperlink" Target="https://login.consultant.ru/link/?req=doc&amp;base=LAW&amp;n=465416&amp;dst=100029" TargetMode = "External"/>
	<Relationship Id="rId1919" Type="http://schemas.openxmlformats.org/officeDocument/2006/relationships/hyperlink" Target="https://login.consultant.ru/link/?req=doc&amp;base=LAW&amp;n=494367&amp;dst=100040" TargetMode = "External"/>
	<Relationship Id="rId1920" Type="http://schemas.openxmlformats.org/officeDocument/2006/relationships/hyperlink" Target="https://login.consultant.ru/link/?req=doc&amp;base=LAW&amp;n=479091&amp;dst=100433" TargetMode = "External"/>
	<Relationship Id="rId1921" Type="http://schemas.openxmlformats.org/officeDocument/2006/relationships/hyperlink" Target="https://login.consultant.ru/link/?req=doc&amp;base=LAW&amp;n=200735&amp;dst=100011" TargetMode = "External"/>
	<Relationship Id="rId1922" Type="http://schemas.openxmlformats.org/officeDocument/2006/relationships/hyperlink" Target="https://login.consultant.ru/link/?req=doc&amp;base=LAW&amp;n=494628&amp;dst=100192" TargetMode = "External"/>
	<Relationship Id="rId1923" Type="http://schemas.openxmlformats.org/officeDocument/2006/relationships/hyperlink" Target="https://login.consultant.ru/link/?req=doc&amp;base=LAW&amp;n=330704&amp;dst=100112" TargetMode = "External"/>
	<Relationship Id="rId1924" Type="http://schemas.openxmlformats.org/officeDocument/2006/relationships/hyperlink" Target="https://login.consultant.ru/link/?req=doc&amp;base=LAW&amp;n=341747&amp;dst=100035" TargetMode = "External"/>
	<Relationship Id="rId1925" Type="http://schemas.openxmlformats.org/officeDocument/2006/relationships/hyperlink" Target="https://login.consultant.ru/link/?req=doc&amp;base=LAW&amp;n=494367&amp;dst=100041" TargetMode = "External"/>
	<Relationship Id="rId1926" Type="http://schemas.openxmlformats.org/officeDocument/2006/relationships/hyperlink" Target="https://login.consultant.ru/link/?req=doc&amp;base=LAW&amp;n=464270&amp;dst=100256" TargetMode = "External"/>
	<Relationship Id="rId1927" Type="http://schemas.openxmlformats.org/officeDocument/2006/relationships/hyperlink" Target="https://login.consultant.ru/link/?req=doc&amp;base=LAW&amp;n=494628&amp;dst=100193" TargetMode = "External"/>
	<Relationship Id="rId1928" Type="http://schemas.openxmlformats.org/officeDocument/2006/relationships/hyperlink" Target="https://login.consultant.ru/link/?req=doc&amp;base=LAW&amp;n=479091&amp;dst=100448" TargetMode = "External"/>
	<Relationship Id="rId1929" Type="http://schemas.openxmlformats.org/officeDocument/2006/relationships/hyperlink" Target="https://login.consultant.ru/link/?req=doc&amp;base=LAW&amp;n=494628&amp;dst=100194" TargetMode = "External"/>
	<Relationship Id="rId1930" Type="http://schemas.openxmlformats.org/officeDocument/2006/relationships/hyperlink" Target="https://login.consultant.ru/link/?req=doc&amp;base=LAW&amp;n=482721&amp;dst=100111" TargetMode = "External"/>
	<Relationship Id="rId1931" Type="http://schemas.openxmlformats.org/officeDocument/2006/relationships/hyperlink" Target="https://login.consultant.ru/link/?req=doc&amp;base=LAW&amp;n=482484&amp;dst=100904" TargetMode = "External"/>
	<Relationship Id="rId1932" Type="http://schemas.openxmlformats.org/officeDocument/2006/relationships/hyperlink" Target="https://login.consultant.ru/link/?req=doc&amp;base=LAW&amp;n=482484&amp;dst=100905" TargetMode = "External"/>
	<Relationship Id="rId1933" Type="http://schemas.openxmlformats.org/officeDocument/2006/relationships/hyperlink" Target="https://login.consultant.ru/link/?req=doc&amp;base=LAW&amp;n=430575&amp;dst=100050" TargetMode = "External"/>
	<Relationship Id="rId1934" Type="http://schemas.openxmlformats.org/officeDocument/2006/relationships/hyperlink" Target="https://login.consultant.ru/link/?req=doc&amp;base=LAW&amp;n=494633" TargetMode = "External"/>
	<Relationship Id="rId1935" Type="http://schemas.openxmlformats.org/officeDocument/2006/relationships/hyperlink" Target="https://login.consultant.ru/link/?req=doc&amp;base=LAW&amp;n=422102&amp;dst=100099" TargetMode = "External"/>
	<Relationship Id="rId1936" Type="http://schemas.openxmlformats.org/officeDocument/2006/relationships/hyperlink" Target="https://login.consultant.ru/link/?req=doc&amp;base=LAW&amp;n=173386&amp;dst=100166" TargetMode = "External"/>
	<Relationship Id="rId1937" Type="http://schemas.openxmlformats.org/officeDocument/2006/relationships/hyperlink" Target="https://login.consultant.ru/link/?req=doc&amp;base=LAW&amp;n=421138&amp;dst=100075" TargetMode = "External"/>
	<Relationship Id="rId1938" Type="http://schemas.openxmlformats.org/officeDocument/2006/relationships/hyperlink" Target="https://login.consultant.ru/link/?req=doc&amp;base=LAW&amp;n=219447&amp;dst=100005" TargetMode = "External"/>
	<Relationship Id="rId1939" Type="http://schemas.openxmlformats.org/officeDocument/2006/relationships/hyperlink" Target="https://login.consultant.ru/link/?req=doc&amp;base=LAW&amp;n=334998&amp;dst=100009" TargetMode = "External"/>
	<Relationship Id="rId1940" Type="http://schemas.openxmlformats.org/officeDocument/2006/relationships/hyperlink" Target="https://login.consultant.ru/link/?req=doc&amp;base=LAW&amp;n=479091&amp;dst=100461" TargetMode = "External"/>
	<Relationship Id="rId1941" Type="http://schemas.openxmlformats.org/officeDocument/2006/relationships/hyperlink" Target="https://login.consultant.ru/link/?req=doc&amp;base=LAW&amp;n=200735&amp;dst=100012" TargetMode = "External"/>
	<Relationship Id="rId1942" Type="http://schemas.openxmlformats.org/officeDocument/2006/relationships/hyperlink" Target="https://login.consultant.ru/link/?req=doc&amp;base=LAW&amp;n=421138&amp;dst=100076" TargetMode = "External"/>
	<Relationship Id="rId1943" Type="http://schemas.openxmlformats.org/officeDocument/2006/relationships/hyperlink" Target="https://login.consultant.ru/link/?req=doc&amp;base=LAW&amp;n=494628&amp;dst=100196" TargetMode = "External"/>
	<Relationship Id="rId1944" Type="http://schemas.openxmlformats.org/officeDocument/2006/relationships/hyperlink" Target="https://login.consultant.ru/link/?req=doc&amp;base=LAW&amp;n=483349&amp;dst=100377" TargetMode = "External"/>
	<Relationship Id="rId1945" Type="http://schemas.openxmlformats.org/officeDocument/2006/relationships/hyperlink" Target="https://login.consultant.ru/link/?req=doc&amp;base=LAW&amp;n=341747&amp;dst=100036" TargetMode = "External"/>
	<Relationship Id="rId1946" Type="http://schemas.openxmlformats.org/officeDocument/2006/relationships/hyperlink" Target="https://login.consultant.ru/link/?req=doc&amp;base=LAW&amp;n=482484&amp;dst=100906" TargetMode = "External"/>
	<Relationship Id="rId1947" Type="http://schemas.openxmlformats.org/officeDocument/2006/relationships/hyperlink" Target="https://login.consultant.ru/link/?req=doc&amp;base=LAW&amp;n=315362&amp;dst=100067" TargetMode = "External"/>
	<Relationship Id="rId1948" Type="http://schemas.openxmlformats.org/officeDocument/2006/relationships/hyperlink" Target="https://login.consultant.ru/link/?req=doc&amp;base=LAW&amp;n=421138&amp;dst=100077" TargetMode = "External"/>
	<Relationship Id="rId1949" Type="http://schemas.openxmlformats.org/officeDocument/2006/relationships/hyperlink" Target="https://login.consultant.ru/link/?req=doc&amp;base=LAW&amp;n=494628&amp;dst=100197" TargetMode = "External"/>
	<Relationship Id="rId1950" Type="http://schemas.openxmlformats.org/officeDocument/2006/relationships/hyperlink" Target="https://login.consultant.ru/link/?req=doc&amp;base=LAW&amp;n=482484&amp;dst=100907" TargetMode = "External"/>
	<Relationship Id="rId1951" Type="http://schemas.openxmlformats.org/officeDocument/2006/relationships/hyperlink" Target="https://login.consultant.ru/link/?req=doc&amp;base=LAW&amp;n=493188" TargetMode = "External"/>
	<Relationship Id="rId1952" Type="http://schemas.openxmlformats.org/officeDocument/2006/relationships/hyperlink" Target="https://login.consultant.ru/link/?req=doc&amp;base=LAW&amp;n=315362&amp;dst=100069" TargetMode = "External"/>
	<Relationship Id="rId1953" Type="http://schemas.openxmlformats.org/officeDocument/2006/relationships/hyperlink" Target="https://login.consultant.ru/link/?req=doc&amp;base=LAW&amp;n=421138&amp;dst=100078" TargetMode = "External"/>
	<Relationship Id="rId1954" Type="http://schemas.openxmlformats.org/officeDocument/2006/relationships/hyperlink" Target="https://login.consultant.ru/link/?req=doc&amp;base=LAW&amp;n=436354&amp;dst=100128" TargetMode = "External"/>
	<Relationship Id="rId1955" Type="http://schemas.openxmlformats.org/officeDocument/2006/relationships/hyperlink" Target="https://login.consultant.ru/link/?req=doc&amp;base=LAW&amp;n=315362&amp;dst=100070" TargetMode = "External"/>
	<Relationship Id="rId1956" Type="http://schemas.openxmlformats.org/officeDocument/2006/relationships/hyperlink" Target="https://login.consultant.ru/link/?req=doc&amp;base=LAW&amp;n=209002&amp;dst=100010" TargetMode = "External"/>
	<Relationship Id="rId1957" Type="http://schemas.openxmlformats.org/officeDocument/2006/relationships/hyperlink" Target="https://login.consultant.ru/link/?req=doc&amp;base=LAW&amp;n=494628&amp;dst=100199" TargetMode = "External"/>
	<Relationship Id="rId1958" Type="http://schemas.openxmlformats.org/officeDocument/2006/relationships/hyperlink" Target="https://login.consultant.ru/link/?req=doc&amp;base=LAW&amp;n=341747&amp;dst=100037" TargetMode = "External"/>
	<Relationship Id="rId1959" Type="http://schemas.openxmlformats.org/officeDocument/2006/relationships/hyperlink" Target="https://login.consultant.ru/link/?req=doc&amp;base=LAW&amp;n=482484&amp;dst=100908" TargetMode = "External"/>
	<Relationship Id="rId1960" Type="http://schemas.openxmlformats.org/officeDocument/2006/relationships/hyperlink" Target="https://login.consultant.ru/link/?req=doc&amp;base=LAW&amp;n=494367&amp;dst=100042" TargetMode = "External"/>
	<Relationship Id="rId1961" Type="http://schemas.openxmlformats.org/officeDocument/2006/relationships/hyperlink" Target="https://login.consultant.ru/link/?req=doc&amp;base=LAW&amp;n=479091&amp;dst=100462" TargetMode = "External"/>
	<Relationship Id="rId1962" Type="http://schemas.openxmlformats.org/officeDocument/2006/relationships/hyperlink" Target="https://login.consultant.ru/link/?req=doc&amp;base=LAW&amp;n=485963&amp;dst=100014" TargetMode = "External"/>
	<Relationship Id="rId1963" Type="http://schemas.openxmlformats.org/officeDocument/2006/relationships/hyperlink" Target="https://login.consultant.ru/link/?req=doc&amp;base=LAW&amp;n=287031&amp;dst=100068" TargetMode = "External"/>
	<Relationship Id="rId1964" Type="http://schemas.openxmlformats.org/officeDocument/2006/relationships/hyperlink" Target="https://login.consultant.ru/link/?req=doc&amp;base=LAW&amp;n=220989&amp;dst=100358" TargetMode = "External"/>
	<Relationship Id="rId1965" Type="http://schemas.openxmlformats.org/officeDocument/2006/relationships/hyperlink" Target="https://login.consultant.ru/link/?req=doc&amp;base=LAW&amp;n=330846&amp;dst=100357" TargetMode = "External"/>
	<Relationship Id="rId1966" Type="http://schemas.openxmlformats.org/officeDocument/2006/relationships/hyperlink" Target="https://login.consultant.ru/link/?req=doc&amp;base=LAW&amp;n=421138&amp;dst=100079" TargetMode = "External"/>
	<Relationship Id="rId1967" Type="http://schemas.openxmlformats.org/officeDocument/2006/relationships/hyperlink" Target="https://login.consultant.ru/link/?req=doc&amp;base=LAW&amp;n=304068&amp;dst=100388" TargetMode = "External"/>
	<Relationship Id="rId1968" Type="http://schemas.openxmlformats.org/officeDocument/2006/relationships/hyperlink" Target="https://login.consultant.ru/link/?req=doc&amp;base=LAW&amp;n=494628&amp;dst=100200" TargetMode = "External"/>
	<Relationship Id="rId1969" Type="http://schemas.openxmlformats.org/officeDocument/2006/relationships/hyperlink" Target="https://login.consultant.ru/link/?req=doc&amp;base=LAW&amp;n=494628&amp;dst=100202" TargetMode = "External"/>
	<Relationship Id="rId1970" Type="http://schemas.openxmlformats.org/officeDocument/2006/relationships/hyperlink" Target="https://login.consultant.ru/link/?req=doc&amp;base=LAW&amp;n=482484&amp;dst=100910" TargetMode = "External"/>
	<Relationship Id="rId1971" Type="http://schemas.openxmlformats.org/officeDocument/2006/relationships/hyperlink" Target="https://login.consultant.ru/link/?req=doc&amp;base=LAW&amp;n=421138&amp;dst=100081" TargetMode = "External"/>
	<Relationship Id="rId1972" Type="http://schemas.openxmlformats.org/officeDocument/2006/relationships/hyperlink" Target="https://login.consultant.ru/link/?req=doc&amp;base=LAW&amp;n=494628&amp;dst=100203" TargetMode = "External"/>
	<Relationship Id="rId1973" Type="http://schemas.openxmlformats.org/officeDocument/2006/relationships/hyperlink" Target="https://login.consultant.ru/link/?req=doc&amp;base=LAW&amp;n=482484&amp;dst=100911" TargetMode = "External"/>
	<Relationship Id="rId1974" Type="http://schemas.openxmlformats.org/officeDocument/2006/relationships/hyperlink" Target="https://login.consultant.ru/link/?req=doc&amp;base=LAW&amp;n=421138&amp;dst=100082" TargetMode = "External"/>
	<Relationship Id="rId1975" Type="http://schemas.openxmlformats.org/officeDocument/2006/relationships/hyperlink" Target="https://login.consultant.ru/link/?req=doc&amp;base=LAW&amp;n=315362&amp;dst=100071" TargetMode = "External"/>
	<Relationship Id="rId1976" Type="http://schemas.openxmlformats.org/officeDocument/2006/relationships/hyperlink" Target="https://login.consultant.ru/link/?req=doc&amp;base=LAW&amp;n=494367&amp;dst=100043" TargetMode = "External"/>
	<Relationship Id="rId1977" Type="http://schemas.openxmlformats.org/officeDocument/2006/relationships/hyperlink" Target="https://login.consultant.ru/link/?req=doc&amp;base=LAW&amp;n=315362&amp;dst=100076" TargetMode = "External"/>
	<Relationship Id="rId1978" Type="http://schemas.openxmlformats.org/officeDocument/2006/relationships/hyperlink" Target="https://login.consultant.ru/link/?req=doc&amp;base=LAW&amp;n=421138&amp;dst=100084" TargetMode = "External"/>
	<Relationship Id="rId1979" Type="http://schemas.openxmlformats.org/officeDocument/2006/relationships/hyperlink" Target="https://login.consultant.ru/link/?req=doc&amp;base=LAW&amp;n=494628&amp;dst=100204" TargetMode = "External"/>
	<Relationship Id="rId1980" Type="http://schemas.openxmlformats.org/officeDocument/2006/relationships/hyperlink" Target="https://login.consultant.ru/link/?req=doc&amp;base=LAW&amp;n=482484&amp;dst=100912" TargetMode = "External"/>
	<Relationship Id="rId1981" Type="http://schemas.openxmlformats.org/officeDocument/2006/relationships/hyperlink" Target="https://login.consultant.ru/link/?req=doc&amp;base=LAW&amp;n=436354&amp;dst=100130" TargetMode = "External"/>
	<Relationship Id="rId1982" Type="http://schemas.openxmlformats.org/officeDocument/2006/relationships/hyperlink" Target="https://login.consultant.ru/link/?req=doc&amp;base=LAW&amp;n=494628&amp;dst=100205" TargetMode = "External"/>
	<Relationship Id="rId1983" Type="http://schemas.openxmlformats.org/officeDocument/2006/relationships/hyperlink" Target="https://login.consultant.ru/link/?req=doc&amp;base=LAW&amp;n=482484&amp;dst=100913" TargetMode = "External"/>
	<Relationship Id="rId1984" Type="http://schemas.openxmlformats.org/officeDocument/2006/relationships/hyperlink" Target="https://login.consultant.ru/link/?req=doc&amp;base=LAW&amp;n=494367&amp;dst=100048" TargetMode = "External"/>
	<Relationship Id="rId1985" Type="http://schemas.openxmlformats.org/officeDocument/2006/relationships/hyperlink" Target="https://login.consultant.ru/link/?req=doc&amp;base=LAW&amp;n=358779&amp;dst=100101" TargetMode = "External"/>
	<Relationship Id="rId1986" Type="http://schemas.openxmlformats.org/officeDocument/2006/relationships/hyperlink" Target="https://login.consultant.ru/link/?req=doc&amp;base=LAW&amp;n=485963&amp;dst=100014" TargetMode = "External"/>
	<Relationship Id="rId1987" Type="http://schemas.openxmlformats.org/officeDocument/2006/relationships/hyperlink" Target="https://login.consultant.ru/link/?req=doc&amp;base=LAW&amp;n=436354&amp;dst=100132" TargetMode = "External"/>
	<Relationship Id="rId1988" Type="http://schemas.openxmlformats.org/officeDocument/2006/relationships/hyperlink" Target="https://login.consultant.ru/link/?req=doc&amp;base=LAW&amp;n=315362&amp;dst=100077" TargetMode = "External"/>
	<Relationship Id="rId1989" Type="http://schemas.openxmlformats.org/officeDocument/2006/relationships/hyperlink" Target="https://login.consultant.ru/link/?req=doc&amp;base=LAW&amp;n=330846&amp;dst=100358" TargetMode = "External"/>
	<Relationship Id="rId1990" Type="http://schemas.openxmlformats.org/officeDocument/2006/relationships/hyperlink" Target="https://login.consultant.ru/link/?req=doc&amp;base=LAW&amp;n=421138&amp;dst=100085" TargetMode = "External"/>
	<Relationship Id="rId1991" Type="http://schemas.openxmlformats.org/officeDocument/2006/relationships/hyperlink" Target="https://login.consultant.ru/link/?req=doc&amp;base=LAW&amp;n=494628&amp;dst=100208" TargetMode = "External"/>
	<Relationship Id="rId1992" Type="http://schemas.openxmlformats.org/officeDocument/2006/relationships/hyperlink" Target="https://login.consultant.ru/link/?req=doc&amp;base=LAW&amp;n=330704&amp;dst=100113" TargetMode = "External"/>
	<Relationship Id="rId1993" Type="http://schemas.openxmlformats.org/officeDocument/2006/relationships/hyperlink" Target="https://login.consultant.ru/link/?req=doc&amp;base=LAW&amp;n=372677&amp;dst=100079" TargetMode = "External"/>
	<Relationship Id="rId1994" Type="http://schemas.openxmlformats.org/officeDocument/2006/relationships/hyperlink" Target="https://login.consultant.ru/link/?req=doc&amp;base=LAW&amp;n=465416&amp;dst=100031" TargetMode = "External"/>
	<Relationship Id="rId1995" Type="http://schemas.openxmlformats.org/officeDocument/2006/relationships/hyperlink" Target="https://login.consultant.ru/link/?req=doc&amp;base=LAW&amp;n=482484&amp;dst=100914" TargetMode = "External"/>
	<Relationship Id="rId1996" Type="http://schemas.openxmlformats.org/officeDocument/2006/relationships/hyperlink" Target="https://login.consultant.ru/link/?req=doc&amp;base=LAW&amp;n=494422&amp;dst=100076" TargetMode = "External"/>
	<Relationship Id="rId1997" Type="http://schemas.openxmlformats.org/officeDocument/2006/relationships/hyperlink" Target="https://login.consultant.ru/link/?req=doc&amp;base=LAW&amp;n=494367&amp;dst=100049" TargetMode = "External"/>
	<Relationship Id="rId1998" Type="http://schemas.openxmlformats.org/officeDocument/2006/relationships/hyperlink" Target="https://login.consultant.ru/link/?req=doc&amp;base=LAW&amp;n=436354&amp;dst=100134" TargetMode = "External"/>
	<Relationship Id="rId1999" Type="http://schemas.openxmlformats.org/officeDocument/2006/relationships/hyperlink" Target="https://login.consultant.ru/link/?req=doc&amp;base=LAW&amp;n=494628&amp;dst=100209" TargetMode = "External"/>
	<Relationship Id="rId2000" Type="http://schemas.openxmlformats.org/officeDocument/2006/relationships/hyperlink" Target="https://login.consultant.ru/link/?req=doc&amp;base=LAW&amp;n=482484&amp;dst=100915" TargetMode = "External"/>
	<Relationship Id="rId2001" Type="http://schemas.openxmlformats.org/officeDocument/2006/relationships/hyperlink" Target="https://login.consultant.ru/link/?req=doc&amp;base=LAW&amp;n=494628&amp;dst=100210" TargetMode = "External"/>
	<Relationship Id="rId2002" Type="http://schemas.openxmlformats.org/officeDocument/2006/relationships/hyperlink" Target="https://login.consultant.ru/link/?req=doc&amp;base=LAW&amp;n=482484&amp;dst=100916" TargetMode = "External"/>
	<Relationship Id="rId2003" Type="http://schemas.openxmlformats.org/officeDocument/2006/relationships/hyperlink" Target="https://login.consultant.ru/link/?req=doc&amp;base=LAW&amp;n=434583&amp;dst=100060" TargetMode = "External"/>
	<Relationship Id="rId2004" Type="http://schemas.openxmlformats.org/officeDocument/2006/relationships/hyperlink" Target="https://login.consultant.ru/link/?req=doc&amp;base=LAW&amp;n=494367&amp;dst=100051" TargetMode = "External"/>
	<Relationship Id="rId2005" Type="http://schemas.openxmlformats.org/officeDocument/2006/relationships/hyperlink" Target="https://login.consultant.ru/link/?req=doc&amp;base=LAW&amp;n=434583&amp;dst=100062" TargetMode = "External"/>
	<Relationship Id="rId2006" Type="http://schemas.openxmlformats.org/officeDocument/2006/relationships/hyperlink" Target="https://login.consultant.ru/link/?req=doc&amp;base=LAW&amp;n=482484&amp;dst=100917" TargetMode = "External"/>
	<Relationship Id="rId2007" Type="http://schemas.openxmlformats.org/officeDocument/2006/relationships/hyperlink" Target="https://login.consultant.ru/link/?req=doc&amp;base=LAW&amp;n=494367&amp;dst=100052" TargetMode = "External"/>
	<Relationship Id="rId2008" Type="http://schemas.openxmlformats.org/officeDocument/2006/relationships/hyperlink" Target="https://login.consultant.ru/link/?req=doc&amp;base=LAW&amp;n=426161&amp;dst=100014" TargetMode = "External"/>
	<Relationship Id="rId2009" Type="http://schemas.openxmlformats.org/officeDocument/2006/relationships/hyperlink" Target="https://login.consultant.ru/link/?req=doc&amp;base=LAW&amp;n=479089&amp;dst=100657" TargetMode = "External"/>
	<Relationship Id="rId2010" Type="http://schemas.openxmlformats.org/officeDocument/2006/relationships/hyperlink" Target="https://login.consultant.ru/link/?req=doc&amp;base=LAW&amp;n=421138&amp;dst=100086" TargetMode = "External"/>
	<Relationship Id="rId2011" Type="http://schemas.openxmlformats.org/officeDocument/2006/relationships/hyperlink" Target="https://login.consultant.ru/link/?req=doc&amp;base=LAW&amp;n=315362&amp;dst=100080" TargetMode = "External"/>
	<Relationship Id="rId2012" Type="http://schemas.openxmlformats.org/officeDocument/2006/relationships/hyperlink" Target="https://login.consultant.ru/link/?req=doc&amp;base=LAW&amp;n=483070&amp;dst=2" TargetMode = "External"/>
	<Relationship Id="rId2013" Type="http://schemas.openxmlformats.org/officeDocument/2006/relationships/hyperlink" Target="https://login.consultant.ru/link/?req=doc&amp;base=LAW&amp;n=421138&amp;dst=100524" TargetMode = "External"/>
	<Relationship Id="rId2014" Type="http://schemas.openxmlformats.org/officeDocument/2006/relationships/hyperlink" Target="https://login.consultant.ru/link/?req=doc&amp;base=LAW&amp;n=483132&amp;dst=100304" TargetMode = "External"/>
	<Relationship Id="rId2015" Type="http://schemas.openxmlformats.org/officeDocument/2006/relationships/hyperlink" Target="https://login.consultant.ru/link/?req=doc&amp;base=LAW&amp;n=287031&amp;dst=100073" TargetMode = "External"/>
	<Relationship Id="rId2016" Type="http://schemas.openxmlformats.org/officeDocument/2006/relationships/hyperlink" Target="https://login.consultant.ru/link/?req=doc&amp;base=LAW&amp;n=483132&amp;dst=100556" TargetMode = "External"/>
	<Relationship Id="rId2017" Type="http://schemas.openxmlformats.org/officeDocument/2006/relationships/hyperlink" Target="https://login.consultant.ru/link/?req=doc&amp;base=LAW&amp;n=421138&amp;dst=100088" TargetMode = "External"/>
	<Relationship Id="rId2018" Type="http://schemas.openxmlformats.org/officeDocument/2006/relationships/hyperlink" Target="https://login.consultant.ru/link/?req=doc&amp;base=LAW&amp;n=494633" TargetMode = "External"/>
	<Relationship Id="rId2019" Type="http://schemas.openxmlformats.org/officeDocument/2006/relationships/hyperlink" Target="https://login.consultant.ru/link/?req=doc&amp;base=LAW&amp;n=421138&amp;dst=100089" TargetMode = "External"/>
	<Relationship Id="rId2020" Type="http://schemas.openxmlformats.org/officeDocument/2006/relationships/hyperlink" Target="https://login.consultant.ru/link/?req=doc&amp;base=LAW&amp;n=489359&amp;dst=100074" TargetMode = "External"/>
	<Relationship Id="rId2021" Type="http://schemas.openxmlformats.org/officeDocument/2006/relationships/hyperlink" Target="https://login.consultant.ru/link/?req=doc&amp;base=LAW&amp;n=494628&amp;dst=100213" TargetMode = "External"/>
	<Relationship Id="rId2022" Type="http://schemas.openxmlformats.org/officeDocument/2006/relationships/hyperlink" Target="https://login.consultant.ru/link/?req=doc&amp;base=LAW&amp;n=446668&amp;dst=100009" TargetMode = "External"/>
	<Relationship Id="rId2023" Type="http://schemas.openxmlformats.org/officeDocument/2006/relationships/hyperlink" Target="https://login.consultant.ru/link/?req=doc&amp;base=LAW&amp;n=421943&amp;dst=100038" TargetMode = "External"/>
	<Relationship Id="rId2024" Type="http://schemas.openxmlformats.org/officeDocument/2006/relationships/hyperlink" Target="https://login.consultant.ru/link/?req=doc&amp;base=LAW&amp;n=287031&amp;dst=100074" TargetMode = "External"/>
	<Relationship Id="rId2025" Type="http://schemas.openxmlformats.org/officeDocument/2006/relationships/hyperlink" Target="https://login.consultant.ru/link/?req=doc&amp;base=LAW&amp;n=116984&amp;dst=100026" TargetMode = "External"/>
	<Relationship Id="rId2026" Type="http://schemas.openxmlformats.org/officeDocument/2006/relationships/hyperlink" Target="https://login.consultant.ru/link/?req=doc&amp;base=LAW&amp;n=402552&amp;dst=100027" TargetMode = "External"/>
	<Relationship Id="rId2027" Type="http://schemas.openxmlformats.org/officeDocument/2006/relationships/hyperlink" Target="https://login.consultant.ru/link/?req=doc&amp;base=LAW&amp;n=471078&amp;dst=100712" TargetMode = "External"/>
	<Relationship Id="rId2028" Type="http://schemas.openxmlformats.org/officeDocument/2006/relationships/hyperlink" Target="https://login.consultant.ru/link/?req=doc&amp;base=LAW&amp;n=173194&amp;dst=100011" TargetMode = "External"/>
	<Relationship Id="rId2029" Type="http://schemas.openxmlformats.org/officeDocument/2006/relationships/hyperlink" Target="https://login.consultant.ru/link/?req=doc&amp;base=LAW&amp;n=494628&amp;dst=100214" TargetMode = "External"/>
	<Relationship Id="rId2030" Type="http://schemas.openxmlformats.org/officeDocument/2006/relationships/hyperlink" Target="https://login.consultant.ru/link/?req=doc&amp;base=LAW&amp;n=304062&amp;dst=100008" TargetMode = "External"/>
	<Relationship Id="rId2031" Type="http://schemas.openxmlformats.org/officeDocument/2006/relationships/hyperlink" Target="https://login.consultant.ru/link/?req=doc&amp;base=LAW&amp;n=388990&amp;dst=100008" TargetMode = "External"/>
	<Relationship Id="rId2032" Type="http://schemas.openxmlformats.org/officeDocument/2006/relationships/hyperlink" Target="https://login.consultant.ru/link/?req=doc&amp;base=LAW&amp;n=330704&amp;dst=100114" TargetMode = "External"/>
	<Relationship Id="rId2033" Type="http://schemas.openxmlformats.org/officeDocument/2006/relationships/hyperlink" Target="https://login.consultant.ru/link/?req=doc&amp;base=LAW&amp;n=485963&amp;dst=100025" TargetMode = "External"/>
	<Relationship Id="rId2034" Type="http://schemas.openxmlformats.org/officeDocument/2006/relationships/hyperlink" Target="https://login.consultant.ru/link/?req=doc&amp;base=LAW&amp;n=304068&amp;dst=100389" TargetMode = "External"/>
	<Relationship Id="rId2035" Type="http://schemas.openxmlformats.org/officeDocument/2006/relationships/hyperlink" Target="https://login.consultant.ru/link/?req=doc&amp;base=LAW&amp;n=434583&amp;dst=100063" TargetMode = "External"/>
	<Relationship Id="rId2036" Type="http://schemas.openxmlformats.org/officeDocument/2006/relationships/hyperlink" Target="https://login.consultant.ru/link/?req=doc&amp;base=LAW&amp;n=421037&amp;dst=100030" TargetMode = "External"/>
	<Relationship Id="rId2037" Type="http://schemas.openxmlformats.org/officeDocument/2006/relationships/hyperlink" Target="https://login.consultant.ru/link/?req=doc&amp;base=LAW&amp;n=494367&amp;dst=100053" TargetMode = "External"/>
	<Relationship Id="rId2038" Type="http://schemas.openxmlformats.org/officeDocument/2006/relationships/hyperlink" Target="https://login.consultant.ru/link/?req=doc&amp;base=LAW&amp;n=494628&amp;dst=100218" TargetMode = "External"/>
	<Relationship Id="rId2039" Type="http://schemas.openxmlformats.org/officeDocument/2006/relationships/hyperlink" Target="https://login.consultant.ru/link/?req=doc&amp;base=LAW&amp;n=421037&amp;dst=100031" TargetMode = "External"/>
	<Relationship Id="rId2040" Type="http://schemas.openxmlformats.org/officeDocument/2006/relationships/hyperlink" Target="https://login.consultant.ru/link/?req=doc&amp;base=LAW&amp;n=436354&amp;dst=100139" TargetMode = "External"/>
	<Relationship Id="rId2041" Type="http://schemas.openxmlformats.org/officeDocument/2006/relationships/hyperlink" Target="https://login.consultant.ru/link/?req=doc&amp;base=LAW&amp;n=494628&amp;dst=100219" TargetMode = "External"/>
	<Relationship Id="rId2042" Type="http://schemas.openxmlformats.org/officeDocument/2006/relationships/hyperlink" Target="https://login.consultant.ru/link/?req=doc&amp;base=LAW&amp;n=482484&amp;dst=100918" TargetMode = "External"/>
	<Relationship Id="rId2043" Type="http://schemas.openxmlformats.org/officeDocument/2006/relationships/hyperlink" Target="https://login.consultant.ru/link/?req=doc&amp;base=LAW&amp;n=494422&amp;dst=100077" TargetMode = "External"/>
	<Relationship Id="rId2044" Type="http://schemas.openxmlformats.org/officeDocument/2006/relationships/hyperlink" Target="https://login.consultant.ru/link/?req=doc&amp;base=LAW&amp;n=421037&amp;dst=100032" TargetMode = "External"/>
	<Relationship Id="rId2045" Type="http://schemas.openxmlformats.org/officeDocument/2006/relationships/hyperlink" Target="https://login.consultant.ru/link/?req=doc&amp;base=LAW&amp;n=421037&amp;dst=100038" TargetMode = "External"/>
	<Relationship Id="rId2046" Type="http://schemas.openxmlformats.org/officeDocument/2006/relationships/hyperlink" Target="https://login.consultant.ru/link/?req=doc&amp;base=LAW&amp;n=436354&amp;dst=100141" TargetMode = "External"/>
	<Relationship Id="rId2047" Type="http://schemas.openxmlformats.org/officeDocument/2006/relationships/hyperlink" Target="https://login.consultant.ru/link/?req=doc&amp;base=LAW&amp;n=494628&amp;dst=100220" TargetMode = "External"/>
	<Relationship Id="rId2048" Type="http://schemas.openxmlformats.org/officeDocument/2006/relationships/hyperlink" Target="https://login.consultant.ru/link/?req=doc&amp;base=LAW&amp;n=482484&amp;dst=100919" TargetMode = "External"/>
	<Relationship Id="rId2049" Type="http://schemas.openxmlformats.org/officeDocument/2006/relationships/hyperlink" Target="https://login.consultant.ru/link/?req=doc&amp;base=LAW&amp;n=421037&amp;dst=100039" TargetMode = "External"/>
	<Relationship Id="rId2050" Type="http://schemas.openxmlformats.org/officeDocument/2006/relationships/hyperlink" Target="https://login.consultant.ru/link/?req=doc&amp;base=LAW&amp;n=287488&amp;dst=100342" TargetMode = "External"/>
	<Relationship Id="rId2051" Type="http://schemas.openxmlformats.org/officeDocument/2006/relationships/hyperlink" Target="https://login.consultant.ru/link/?req=doc&amp;base=LAW&amp;n=436354&amp;dst=100142" TargetMode = "External"/>
	<Relationship Id="rId2052" Type="http://schemas.openxmlformats.org/officeDocument/2006/relationships/hyperlink" Target="https://login.consultant.ru/link/?req=doc&amp;base=LAW&amp;n=494628&amp;dst=100221" TargetMode = "External"/>
	<Relationship Id="rId2053" Type="http://schemas.openxmlformats.org/officeDocument/2006/relationships/hyperlink" Target="https://login.consultant.ru/link/?req=doc&amp;base=LAW&amp;n=482484&amp;dst=100920" TargetMode = "External"/>
	<Relationship Id="rId2054" Type="http://schemas.openxmlformats.org/officeDocument/2006/relationships/hyperlink" Target="https://login.consultant.ru/link/?req=doc&amp;base=LAW&amp;n=421037&amp;dst=100040" TargetMode = "External"/>
	<Relationship Id="rId2055" Type="http://schemas.openxmlformats.org/officeDocument/2006/relationships/hyperlink" Target="https://login.consultant.ru/link/?req=doc&amp;base=LAW&amp;n=421037&amp;dst=100043" TargetMode = "External"/>
	<Relationship Id="rId2056" Type="http://schemas.openxmlformats.org/officeDocument/2006/relationships/hyperlink" Target="https://login.consultant.ru/link/?req=doc&amp;base=LAW&amp;n=421037&amp;dst=100044" TargetMode = "External"/>
	<Relationship Id="rId2057" Type="http://schemas.openxmlformats.org/officeDocument/2006/relationships/hyperlink" Target="https://login.consultant.ru/link/?req=doc&amp;base=LAW&amp;n=405935&amp;dst=100445" TargetMode = "External"/>
	<Relationship Id="rId2058" Type="http://schemas.openxmlformats.org/officeDocument/2006/relationships/hyperlink" Target="https://login.consultant.ru/link/?req=doc&amp;base=LAW&amp;n=421037&amp;dst=100045" TargetMode = "External"/>
	<Relationship Id="rId2059" Type="http://schemas.openxmlformats.org/officeDocument/2006/relationships/hyperlink" Target="https://login.consultant.ru/link/?req=doc&amp;base=LAW&amp;n=405935&amp;dst=100227" TargetMode = "External"/>
	<Relationship Id="rId2060" Type="http://schemas.openxmlformats.org/officeDocument/2006/relationships/hyperlink" Target="https://login.consultant.ru/link/?req=doc&amp;base=LAW&amp;n=421037&amp;dst=100046" TargetMode = "External"/>
	<Relationship Id="rId2061" Type="http://schemas.openxmlformats.org/officeDocument/2006/relationships/hyperlink" Target="https://login.consultant.ru/link/?req=doc&amp;base=LAW&amp;n=421037&amp;dst=100047" TargetMode = "External"/>
	<Relationship Id="rId2062" Type="http://schemas.openxmlformats.org/officeDocument/2006/relationships/hyperlink" Target="https://login.consultant.ru/link/?req=doc&amp;base=LAW&amp;n=436354&amp;dst=100143" TargetMode = "External"/>
	<Relationship Id="rId2063" Type="http://schemas.openxmlformats.org/officeDocument/2006/relationships/hyperlink" Target="https://login.consultant.ru/link/?req=doc&amp;base=LAW&amp;n=494628&amp;dst=100222" TargetMode = "External"/>
	<Relationship Id="rId2064" Type="http://schemas.openxmlformats.org/officeDocument/2006/relationships/hyperlink" Target="https://login.consultant.ru/link/?req=doc&amp;base=LAW&amp;n=341747&amp;dst=100038" TargetMode = "External"/>
	<Relationship Id="rId2065" Type="http://schemas.openxmlformats.org/officeDocument/2006/relationships/hyperlink" Target="https://login.consultant.ru/link/?req=doc&amp;base=LAW&amp;n=482484&amp;dst=100921" TargetMode = "External"/>
	<Relationship Id="rId2066" Type="http://schemas.openxmlformats.org/officeDocument/2006/relationships/hyperlink" Target="https://login.consultant.ru/link/?req=doc&amp;base=LAW&amp;n=483141&amp;dst=110" TargetMode = "External"/>
	<Relationship Id="rId2067" Type="http://schemas.openxmlformats.org/officeDocument/2006/relationships/hyperlink" Target="https://login.consultant.ru/link/?req=doc&amp;base=LAW&amp;n=421037&amp;dst=100048" TargetMode = "External"/>
	<Relationship Id="rId2068" Type="http://schemas.openxmlformats.org/officeDocument/2006/relationships/hyperlink" Target="https://login.consultant.ru/link/?req=doc&amp;base=LAW&amp;n=421037&amp;dst=100053" TargetMode = "External"/>
	<Relationship Id="rId2069" Type="http://schemas.openxmlformats.org/officeDocument/2006/relationships/hyperlink" Target="https://login.consultant.ru/link/?req=doc&amp;base=LAW&amp;n=436354&amp;dst=100144" TargetMode = "External"/>
	<Relationship Id="rId2070" Type="http://schemas.openxmlformats.org/officeDocument/2006/relationships/hyperlink" Target="https://login.consultant.ru/link/?req=doc&amp;base=LAW&amp;n=494628&amp;dst=100223" TargetMode = "External"/>
	<Relationship Id="rId2071" Type="http://schemas.openxmlformats.org/officeDocument/2006/relationships/hyperlink" Target="https://login.consultant.ru/link/?req=doc&amp;base=LAW&amp;n=482484&amp;dst=100922" TargetMode = "External"/>
	<Relationship Id="rId2072" Type="http://schemas.openxmlformats.org/officeDocument/2006/relationships/hyperlink" Target="https://login.consultant.ru/link/?req=doc&amp;base=LAW&amp;n=421037&amp;dst=100054" TargetMode = "External"/>
	<Relationship Id="rId2073" Type="http://schemas.openxmlformats.org/officeDocument/2006/relationships/hyperlink" Target="https://login.consultant.ru/link/?req=doc&amp;base=LAW&amp;n=482484&amp;dst=100923" TargetMode = "External"/>
	<Relationship Id="rId2074" Type="http://schemas.openxmlformats.org/officeDocument/2006/relationships/hyperlink" Target="https://login.consultant.ru/link/?req=doc&amp;base=LAW&amp;n=421037&amp;dst=100055" TargetMode = "External"/>
	<Relationship Id="rId2075" Type="http://schemas.openxmlformats.org/officeDocument/2006/relationships/hyperlink" Target="https://login.consultant.ru/link/?req=doc&amp;base=LAW&amp;n=436354&amp;dst=100145" TargetMode = "External"/>
	<Relationship Id="rId2076" Type="http://schemas.openxmlformats.org/officeDocument/2006/relationships/hyperlink" Target="https://login.consultant.ru/link/?req=doc&amp;base=LAW&amp;n=287488&amp;dst=100343" TargetMode = "External"/>
	<Relationship Id="rId2077" Type="http://schemas.openxmlformats.org/officeDocument/2006/relationships/hyperlink" Target="https://login.consultant.ru/link/?req=doc&amp;base=LAW&amp;n=494628&amp;dst=100224" TargetMode = "External"/>
	<Relationship Id="rId2078" Type="http://schemas.openxmlformats.org/officeDocument/2006/relationships/hyperlink" Target="https://login.consultant.ru/link/?req=doc&amp;base=LAW&amp;n=482484&amp;dst=100924" TargetMode = "External"/>
	<Relationship Id="rId2079" Type="http://schemas.openxmlformats.org/officeDocument/2006/relationships/hyperlink" Target="https://login.consultant.ru/link/?req=doc&amp;base=LAW&amp;n=494628&amp;dst=100225" TargetMode = "External"/>
	<Relationship Id="rId2080" Type="http://schemas.openxmlformats.org/officeDocument/2006/relationships/hyperlink" Target="https://login.consultant.ru/link/?req=doc&amp;base=LAW&amp;n=341747&amp;dst=100039" TargetMode = "External"/>
	<Relationship Id="rId2081" Type="http://schemas.openxmlformats.org/officeDocument/2006/relationships/hyperlink" Target="https://login.consultant.ru/link/?req=doc&amp;base=LAW&amp;n=482484&amp;dst=100925" TargetMode = "External"/>
	<Relationship Id="rId2082" Type="http://schemas.openxmlformats.org/officeDocument/2006/relationships/hyperlink" Target="https://login.consultant.ru/link/?req=doc&amp;base=LAW&amp;n=494628&amp;dst=100228" TargetMode = "External"/>
	<Relationship Id="rId2083" Type="http://schemas.openxmlformats.org/officeDocument/2006/relationships/hyperlink" Target="https://login.consultant.ru/link/?req=doc&amp;base=LAW&amp;n=494628&amp;dst=100229" TargetMode = "External"/>
	<Relationship Id="rId2084" Type="http://schemas.openxmlformats.org/officeDocument/2006/relationships/hyperlink" Target="https://login.consultant.ru/link/?req=doc&amp;base=LAW&amp;n=494628&amp;dst=100231" TargetMode = "External"/>
	<Relationship Id="rId2085" Type="http://schemas.openxmlformats.org/officeDocument/2006/relationships/hyperlink" Target="https://login.consultant.ru/link/?req=doc&amp;base=LAW&amp;n=494628&amp;dst=100233" TargetMode = "External"/>
	<Relationship Id="rId2086" Type="http://schemas.openxmlformats.org/officeDocument/2006/relationships/hyperlink" Target="https://login.consultant.ru/link/?req=doc&amp;base=LAW&amp;n=494628&amp;dst=100234" TargetMode = "External"/>
	<Relationship Id="rId2087" Type="http://schemas.openxmlformats.org/officeDocument/2006/relationships/hyperlink" Target="https://login.consultant.ru/link/?req=doc&amp;base=LAW&amp;n=494628&amp;dst=100235" TargetMode = "External"/>
	<Relationship Id="rId2088" Type="http://schemas.openxmlformats.org/officeDocument/2006/relationships/hyperlink" Target="https://login.consultant.ru/link/?req=doc&amp;base=LAW&amp;n=330704&amp;dst=100116" TargetMode = "External"/>
	<Relationship Id="rId2089" Type="http://schemas.openxmlformats.org/officeDocument/2006/relationships/hyperlink" Target="https://login.consultant.ru/link/?req=doc&amp;base=LAW&amp;n=482484&amp;dst=100926" TargetMode = "External"/>
	<Relationship Id="rId2090" Type="http://schemas.openxmlformats.org/officeDocument/2006/relationships/hyperlink" Target="https://login.consultant.ru/link/?req=doc&amp;base=LAW&amp;n=494419&amp;dst=100036" TargetMode = "External"/>
	<Relationship Id="rId2091" Type="http://schemas.openxmlformats.org/officeDocument/2006/relationships/hyperlink" Target="https://login.consultant.ru/link/?req=doc&amp;base=LAW&amp;n=494628&amp;dst=100236" TargetMode = "External"/>
	<Relationship Id="rId2092" Type="http://schemas.openxmlformats.org/officeDocument/2006/relationships/hyperlink" Target="https://login.consultant.ru/link/?req=doc&amp;base=LAW&amp;n=421037&amp;dst=100057" TargetMode = "External"/>
	<Relationship Id="rId2093" Type="http://schemas.openxmlformats.org/officeDocument/2006/relationships/hyperlink" Target="https://login.consultant.ru/link/?req=doc&amp;base=LAW&amp;n=436354&amp;dst=100147" TargetMode = "External"/>
	<Relationship Id="rId2094" Type="http://schemas.openxmlformats.org/officeDocument/2006/relationships/hyperlink" Target="https://login.consultant.ru/link/?req=doc&amp;base=LAW&amp;n=494628&amp;dst=100238" TargetMode = "External"/>
	<Relationship Id="rId2095" Type="http://schemas.openxmlformats.org/officeDocument/2006/relationships/hyperlink" Target="https://login.consultant.ru/link/?req=doc&amp;base=LAW&amp;n=482484&amp;dst=100928" TargetMode = "External"/>
	<Relationship Id="rId2096" Type="http://schemas.openxmlformats.org/officeDocument/2006/relationships/hyperlink" Target="https://login.consultant.ru/link/?req=doc&amp;base=LAW&amp;n=482484&amp;dst=100929" TargetMode = "External"/>
	<Relationship Id="rId2097" Type="http://schemas.openxmlformats.org/officeDocument/2006/relationships/hyperlink" Target="https://login.consultant.ru/link/?req=doc&amp;base=LAW&amp;n=494628&amp;dst=100239" TargetMode = "External"/>
	<Relationship Id="rId2098" Type="http://schemas.openxmlformats.org/officeDocument/2006/relationships/hyperlink" Target="https://login.consultant.ru/link/?req=doc&amp;base=LAW&amp;n=494419&amp;dst=100037" TargetMode = "External"/>
	<Relationship Id="rId2099" Type="http://schemas.openxmlformats.org/officeDocument/2006/relationships/hyperlink" Target="https://login.consultant.ru/link/?req=doc&amp;base=LAW&amp;n=421037&amp;dst=100061" TargetMode = "External"/>
	<Relationship Id="rId2100" Type="http://schemas.openxmlformats.org/officeDocument/2006/relationships/hyperlink" Target="https://login.consultant.ru/link/?req=doc&amp;base=LAW&amp;n=304068&amp;dst=100390" TargetMode = "External"/>
	<Relationship Id="rId2101" Type="http://schemas.openxmlformats.org/officeDocument/2006/relationships/hyperlink" Target="https://login.consultant.ru/link/?req=doc&amp;base=LAW&amp;n=421037&amp;dst=100065" TargetMode = "External"/>
	<Relationship Id="rId2102" Type="http://schemas.openxmlformats.org/officeDocument/2006/relationships/hyperlink" Target="https://login.consultant.ru/link/?req=doc&amp;base=LAW&amp;n=93980&amp;dst=100003" TargetMode = "External"/>
	<Relationship Id="rId2103" Type="http://schemas.openxmlformats.org/officeDocument/2006/relationships/hyperlink" Target="https://login.consultant.ru/link/?req=doc&amp;base=LAW&amp;n=494435&amp;dst=100239" TargetMode = "External"/>
	<Relationship Id="rId2104" Type="http://schemas.openxmlformats.org/officeDocument/2006/relationships/hyperlink" Target="https://login.consultant.ru/link/?req=doc&amp;base=LAW&amp;n=494432&amp;dst=100239" TargetMode = "External"/>
	<Relationship Id="rId2105" Type="http://schemas.openxmlformats.org/officeDocument/2006/relationships/hyperlink" Target="https://login.consultant.ru/link/?req=doc&amp;base=LAW&amp;n=494433&amp;dst=100238" TargetMode = "External"/>
	<Relationship Id="rId2106" Type="http://schemas.openxmlformats.org/officeDocument/2006/relationships/hyperlink" Target="https://login.consultant.ru/link/?req=doc&amp;base=LAW&amp;n=494434&amp;dst=100238" TargetMode = "External"/>
	<Relationship Id="rId2107" Type="http://schemas.openxmlformats.org/officeDocument/2006/relationships/hyperlink" Target="https://login.consultant.ru/link/?req=doc&amp;base=LAW&amp;n=489522&amp;dst=100162" TargetMode = "External"/>
	<Relationship Id="rId2108" Type="http://schemas.openxmlformats.org/officeDocument/2006/relationships/hyperlink" Target="https://login.consultant.ru/link/?req=doc&amp;base=LAW&amp;n=421138&amp;dst=100092" TargetMode = "External"/>
	<Relationship Id="rId2109" Type="http://schemas.openxmlformats.org/officeDocument/2006/relationships/hyperlink" Target="https://login.consultant.ru/link/?req=doc&amp;base=LAW&amp;n=494633" TargetMode = "External"/>
	<Relationship Id="rId2110" Type="http://schemas.openxmlformats.org/officeDocument/2006/relationships/hyperlink" Target="https://login.consultant.ru/link/?req=doc&amp;base=LAW&amp;n=489359&amp;dst=100075" TargetMode = "External"/>
	<Relationship Id="rId2111" Type="http://schemas.openxmlformats.org/officeDocument/2006/relationships/hyperlink" Target="https://login.consultant.ru/link/?req=doc&amp;base=LAW&amp;n=482484&amp;dst=100931" TargetMode = "External"/>
	<Relationship Id="rId2112" Type="http://schemas.openxmlformats.org/officeDocument/2006/relationships/hyperlink" Target="https://login.consultant.ru/link/?req=doc&amp;base=LAW&amp;n=481246" TargetMode = "External"/>
	<Relationship Id="rId2113" Type="http://schemas.openxmlformats.org/officeDocument/2006/relationships/hyperlink" Target="https://login.consultant.ru/link/?req=doc&amp;base=LAW&amp;n=481243&amp;dst=100041" TargetMode = "External"/>
	<Relationship Id="rId2114" Type="http://schemas.openxmlformats.org/officeDocument/2006/relationships/hyperlink" Target="https://login.consultant.ru/link/?req=doc&amp;base=LAW&amp;n=430575&amp;dst=100052" TargetMode = "External"/>
	<Relationship Id="rId2115" Type="http://schemas.openxmlformats.org/officeDocument/2006/relationships/hyperlink" Target="https://login.consultant.ru/link/?req=doc&amp;base=LAW&amp;n=430575&amp;dst=100054" TargetMode = "External"/>
	<Relationship Id="rId2116" Type="http://schemas.openxmlformats.org/officeDocument/2006/relationships/hyperlink" Target="https://login.consultant.ru/link/?req=doc&amp;base=LAW&amp;n=492024&amp;dst=100017" TargetMode = "External"/>
	<Relationship Id="rId2117" Type="http://schemas.openxmlformats.org/officeDocument/2006/relationships/hyperlink" Target="https://login.consultant.ru/link/?req=doc&amp;base=LAW&amp;n=493188" TargetMode = "External"/>
	<Relationship Id="rId2118" Type="http://schemas.openxmlformats.org/officeDocument/2006/relationships/hyperlink" Target="https://login.consultant.ru/link/?req=doc&amp;base=LAW&amp;n=482484&amp;dst=100932" TargetMode = "External"/>
	<Relationship Id="rId2119" Type="http://schemas.openxmlformats.org/officeDocument/2006/relationships/hyperlink" Target="https://login.consultant.ru/link/?req=doc&amp;base=LAW&amp;n=482484&amp;dst=100933" TargetMode = "External"/>
	<Relationship Id="rId2120" Type="http://schemas.openxmlformats.org/officeDocument/2006/relationships/hyperlink" Target="https://login.consultant.ru/link/?req=doc&amp;base=LAW&amp;n=492024" TargetMode = "External"/>
	<Relationship Id="rId2121" Type="http://schemas.openxmlformats.org/officeDocument/2006/relationships/hyperlink" Target="https://login.consultant.ru/link/?req=doc&amp;base=LAW&amp;n=482484&amp;dst=100935" TargetMode = "External"/>
	<Relationship Id="rId2122" Type="http://schemas.openxmlformats.org/officeDocument/2006/relationships/hyperlink" Target="https://login.consultant.ru/link/?req=doc&amp;base=LAW&amp;n=482484&amp;dst=100936" TargetMode = "External"/>
	<Relationship Id="rId2123" Type="http://schemas.openxmlformats.org/officeDocument/2006/relationships/hyperlink" Target="https://login.consultant.ru/link/?req=doc&amp;base=LAW&amp;n=482484&amp;dst=100937" TargetMode = "External"/>
	<Relationship Id="rId2124" Type="http://schemas.openxmlformats.org/officeDocument/2006/relationships/hyperlink" Target="https://login.consultant.ru/link/?req=doc&amp;base=LAW&amp;n=482484&amp;dst=100938" TargetMode = "External"/>
	<Relationship Id="rId2125" Type="http://schemas.openxmlformats.org/officeDocument/2006/relationships/hyperlink" Target="https://login.consultant.ru/link/?req=doc&amp;base=LAW&amp;n=482484&amp;dst=100940" TargetMode = "External"/>
	<Relationship Id="rId2126" Type="http://schemas.openxmlformats.org/officeDocument/2006/relationships/hyperlink" Target="https://login.consultant.ru/link/?req=doc&amp;base=LAW&amp;n=482484&amp;dst=100941" TargetMode = "External"/>
	<Relationship Id="rId2127" Type="http://schemas.openxmlformats.org/officeDocument/2006/relationships/hyperlink" Target="https://login.consultant.ru/link/?req=doc&amp;base=LAW&amp;n=482484&amp;dst=100942" TargetMode = "External"/>
	<Relationship Id="rId2128" Type="http://schemas.openxmlformats.org/officeDocument/2006/relationships/hyperlink" Target="https://login.consultant.ru/link/?req=doc&amp;base=LAW&amp;n=482484&amp;dst=100943" TargetMode = "External"/>
	<Relationship Id="rId2129" Type="http://schemas.openxmlformats.org/officeDocument/2006/relationships/hyperlink" Target="https://login.consultant.ru/link/?req=doc&amp;base=LAW&amp;n=492024&amp;dst=100105" TargetMode = "External"/>
	<Relationship Id="rId2130" Type="http://schemas.openxmlformats.org/officeDocument/2006/relationships/hyperlink" Target="https://login.consultant.ru/link/?req=doc&amp;base=LAW&amp;n=430575&amp;dst=100058" TargetMode = "External"/>
	<Relationship Id="rId2131" Type="http://schemas.openxmlformats.org/officeDocument/2006/relationships/hyperlink" Target="https://login.consultant.ru/link/?req=doc&amp;base=LAW&amp;n=482484&amp;dst=100944" TargetMode = "External"/>
	<Relationship Id="rId2132" Type="http://schemas.openxmlformats.org/officeDocument/2006/relationships/hyperlink" Target="https://login.consultant.ru/link/?req=doc&amp;base=LAW&amp;n=482484&amp;dst=100945" TargetMode = "External"/>
	<Relationship Id="rId2133" Type="http://schemas.openxmlformats.org/officeDocument/2006/relationships/hyperlink" Target="https://login.consultant.ru/link/?req=doc&amp;base=LAW&amp;n=481246&amp;dst=100059" TargetMode = "External"/>
	<Relationship Id="rId2134" Type="http://schemas.openxmlformats.org/officeDocument/2006/relationships/hyperlink" Target="https://login.consultant.ru/link/?req=doc&amp;base=LAW&amp;n=481243&amp;dst=100043" TargetMode = "External"/>
	<Relationship Id="rId2135" Type="http://schemas.openxmlformats.org/officeDocument/2006/relationships/hyperlink" Target="https://login.consultant.ru/link/?req=doc&amp;base=LAW&amp;n=481246" TargetMode = "External"/>
	<Relationship Id="rId2136" Type="http://schemas.openxmlformats.org/officeDocument/2006/relationships/hyperlink" Target="https://login.consultant.ru/link/?req=doc&amp;base=LAW&amp;n=481243&amp;dst=100045" TargetMode = "External"/>
	<Relationship Id="rId2137" Type="http://schemas.openxmlformats.org/officeDocument/2006/relationships/hyperlink" Target="https://login.consultant.ru/link/?req=doc&amp;base=LAW&amp;n=483070&amp;dst=158" TargetMode = "External"/>
	<Relationship Id="rId2138" Type="http://schemas.openxmlformats.org/officeDocument/2006/relationships/hyperlink" Target="https://login.consultant.ru/link/?req=doc&amp;base=LAW&amp;n=482721&amp;dst=100144" TargetMode = "External"/>
	<Relationship Id="rId2139" Type="http://schemas.openxmlformats.org/officeDocument/2006/relationships/hyperlink" Target="https://login.consultant.ru/link/?req=doc&amp;base=LAW&amp;n=116984&amp;dst=100029" TargetMode = "External"/>
	<Relationship Id="rId2140" Type="http://schemas.openxmlformats.org/officeDocument/2006/relationships/hyperlink" Target="https://login.consultant.ru/link/?req=doc&amp;base=LAW&amp;n=429059&amp;dst=100018" TargetMode = "External"/>
	<Relationship Id="rId2141" Type="http://schemas.openxmlformats.org/officeDocument/2006/relationships/hyperlink" Target="https://login.consultant.ru/link/?req=doc&amp;base=LAW&amp;n=482721&amp;dst=100114" TargetMode = "External"/>
	<Relationship Id="rId2142" Type="http://schemas.openxmlformats.org/officeDocument/2006/relationships/hyperlink" Target="https://login.consultant.ru/link/?req=doc&amp;base=LAW&amp;n=421943&amp;dst=100040" TargetMode = "External"/>
	<Relationship Id="rId2143" Type="http://schemas.openxmlformats.org/officeDocument/2006/relationships/hyperlink" Target="https://login.consultant.ru/link/?req=doc&amp;base=LAW&amp;n=422102&amp;dst=100110" TargetMode = "External"/>
	<Relationship Id="rId2144" Type="http://schemas.openxmlformats.org/officeDocument/2006/relationships/hyperlink" Target="https://login.consultant.ru/link/?req=doc&amp;base=LAW&amp;n=482543&amp;dst=100014" TargetMode = "External"/>
	<Relationship Id="rId2145" Type="http://schemas.openxmlformats.org/officeDocument/2006/relationships/hyperlink" Target="https://login.consultant.ru/link/?req=doc&amp;base=LAW&amp;n=422102&amp;dst=100112" TargetMode = "External"/>
	<Relationship Id="rId2146" Type="http://schemas.openxmlformats.org/officeDocument/2006/relationships/hyperlink" Target="https://login.consultant.ru/link/?req=doc&amp;base=LAW&amp;n=434583&amp;dst=100065" TargetMode = "External"/>
	<Relationship Id="rId2147" Type="http://schemas.openxmlformats.org/officeDocument/2006/relationships/hyperlink" Target="https://login.consultant.ru/link/?req=doc&amp;base=LAW&amp;n=448832&amp;dst=100013" TargetMode = "External"/>
	<Relationship Id="rId2148" Type="http://schemas.openxmlformats.org/officeDocument/2006/relationships/hyperlink" Target="https://login.consultant.ru/link/?req=doc&amp;base=LAW&amp;n=448832&amp;dst=100146" TargetMode = "External"/>
	<Relationship Id="rId2149" Type="http://schemas.openxmlformats.org/officeDocument/2006/relationships/hyperlink" Target="https://login.consultant.ru/link/?req=doc&amp;base=LAW&amp;n=434583&amp;dst=100067" TargetMode = "External"/>
	<Relationship Id="rId2150" Type="http://schemas.openxmlformats.org/officeDocument/2006/relationships/hyperlink" Target="https://login.consultant.ru/link/?req=doc&amp;base=LAW&amp;n=210168&amp;dst=100055" TargetMode = "External"/>
	<Relationship Id="rId2151" Type="http://schemas.openxmlformats.org/officeDocument/2006/relationships/hyperlink" Target="https://login.consultant.ru/link/?req=doc&amp;base=LAW&amp;n=210168&amp;dst=100057" TargetMode = "External"/>
	<Relationship Id="rId2152" Type="http://schemas.openxmlformats.org/officeDocument/2006/relationships/hyperlink" Target="https://login.consultant.ru/link/?req=doc&amp;base=LAW&amp;n=465724&amp;dst=100016" TargetMode = "External"/>
	<Relationship Id="rId2153" Type="http://schemas.openxmlformats.org/officeDocument/2006/relationships/hyperlink" Target="https://login.consultant.ru/link/?req=doc&amp;base=LAW&amp;n=421138&amp;dst=100134" TargetMode = "External"/>
	<Relationship Id="rId2154" Type="http://schemas.openxmlformats.org/officeDocument/2006/relationships/hyperlink" Target="https://login.consultant.ru/link/?req=doc&amp;base=LAW&amp;n=210168&amp;dst=100059" TargetMode = "External"/>
	<Relationship Id="rId2155" Type="http://schemas.openxmlformats.org/officeDocument/2006/relationships/hyperlink" Target="https://login.consultant.ru/link/?req=doc&amp;base=LAW&amp;n=210168&amp;dst=100065" TargetMode = "External"/>
	<Relationship Id="rId2156" Type="http://schemas.openxmlformats.org/officeDocument/2006/relationships/hyperlink" Target="https://login.consultant.ru/link/?req=doc&amp;base=LAW&amp;n=483349&amp;dst=100379" TargetMode = "External"/>
	<Relationship Id="rId2157" Type="http://schemas.openxmlformats.org/officeDocument/2006/relationships/hyperlink" Target="https://login.consultant.ru/link/?req=doc&amp;base=LAW&amp;n=210168&amp;dst=100067" TargetMode = "External"/>
	<Relationship Id="rId2158" Type="http://schemas.openxmlformats.org/officeDocument/2006/relationships/hyperlink" Target="https://login.consultant.ru/link/?req=doc&amp;base=LAW&amp;n=210168&amp;dst=100068" TargetMode = "External"/>
	<Relationship Id="rId2159" Type="http://schemas.openxmlformats.org/officeDocument/2006/relationships/hyperlink" Target="https://login.consultant.ru/link/?req=doc&amp;base=LAW&amp;n=341747&amp;dst=100041" TargetMode = "External"/>
	<Relationship Id="rId2160" Type="http://schemas.openxmlformats.org/officeDocument/2006/relationships/hyperlink" Target="https://login.consultant.ru/link/?req=doc&amp;base=LAW&amp;n=341747&amp;dst=100042" TargetMode = "External"/>
	<Relationship Id="rId2161" Type="http://schemas.openxmlformats.org/officeDocument/2006/relationships/hyperlink" Target="https://login.consultant.ru/link/?req=doc&amp;base=LAW&amp;n=173386&amp;dst=100170" TargetMode = "External"/>
	<Relationship Id="rId2162" Type="http://schemas.openxmlformats.org/officeDocument/2006/relationships/hyperlink" Target="https://login.consultant.ru/link/?req=doc&amp;base=LAW&amp;n=210168&amp;dst=100069" TargetMode = "External"/>
	<Relationship Id="rId2163" Type="http://schemas.openxmlformats.org/officeDocument/2006/relationships/hyperlink" Target="https://login.consultant.ru/link/?req=doc&amp;base=LAW&amp;n=350396&amp;dst=100011" TargetMode = "External"/>
	<Relationship Id="rId2164" Type="http://schemas.openxmlformats.org/officeDocument/2006/relationships/hyperlink" Target="https://login.consultant.ru/link/?req=doc&amp;base=LAW&amp;n=116984&amp;dst=100030" TargetMode = "External"/>
	<Relationship Id="rId2165" Type="http://schemas.openxmlformats.org/officeDocument/2006/relationships/hyperlink" Target="https://login.consultant.ru/link/?req=doc&amp;base=LAW&amp;n=173386&amp;dst=100172" TargetMode = "External"/>
	<Relationship Id="rId2166" Type="http://schemas.openxmlformats.org/officeDocument/2006/relationships/hyperlink" Target="https://login.consultant.ru/link/?req=doc&amp;base=LAW&amp;n=148498&amp;dst=100116" TargetMode = "External"/>
	<Relationship Id="rId2167" Type="http://schemas.openxmlformats.org/officeDocument/2006/relationships/hyperlink" Target="https://login.consultant.ru/link/?req=doc&amp;base=LAW&amp;n=494628&amp;dst=100241" TargetMode = "External"/>
	<Relationship Id="rId2168" Type="http://schemas.openxmlformats.org/officeDocument/2006/relationships/hyperlink" Target="https://login.consultant.ru/link/?req=doc&amp;base=LAW&amp;n=483138&amp;dst=101832" TargetMode = "External"/>
	<Relationship Id="rId2169" Type="http://schemas.openxmlformats.org/officeDocument/2006/relationships/hyperlink" Target="https://login.consultant.ru/link/?req=doc&amp;base=LAW&amp;n=482484&amp;dst=100946" TargetMode = "External"/>
	<Relationship Id="rId2170" Type="http://schemas.openxmlformats.org/officeDocument/2006/relationships/hyperlink" Target="https://login.consultant.ru/link/?req=doc&amp;base=LAW&amp;n=287031&amp;dst=100076" TargetMode = "External"/>
	<Relationship Id="rId2171" Type="http://schemas.openxmlformats.org/officeDocument/2006/relationships/hyperlink" Target="https://login.consultant.ru/link/?req=doc&amp;base=LAW&amp;n=201712&amp;dst=100206" TargetMode = "External"/>
	<Relationship Id="rId2172" Type="http://schemas.openxmlformats.org/officeDocument/2006/relationships/hyperlink" Target="https://login.consultant.ru/link/?req=doc&amp;base=LAW&amp;n=173386&amp;dst=100173" TargetMode = "External"/>
	<Relationship Id="rId2173" Type="http://schemas.openxmlformats.org/officeDocument/2006/relationships/hyperlink" Target="https://login.consultant.ru/link/?req=doc&amp;base=LAW&amp;n=479091&amp;dst=100464" TargetMode = "External"/>
	<Relationship Id="rId2174" Type="http://schemas.openxmlformats.org/officeDocument/2006/relationships/hyperlink" Target="https://login.consultant.ru/link/?req=doc&amp;base=LAW&amp;n=173386&amp;dst=100174" TargetMode = "External"/>
	<Relationship Id="rId2175" Type="http://schemas.openxmlformats.org/officeDocument/2006/relationships/hyperlink" Target="https://login.consultant.ru/link/?req=doc&amp;base=LAW&amp;n=483349&amp;dst=100380" TargetMode = "External"/>
	<Relationship Id="rId2176" Type="http://schemas.openxmlformats.org/officeDocument/2006/relationships/hyperlink" Target="https://login.consultant.ru/link/?req=doc&amp;base=LAW&amp;n=483349&amp;dst=100382" TargetMode = "External"/>
	<Relationship Id="rId2177" Type="http://schemas.openxmlformats.org/officeDocument/2006/relationships/hyperlink" Target="https://login.consultant.ru/link/?req=doc&amp;base=LAW&amp;n=350396&amp;dst=100103" TargetMode = "External"/>
	<Relationship Id="rId2178" Type="http://schemas.openxmlformats.org/officeDocument/2006/relationships/hyperlink" Target="https://login.consultant.ru/link/?req=doc&amp;base=LAW&amp;n=173386&amp;dst=100175" TargetMode = "External"/>
	<Relationship Id="rId2179" Type="http://schemas.openxmlformats.org/officeDocument/2006/relationships/hyperlink" Target="https://login.consultant.ru/link/?req=doc&amp;base=LAW&amp;n=210168&amp;dst=100070" TargetMode = "External"/>
	<Relationship Id="rId2180" Type="http://schemas.openxmlformats.org/officeDocument/2006/relationships/hyperlink" Target="https://login.consultant.ru/link/?req=doc&amp;base=LAW&amp;n=330846&amp;dst=100360" TargetMode = "External"/>
	<Relationship Id="rId2181" Type="http://schemas.openxmlformats.org/officeDocument/2006/relationships/hyperlink" Target="https://login.consultant.ru/link/?req=doc&amp;base=LAW&amp;n=483349&amp;dst=100383" TargetMode = "External"/>
	<Relationship Id="rId2182" Type="http://schemas.openxmlformats.org/officeDocument/2006/relationships/hyperlink" Target="https://login.consultant.ru/link/?req=doc&amp;base=LAW&amp;n=479089&amp;dst=100658" TargetMode = "External"/>
	<Relationship Id="rId2183" Type="http://schemas.openxmlformats.org/officeDocument/2006/relationships/hyperlink" Target="https://login.consultant.ru/link/?req=doc&amp;base=LAW&amp;n=173386&amp;dst=100176" TargetMode = "External"/>
	<Relationship Id="rId2184" Type="http://schemas.openxmlformats.org/officeDocument/2006/relationships/hyperlink" Target="https://login.consultant.ru/link/?req=doc&amp;base=LAW&amp;n=210168&amp;dst=100071" TargetMode = "External"/>
	<Relationship Id="rId2185" Type="http://schemas.openxmlformats.org/officeDocument/2006/relationships/hyperlink" Target="https://login.consultant.ru/link/?req=doc&amp;base=LAW&amp;n=483349&amp;dst=100384" TargetMode = "External"/>
	<Relationship Id="rId2186" Type="http://schemas.openxmlformats.org/officeDocument/2006/relationships/hyperlink" Target="https://login.consultant.ru/link/?req=doc&amp;base=LAW&amp;n=493188&amp;dst=100509" TargetMode = "External"/>
	<Relationship Id="rId2187" Type="http://schemas.openxmlformats.org/officeDocument/2006/relationships/hyperlink" Target="https://login.consultant.ru/link/?req=doc&amp;base=LAW&amp;n=436423&amp;dst=100014" TargetMode = "External"/>
	<Relationship Id="rId2188" Type="http://schemas.openxmlformats.org/officeDocument/2006/relationships/hyperlink" Target="https://login.consultant.ru/link/?req=doc&amp;base=LAW&amp;n=414983&amp;dst=100008" TargetMode = "External"/>
	<Relationship Id="rId2189" Type="http://schemas.openxmlformats.org/officeDocument/2006/relationships/hyperlink" Target="https://login.consultant.ru/link/?req=doc&amp;base=LAW&amp;n=434583&amp;dst=100068" TargetMode = "External"/>
	<Relationship Id="rId2190" Type="http://schemas.openxmlformats.org/officeDocument/2006/relationships/hyperlink" Target="https://login.consultant.ru/link/?req=doc&amp;base=LAW&amp;n=372627&amp;dst=100032" TargetMode = "External"/>
	<Relationship Id="rId2191" Type="http://schemas.openxmlformats.org/officeDocument/2006/relationships/hyperlink" Target="https://login.consultant.ru/link/?req=doc&amp;base=LAW&amp;n=436172&amp;dst=100054" TargetMode = "External"/>
	<Relationship Id="rId2192" Type="http://schemas.openxmlformats.org/officeDocument/2006/relationships/hyperlink" Target="https://login.consultant.ru/link/?req=doc&amp;base=LAW&amp;n=417134&amp;dst=100005" TargetMode = "External"/>
	<Relationship Id="rId2193" Type="http://schemas.openxmlformats.org/officeDocument/2006/relationships/hyperlink" Target="https://login.consultant.ru/link/?req=doc&amp;base=LAW&amp;n=402552&amp;dst=100028" TargetMode = "External"/>
	<Relationship Id="rId2194" Type="http://schemas.openxmlformats.org/officeDocument/2006/relationships/hyperlink" Target="https://login.consultant.ru/link/?req=doc&amp;base=LAW&amp;n=494419&amp;dst=100039" TargetMode = "External"/>
	<Relationship Id="rId2195" Type="http://schemas.openxmlformats.org/officeDocument/2006/relationships/hyperlink" Target="https://login.consultant.ru/link/?req=doc&amp;base=LAW&amp;n=494419&amp;dst=100043" TargetMode = "External"/>
	<Relationship Id="rId2196" Type="http://schemas.openxmlformats.org/officeDocument/2006/relationships/hyperlink" Target="https://login.consultant.ru/link/?req=doc&amp;base=LAW&amp;n=494419&amp;dst=100044" TargetMode = "External"/>
	<Relationship Id="rId2197" Type="http://schemas.openxmlformats.org/officeDocument/2006/relationships/hyperlink" Target="https://login.consultant.ru/link/?req=doc&amp;base=LAW&amp;n=494419&amp;dst=100045" TargetMode = "External"/>
	<Relationship Id="rId2198" Type="http://schemas.openxmlformats.org/officeDocument/2006/relationships/hyperlink" Target="https://login.consultant.ru/link/?req=doc&amp;base=LAW&amp;n=388795&amp;dst=100101" TargetMode = "External"/>
	<Relationship Id="rId2199" Type="http://schemas.openxmlformats.org/officeDocument/2006/relationships/hyperlink" Target="https://login.consultant.ru/link/?req=doc&amp;base=LAW&amp;n=388795&amp;dst=100015" TargetMode = "External"/>
	<Relationship Id="rId2200" Type="http://schemas.openxmlformats.org/officeDocument/2006/relationships/hyperlink" Target="https://login.consultant.ru/link/?req=doc&amp;base=LAW&amp;n=483070&amp;dst=158" TargetMode = "External"/>
	<Relationship Id="rId2201" Type="http://schemas.openxmlformats.org/officeDocument/2006/relationships/hyperlink" Target="https://login.consultant.ru/link/?req=doc&amp;base=LAW&amp;n=482721&amp;dst=100033" TargetMode = "External"/>
	<Relationship Id="rId2202" Type="http://schemas.openxmlformats.org/officeDocument/2006/relationships/hyperlink" Target="https://login.consultant.ru/link/?req=doc&amp;base=LAW&amp;n=465416&amp;dst=100032" TargetMode = "External"/>
	<Relationship Id="rId2203" Type="http://schemas.openxmlformats.org/officeDocument/2006/relationships/hyperlink" Target="https://login.consultant.ru/link/?req=doc&amp;base=LAW&amp;n=486314&amp;dst=411" TargetMode = "External"/>
	<Relationship Id="rId2204" Type="http://schemas.openxmlformats.org/officeDocument/2006/relationships/hyperlink" Target="https://login.consultant.ru/link/?req=doc&amp;base=LAW&amp;n=464075&amp;dst=100072" TargetMode = "External"/>
	<Relationship Id="rId2205" Type="http://schemas.openxmlformats.org/officeDocument/2006/relationships/hyperlink" Target="https://login.consultant.ru/link/?req=doc&amp;base=LAW&amp;n=482484&amp;dst=100948" TargetMode = "External"/>
	<Relationship Id="rId2206" Type="http://schemas.openxmlformats.org/officeDocument/2006/relationships/hyperlink" Target="https://login.consultant.ru/link/?req=doc&amp;base=LAW&amp;n=482484&amp;dst=100949" TargetMode = "External"/>
	<Relationship Id="rId2207" Type="http://schemas.openxmlformats.org/officeDocument/2006/relationships/hyperlink" Target="https://login.consultant.ru/link/?req=doc&amp;base=LAW&amp;n=461107&amp;dst=100278" TargetMode = "External"/>
	<Relationship Id="rId2208" Type="http://schemas.openxmlformats.org/officeDocument/2006/relationships/hyperlink" Target="https://login.consultant.ru/link/?req=doc&amp;base=LAW&amp;n=470835&amp;dst=100011" TargetMode = "External"/>
	<Relationship Id="rId2209" Type="http://schemas.openxmlformats.org/officeDocument/2006/relationships/hyperlink" Target="https://login.consultant.ru/link/?req=doc&amp;base=LAW&amp;n=470835&amp;dst=100037" TargetMode = "External"/>
	<Relationship Id="rId2210" Type="http://schemas.openxmlformats.org/officeDocument/2006/relationships/hyperlink" Target="https://login.consultant.ru/link/?req=doc&amp;base=LAW&amp;n=470835&amp;dst=100076" TargetMode = "External"/>
	<Relationship Id="rId2211" Type="http://schemas.openxmlformats.org/officeDocument/2006/relationships/hyperlink" Target="https://login.consultant.ru/link/?req=doc&amp;base=LAW&amp;n=388795&amp;dst=100040" TargetMode = "External"/>
	<Relationship Id="rId2212" Type="http://schemas.openxmlformats.org/officeDocument/2006/relationships/hyperlink" Target="https://login.consultant.ru/link/?req=doc&amp;base=LAW&amp;n=416127&amp;dst=100009" TargetMode = "External"/>
	<Relationship Id="rId2213" Type="http://schemas.openxmlformats.org/officeDocument/2006/relationships/hyperlink" Target="https://login.consultant.ru/link/?req=doc&amp;base=LAW&amp;n=489359&amp;dst=100076" TargetMode = "External"/>
	<Relationship Id="rId2214" Type="http://schemas.openxmlformats.org/officeDocument/2006/relationships/hyperlink" Target="https://login.consultant.ru/link/?req=doc&amp;base=LAW&amp;n=465416&amp;dst=100033" TargetMode = "External"/>
	<Relationship Id="rId2215" Type="http://schemas.openxmlformats.org/officeDocument/2006/relationships/hyperlink" Target="https://login.consultant.ru/link/?req=doc&amp;base=LAW&amp;n=482508&amp;dst=100025" TargetMode = "External"/>
	<Relationship Id="rId2216" Type="http://schemas.openxmlformats.org/officeDocument/2006/relationships/hyperlink" Target="https://login.consultant.ru/link/?req=doc&amp;base=LAW&amp;n=482508&amp;dst=100026" TargetMode = "External"/>
	<Relationship Id="rId2217" Type="http://schemas.openxmlformats.org/officeDocument/2006/relationships/hyperlink" Target="https://login.consultant.ru/link/?req=doc&amp;base=LAW&amp;n=476106&amp;dst=100012" TargetMode = "External"/>
	<Relationship Id="rId2218" Type="http://schemas.openxmlformats.org/officeDocument/2006/relationships/hyperlink" Target="https://login.consultant.ru/link/?req=doc&amp;base=LAW&amp;n=476106&amp;dst=100047" TargetMode = "External"/>
	<Relationship Id="rId2219" Type="http://schemas.openxmlformats.org/officeDocument/2006/relationships/hyperlink" Target="https://login.consultant.ru/link/?req=doc&amp;base=LAW&amp;n=476106&amp;dst=100093" TargetMode = "External"/>
	<Relationship Id="rId2220" Type="http://schemas.openxmlformats.org/officeDocument/2006/relationships/hyperlink" Target="https://login.consultant.ru/link/?req=doc&amp;base=LAW&amp;n=482508&amp;dst=100027" TargetMode = "External"/>
	<Relationship Id="rId2221" Type="http://schemas.openxmlformats.org/officeDocument/2006/relationships/hyperlink" Target="https://login.consultant.ru/link/?req=doc&amp;base=LAW&amp;n=418337&amp;dst=100009" TargetMode = "External"/>
	<Relationship Id="rId2222" Type="http://schemas.openxmlformats.org/officeDocument/2006/relationships/hyperlink" Target="https://login.consultant.ru/link/?req=doc&amp;base=LAW&amp;n=327353&amp;dst=100008" TargetMode = "External"/>
	<Relationship Id="rId2223" Type="http://schemas.openxmlformats.org/officeDocument/2006/relationships/hyperlink" Target="https://login.consultant.ru/link/?req=doc&amp;base=LAW&amp;n=482508&amp;dst=100028" TargetMode = "External"/>
	<Relationship Id="rId2224" Type="http://schemas.openxmlformats.org/officeDocument/2006/relationships/hyperlink" Target="https://login.consultant.ru/link/?req=doc&amp;base=LAW&amp;n=489522&amp;dst=100162" TargetMode = "External"/>
	<Relationship Id="rId2225" Type="http://schemas.openxmlformats.org/officeDocument/2006/relationships/hyperlink" Target="https://login.consultant.ru/link/?req=doc&amp;base=LAW&amp;n=498342&amp;dst=100014" TargetMode = "External"/>
	<Relationship Id="rId2226" Type="http://schemas.openxmlformats.org/officeDocument/2006/relationships/hyperlink" Target="https://login.consultant.ru/link/?req=doc&amp;base=LAW&amp;n=330846&amp;dst=100361" TargetMode = "External"/>
	<Relationship Id="rId2227" Type="http://schemas.openxmlformats.org/officeDocument/2006/relationships/hyperlink" Target="https://login.consultant.ru/link/?req=doc&amp;base=LAW&amp;n=421138&amp;dst=100136" TargetMode = "External"/>
	<Relationship Id="rId2228" Type="http://schemas.openxmlformats.org/officeDocument/2006/relationships/hyperlink" Target="https://login.consultant.ru/link/?req=doc&amp;base=LAW&amp;n=211081&amp;dst=100022" TargetMode = "External"/>
	<Relationship Id="rId2229" Type="http://schemas.openxmlformats.org/officeDocument/2006/relationships/hyperlink" Target="https://login.consultant.ru/link/?req=doc&amp;base=LAW&amp;n=173386&amp;dst=100178" TargetMode = "External"/>
	<Relationship Id="rId2230" Type="http://schemas.openxmlformats.org/officeDocument/2006/relationships/hyperlink" Target="https://login.consultant.ru/link/?req=doc&amp;base=LAW&amp;n=210168&amp;dst=100073" TargetMode = "External"/>
	<Relationship Id="rId2231" Type="http://schemas.openxmlformats.org/officeDocument/2006/relationships/hyperlink" Target="https://login.consultant.ru/link/?req=doc&amp;base=LAW&amp;n=442565&amp;dst=100005" TargetMode = "External"/>
	<Relationship Id="rId2232" Type="http://schemas.openxmlformats.org/officeDocument/2006/relationships/hyperlink" Target="https://login.consultant.ru/link/?req=doc&amp;base=LAW&amp;n=494628&amp;dst=100242" TargetMode = "External"/>
	<Relationship Id="rId2233" Type="http://schemas.openxmlformats.org/officeDocument/2006/relationships/hyperlink" Target="https://login.consultant.ru/link/?req=doc&amp;base=LAW&amp;n=372627&amp;dst=100034" TargetMode = "External"/>
	<Relationship Id="rId2234" Type="http://schemas.openxmlformats.org/officeDocument/2006/relationships/hyperlink" Target="https://login.consultant.ru/link/?req=doc&amp;base=LAW&amp;n=422102&amp;dst=100113" TargetMode = "External"/>
	<Relationship Id="rId2235" Type="http://schemas.openxmlformats.org/officeDocument/2006/relationships/hyperlink" Target="https://login.consultant.ru/link/?req=doc&amp;base=LAW&amp;n=494367&amp;dst=100055" TargetMode = "External"/>
	<Relationship Id="rId2236" Type="http://schemas.openxmlformats.org/officeDocument/2006/relationships/hyperlink" Target="https://login.consultant.ru/link/?req=doc&amp;base=LAW&amp;n=350396&amp;dst=100138" TargetMode = "External"/>
	<Relationship Id="rId2237" Type="http://schemas.openxmlformats.org/officeDocument/2006/relationships/hyperlink" Target="https://login.consultant.ru/link/?req=doc&amp;base=LAW&amp;n=173386&amp;dst=100179" TargetMode = "External"/>
	<Relationship Id="rId2238" Type="http://schemas.openxmlformats.org/officeDocument/2006/relationships/hyperlink" Target="https://login.consultant.ru/link/?req=doc&amp;base=LAW&amp;n=210168&amp;dst=100074" TargetMode = "External"/>
	<Relationship Id="rId2239" Type="http://schemas.openxmlformats.org/officeDocument/2006/relationships/hyperlink" Target="https://login.consultant.ru/link/?req=doc&amp;base=LAW&amp;n=173386&amp;dst=100180" TargetMode = "External"/>
	<Relationship Id="rId2240" Type="http://schemas.openxmlformats.org/officeDocument/2006/relationships/hyperlink" Target="https://login.consultant.ru/link/?req=doc&amp;base=LAW&amp;n=173386&amp;dst=100181" TargetMode = "External"/>
	<Relationship Id="rId2241" Type="http://schemas.openxmlformats.org/officeDocument/2006/relationships/hyperlink" Target="https://login.consultant.ru/link/?req=doc&amp;base=LAW&amp;n=210168&amp;dst=100075" TargetMode = "External"/>
	<Relationship Id="rId2242" Type="http://schemas.openxmlformats.org/officeDocument/2006/relationships/hyperlink" Target="https://login.consultant.ru/link/?req=doc&amp;base=LAW&amp;n=421138&amp;dst=100137" TargetMode = "External"/>
	<Relationship Id="rId2243" Type="http://schemas.openxmlformats.org/officeDocument/2006/relationships/hyperlink" Target="https://login.consultant.ru/link/?req=doc&amp;base=LAW&amp;n=476107&amp;dst=100012" TargetMode = "External"/>
	<Relationship Id="rId2244" Type="http://schemas.openxmlformats.org/officeDocument/2006/relationships/hyperlink" Target="https://login.consultant.ru/link/?req=doc&amp;base=LAW&amp;n=421138&amp;dst=100139" TargetMode = "External"/>
	<Relationship Id="rId2245" Type="http://schemas.openxmlformats.org/officeDocument/2006/relationships/hyperlink" Target="https://login.consultant.ru/link/?req=doc&amp;base=LAW&amp;n=493210&amp;dst=1300" TargetMode = "External"/>
	<Relationship Id="rId2246" Type="http://schemas.openxmlformats.org/officeDocument/2006/relationships/hyperlink" Target="https://login.consultant.ru/link/?req=doc&amp;base=LAW&amp;n=482479&amp;dst=100029" TargetMode = "External"/>
	<Relationship Id="rId2247" Type="http://schemas.openxmlformats.org/officeDocument/2006/relationships/hyperlink" Target="https://login.consultant.ru/link/?req=doc&amp;base=LAW&amp;n=489522&amp;dst=100162" TargetMode = "External"/>
	<Relationship Id="rId2248" Type="http://schemas.openxmlformats.org/officeDocument/2006/relationships/hyperlink" Target="https://login.consultant.ru/link/?req=doc&amp;base=LAW&amp;n=483138&amp;dst=101833" TargetMode = "External"/>
	<Relationship Id="rId2249" Type="http://schemas.openxmlformats.org/officeDocument/2006/relationships/hyperlink" Target="https://login.consultant.ru/link/?req=doc&amp;base=LAW&amp;n=495001&amp;dst=100634" TargetMode = "External"/>
	<Relationship Id="rId2250" Type="http://schemas.openxmlformats.org/officeDocument/2006/relationships/hyperlink" Target="https://login.consultant.ru/link/?req=doc&amp;base=LAW&amp;n=495001&amp;dst=100636" TargetMode = "External"/>
	<Relationship Id="rId2251" Type="http://schemas.openxmlformats.org/officeDocument/2006/relationships/hyperlink" Target="https://login.consultant.ru/link/?req=doc&amp;base=LAW&amp;n=495001&amp;dst=100637" TargetMode = "External"/>
	<Relationship Id="rId2252" Type="http://schemas.openxmlformats.org/officeDocument/2006/relationships/hyperlink" Target="https://login.consultant.ru/link/?req=doc&amp;base=LAW&amp;n=422102&amp;dst=100115" TargetMode = "External"/>
	<Relationship Id="rId2253" Type="http://schemas.openxmlformats.org/officeDocument/2006/relationships/hyperlink" Target="https://login.consultant.ru/link/?req=doc&amp;base=LAW&amp;n=436172&amp;dst=100056" TargetMode = "External"/>
	<Relationship Id="rId2254" Type="http://schemas.openxmlformats.org/officeDocument/2006/relationships/hyperlink" Target="https://login.consultant.ru/link/?req=doc&amp;base=LAW&amp;n=422102&amp;dst=100118" TargetMode = "External"/>
	<Relationship Id="rId2255" Type="http://schemas.openxmlformats.org/officeDocument/2006/relationships/hyperlink" Target="https://login.consultant.ru/link/?req=doc&amp;base=LAW&amp;n=422102&amp;dst=100119" TargetMode = "External"/>
	<Relationship Id="rId2256" Type="http://schemas.openxmlformats.org/officeDocument/2006/relationships/hyperlink" Target="https://login.consultant.ru/link/?req=doc&amp;base=LAW&amp;n=434583&amp;dst=100069" TargetMode = "External"/>
	<Relationship Id="rId2257" Type="http://schemas.openxmlformats.org/officeDocument/2006/relationships/hyperlink" Target="https://login.consultant.ru/link/?req=doc&amp;base=LAW&amp;n=495001" TargetMode = "External"/>
	<Relationship Id="rId2258" Type="http://schemas.openxmlformats.org/officeDocument/2006/relationships/hyperlink" Target="https://login.consultant.ru/link/?req=doc&amp;base=LAW&amp;n=402552&amp;dst=100030" TargetMode = "External"/>
	<Relationship Id="rId2259" Type="http://schemas.openxmlformats.org/officeDocument/2006/relationships/hyperlink" Target="https://login.consultant.ru/link/?req=doc&amp;base=LAW&amp;n=477227&amp;dst=100012" TargetMode = "External"/>
	<Relationship Id="rId2260" Type="http://schemas.openxmlformats.org/officeDocument/2006/relationships/hyperlink" Target="https://login.consultant.ru/link/?req=doc&amp;base=LAW&amp;n=443647&amp;dst=100032" TargetMode = "External"/>
	<Relationship Id="rId2261" Type="http://schemas.openxmlformats.org/officeDocument/2006/relationships/hyperlink" Target="https://login.consultant.ru/link/?req=doc&amp;base=LAW&amp;n=482484&amp;dst=100951" TargetMode = "External"/>
	<Relationship Id="rId2262" Type="http://schemas.openxmlformats.org/officeDocument/2006/relationships/hyperlink" Target="https://login.consultant.ru/link/?req=doc&amp;base=LAW&amp;n=400598&amp;dst=100005" TargetMode = "External"/>
	<Relationship Id="rId2263" Type="http://schemas.openxmlformats.org/officeDocument/2006/relationships/hyperlink" Target="https://login.consultant.ru/link/?req=doc&amp;base=LAW&amp;n=422102&amp;dst=100120" TargetMode = "External"/>
	<Relationship Id="rId2264" Type="http://schemas.openxmlformats.org/officeDocument/2006/relationships/hyperlink" Target="https://login.consultant.ru/link/?req=doc&amp;base=LAW&amp;n=394670&amp;dst=100016" TargetMode = "External"/>
	<Relationship Id="rId2265" Type="http://schemas.openxmlformats.org/officeDocument/2006/relationships/hyperlink" Target="https://login.consultant.ru/link/?req=doc&amp;base=LAW&amp;n=482484&amp;dst=100952" TargetMode = "External"/>
	<Relationship Id="rId2266" Type="http://schemas.openxmlformats.org/officeDocument/2006/relationships/hyperlink" Target="https://login.consultant.ru/link/?req=doc&amp;base=LAW&amp;n=482484&amp;dst=100953" TargetMode = "External"/>
	<Relationship Id="rId2267" Type="http://schemas.openxmlformats.org/officeDocument/2006/relationships/hyperlink" Target="https://login.consultant.ru/link/?req=doc&amp;base=LAW&amp;n=495001&amp;dst=100633" TargetMode = "External"/>
	<Relationship Id="rId2268" Type="http://schemas.openxmlformats.org/officeDocument/2006/relationships/hyperlink" Target="https://login.consultant.ru/link/?req=doc&amp;base=LAW&amp;n=495001&amp;dst=100636" TargetMode = "External"/>
	<Relationship Id="rId2269" Type="http://schemas.openxmlformats.org/officeDocument/2006/relationships/hyperlink" Target="https://login.consultant.ru/link/?req=doc&amp;base=LAW&amp;n=495001&amp;dst=100639" TargetMode = "External"/>
	<Relationship Id="rId2270" Type="http://schemas.openxmlformats.org/officeDocument/2006/relationships/hyperlink" Target="https://login.consultant.ru/link/?req=doc&amp;base=LAW&amp;n=422102&amp;dst=100121" TargetMode = "External"/>
	<Relationship Id="rId2271" Type="http://schemas.openxmlformats.org/officeDocument/2006/relationships/hyperlink" Target="https://login.consultant.ru/link/?req=doc&amp;base=LAW&amp;n=477227&amp;dst=100012" TargetMode = "External"/>
	<Relationship Id="rId2272" Type="http://schemas.openxmlformats.org/officeDocument/2006/relationships/hyperlink" Target="https://login.consultant.ru/link/?req=doc&amp;base=LAW&amp;n=443647&amp;dst=100032" TargetMode = "External"/>
	<Relationship Id="rId2273" Type="http://schemas.openxmlformats.org/officeDocument/2006/relationships/hyperlink" Target="https://login.consultant.ru/link/?req=doc&amp;base=LAW&amp;n=495001&amp;dst=100638" TargetMode = "External"/>
	<Relationship Id="rId2274" Type="http://schemas.openxmlformats.org/officeDocument/2006/relationships/hyperlink" Target="https://login.consultant.ru/link/?req=doc&amp;base=LAW&amp;n=495001&amp;dst=100639" TargetMode = "External"/>
	<Relationship Id="rId2275" Type="http://schemas.openxmlformats.org/officeDocument/2006/relationships/hyperlink" Target="https://login.consultant.ru/link/?req=doc&amp;base=LAW&amp;n=422102&amp;dst=100123" TargetMode = "External"/>
	<Relationship Id="rId2276" Type="http://schemas.openxmlformats.org/officeDocument/2006/relationships/hyperlink" Target="https://login.consultant.ru/link/?req=doc&amp;base=LAW&amp;n=449446&amp;dst=100196" TargetMode = "External"/>
	<Relationship Id="rId2277" Type="http://schemas.openxmlformats.org/officeDocument/2006/relationships/hyperlink" Target="https://login.consultant.ru/link/?req=doc&amp;base=LAW&amp;n=483070&amp;dst=158" TargetMode = "External"/>
	<Relationship Id="rId2278" Type="http://schemas.openxmlformats.org/officeDocument/2006/relationships/hyperlink" Target="https://login.consultant.ru/link/?req=doc&amp;base=LAW&amp;n=482721&amp;dst=100144" TargetMode = "External"/>
	<Relationship Id="rId2279" Type="http://schemas.openxmlformats.org/officeDocument/2006/relationships/hyperlink" Target="https://login.consultant.ru/link/?req=doc&amp;base=LAW&amp;n=489522&amp;dst=100162" TargetMode = "External"/>
	<Relationship Id="rId2280" Type="http://schemas.openxmlformats.org/officeDocument/2006/relationships/hyperlink" Target="https://login.consultant.ru/link/?req=doc&amp;base=LAW&amp;n=485963&amp;dst=100014" TargetMode = "External"/>
	<Relationship Id="rId2281" Type="http://schemas.openxmlformats.org/officeDocument/2006/relationships/hyperlink" Target="https://login.consultant.ru/link/?req=doc&amp;base=LAW&amp;n=330846&amp;dst=100363" TargetMode = "External"/>
	<Relationship Id="rId2282" Type="http://schemas.openxmlformats.org/officeDocument/2006/relationships/hyperlink" Target="https://login.consultant.ru/link/?req=doc&amp;base=LAW&amp;n=304068&amp;dst=100393" TargetMode = "External"/>
	<Relationship Id="rId2283" Type="http://schemas.openxmlformats.org/officeDocument/2006/relationships/hyperlink" Target="https://login.consultant.ru/link/?req=doc&amp;base=LAW&amp;n=494628&amp;dst=100248" TargetMode = "External"/>
	<Relationship Id="rId2284" Type="http://schemas.openxmlformats.org/officeDocument/2006/relationships/hyperlink" Target="https://login.consultant.ru/link/?req=doc&amp;base=LAW&amp;n=436354&amp;dst=100150" TargetMode = "External"/>
	<Relationship Id="rId2285" Type="http://schemas.openxmlformats.org/officeDocument/2006/relationships/hyperlink" Target="https://login.consultant.ru/link/?req=doc&amp;base=LAW&amp;n=494628&amp;dst=100249" TargetMode = "External"/>
	<Relationship Id="rId2286" Type="http://schemas.openxmlformats.org/officeDocument/2006/relationships/hyperlink" Target="https://login.consultant.ru/link/?req=doc&amp;base=LAW&amp;n=483349&amp;dst=100390" TargetMode = "External"/>
	<Relationship Id="rId2287" Type="http://schemas.openxmlformats.org/officeDocument/2006/relationships/hyperlink" Target="https://login.consultant.ru/link/?req=doc&amp;base=LAW&amp;n=422102&amp;dst=100125" TargetMode = "External"/>
	<Relationship Id="rId2288" Type="http://schemas.openxmlformats.org/officeDocument/2006/relationships/hyperlink" Target="https://login.consultant.ru/link/?req=doc&amp;base=LAW&amp;n=482484&amp;dst=100955" TargetMode = "External"/>
	<Relationship Id="rId2289" Type="http://schemas.openxmlformats.org/officeDocument/2006/relationships/hyperlink" Target="https://login.consultant.ru/link/?req=doc&amp;base=LAW&amp;n=341747&amp;dst=100045" TargetMode = "External"/>
	<Relationship Id="rId2290" Type="http://schemas.openxmlformats.org/officeDocument/2006/relationships/hyperlink" Target="https://login.consultant.ru/link/?req=doc&amp;base=LAW&amp;n=482484&amp;dst=100956" TargetMode = "External"/>
	<Relationship Id="rId2291" Type="http://schemas.openxmlformats.org/officeDocument/2006/relationships/hyperlink" Target="https://login.consultant.ru/link/?req=doc&amp;base=LAW&amp;n=402552&amp;dst=100032" TargetMode = "External"/>
	<Relationship Id="rId2292" Type="http://schemas.openxmlformats.org/officeDocument/2006/relationships/hyperlink" Target="https://login.consultant.ru/link/?req=doc&amp;base=LAW&amp;n=482484&amp;dst=100958" TargetMode = "External"/>
	<Relationship Id="rId2293" Type="http://schemas.openxmlformats.org/officeDocument/2006/relationships/hyperlink" Target="https://login.consultant.ru/link/?req=doc&amp;base=LAW&amp;n=482484&amp;dst=100959" TargetMode = "External"/>
	<Relationship Id="rId2294" Type="http://schemas.openxmlformats.org/officeDocument/2006/relationships/hyperlink" Target="https://login.consultant.ru/link/?req=doc&amp;base=LAW&amp;n=430575&amp;dst=100060" TargetMode = "External"/>
	<Relationship Id="rId2295" Type="http://schemas.openxmlformats.org/officeDocument/2006/relationships/hyperlink" Target="https://login.consultant.ru/link/?req=doc&amp;base=LAW&amp;n=494633" TargetMode = "External"/>
	<Relationship Id="rId2296" Type="http://schemas.openxmlformats.org/officeDocument/2006/relationships/hyperlink" Target="https://login.consultant.ru/link/?req=doc&amp;base=LAW&amp;n=422102&amp;dst=100126" TargetMode = "External"/>
	<Relationship Id="rId2297" Type="http://schemas.openxmlformats.org/officeDocument/2006/relationships/hyperlink" Target="https://login.consultant.ru/link/?req=doc&amp;base=LAW&amp;n=304210&amp;dst=1980" TargetMode = "External"/>
	<Relationship Id="rId2298" Type="http://schemas.openxmlformats.org/officeDocument/2006/relationships/hyperlink" Target="https://login.consultant.ru/link/?req=doc&amp;base=LAW&amp;n=494628&amp;dst=100885" TargetMode = "External"/>
	<Relationship Id="rId2299" Type="http://schemas.openxmlformats.org/officeDocument/2006/relationships/hyperlink" Target="https://login.consultant.ru/link/?req=doc&amp;base=LAW&amp;n=219447&amp;dst=100005" TargetMode = "External"/>
	<Relationship Id="rId2300" Type="http://schemas.openxmlformats.org/officeDocument/2006/relationships/hyperlink" Target="https://login.consultant.ru/link/?req=doc&amp;base=LAW&amp;n=304068&amp;dst=100395" TargetMode = "External"/>
	<Relationship Id="rId2301" Type="http://schemas.openxmlformats.org/officeDocument/2006/relationships/hyperlink" Target="https://login.consultant.ru/link/?req=doc&amp;base=LAW&amp;n=436172&amp;dst=100058" TargetMode = "External"/>
	<Relationship Id="rId2302" Type="http://schemas.openxmlformats.org/officeDocument/2006/relationships/hyperlink" Target="https://login.consultant.ru/link/?req=doc&amp;base=LAW&amp;n=436172&amp;dst=100058" TargetMode = "External"/>
	<Relationship Id="rId2303" Type="http://schemas.openxmlformats.org/officeDocument/2006/relationships/hyperlink" Target="https://login.consultant.ru/link/?req=doc&amp;base=LAW&amp;n=421138&amp;dst=100154" TargetMode = "External"/>
	<Relationship Id="rId2304" Type="http://schemas.openxmlformats.org/officeDocument/2006/relationships/hyperlink" Target="https://login.consultant.ru/link/?req=doc&amp;base=LAW&amp;n=436172&amp;dst=100058" TargetMode = "External"/>
	<Relationship Id="rId2305" Type="http://schemas.openxmlformats.org/officeDocument/2006/relationships/hyperlink" Target="https://login.consultant.ru/link/?req=doc&amp;base=LAW&amp;n=388795&amp;dst=100071" TargetMode = "External"/>
	<Relationship Id="rId2306" Type="http://schemas.openxmlformats.org/officeDocument/2006/relationships/hyperlink" Target="https://login.consultant.ru/link/?req=doc&amp;base=LAW&amp;n=116984&amp;dst=100046" TargetMode = "External"/>
	<Relationship Id="rId2307" Type="http://schemas.openxmlformats.org/officeDocument/2006/relationships/hyperlink" Target="https://login.consultant.ru/link/?req=doc&amp;base=LAW&amp;n=210168&amp;dst=100081" TargetMode = "External"/>
	<Relationship Id="rId2308" Type="http://schemas.openxmlformats.org/officeDocument/2006/relationships/hyperlink" Target="https://login.consultant.ru/link/?req=doc&amp;base=LAW&amp;n=116984&amp;dst=100047" TargetMode = "External"/>
	<Relationship Id="rId2309" Type="http://schemas.openxmlformats.org/officeDocument/2006/relationships/hyperlink" Target="https://login.consultant.ru/link/?req=doc&amp;base=LAW&amp;n=471227&amp;dst=100216" TargetMode = "External"/>
	<Relationship Id="rId2310" Type="http://schemas.openxmlformats.org/officeDocument/2006/relationships/hyperlink" Target="https://login.consultant.ru/link/?req=doc&amp;base=LAW&amp;n=421138&amp;dst=100156" TargetMode = "External"/>
	<Relationship Id="rId2311" Type="http://schemas.openxmlformats.org/officeDocument/2006/relationships/hyperlink" Target="https://login.consultant.ru/link/?req=doc&amp;base=LAW&amp;n=494628&amp;dst=100252" TargetMode = "External"/>
	<Relationship Id="rId2312" Type="http://schemas.openxmlformats.org/officeDocument/2006/relationships/hyperlink" Target="https://login.consultant.ru/link/?req=doc&amp;base=LAW&amp;n=483349&amp;dst=100391" TargetMode = "External"/>
	<Relationship Id="rId2313" Type="http://schemas.openxmlformats.org/officeDocument/2006/relationships/hyperlink" Target="https://login.consultant.ru/link/?req=doc&amp;base=LAW&amp;n=482721&amp;dst=100123" TargetMode = "External"/>
	<Relationship Id="rId2314" Type="http://schemas.openxmlformats.org/officeDocument/2006/relationships/hyperlink" Target="https://login.consultant.ru/link/?req=doc&amp;base=LAW&amp;n=483138&amp;dst=101874" TargetMode = "External"/>
	<Relationship Id="rId2315" Type="http://schemas.openxmlformats.org/officeDocument/2006/relationships/hyperlink" Target="https://login.consultant.ru/link/?req=doc&amp;base=LAW&amp;n=422102&amp;dst=100133" TargetMode = "External"/>
	<Relationship Id="rId2316" Type="http://schemas.openxmlformats.org/officeDocument/2006/relationships/hyperlink" Target="https://login.consultant.ru/link/?req=doc&amp;base=LAW&amp;n=483055&amp;dst=100094" TargetMode = "External"/>
	<Relationship Id="rId2317" Type="http://schemas.openxmlformats.org/officeDocument/2006/relationships/hyperlink" Target="https://login.consultant.ru/link/?req=doc&amp;base=LAW&amp;n=436172&amp;dst=100058" TargetMode = "External"/>
	<Relationship Id="rId2318" Type="http://schemas.openxmlformats.org/officeDocument/2006/relationships/hyperlink" Target="https://login.consultant.ru/link/?req=doc&amp;base=LAW&amp;n=493188" TargetMode = "External"/>
	<Relationship Id="rId2319" Type="http://schemas.openxmlformats.org/officeDocument/2006/relationships/hyperlink" Target="https://login.consultant.ru/link/?req=doc&amp;base=LAW&amp;n=420986&amp;dst=100789" TargetMode = "External"/>
	<Relationship Id="rId2320" Type="http://schemas.openxmlformats.org/officeDocument/2006/relationships/hyperlink" Target="https://login.consultant.ru/link/?req=doc&amp;base=LAW&amp;n=481369&amp;dst=100352" TargetMode = "External"/>
	<Relationship Id="rId2321" Type="http://schemas.openxmlformats.org/officeDocument/2006/relationships/hyperlink" Target="https://login.consultant.ru/link/?req=doc&amp;base=LAW&amp;n=461022&amp;dst=100014" TargetMode = "External"/>
	<Relationship Id="rId2322" Type="http://schemas.openxmlformats.org/officeDocument/2006/relationships/hyperlink" Target="https://login.consultant.ru/link/?req=doc&amp;base=LAW&amp;n=494623&amp;dst=100026" TargetMode = "External"/>
	<Relationship Id="rId2323" Type="http://schemas.openxmlformats.org/officeDocument/2006/relationships/hyperlink" Target="https://login.consultant.ru/link/?req=doc&amp;base=LAW&amp;n=287488&amp;dst=100346" TargetMode = "External"/>
	<Relationship Id="rId2324" Type="http://schemas.openxmlformats.org/officeDocument/2006/relationships/hyperlink" Target="https://login.consultant.ru/link/?req=doc&amp;base=LAW&amp;n=461022&amp;dst=100020" TargetMode = "External"/>
	<Relationship Id="rId2325" Type="http://schemas.openxmlformats.org/officeDocument/2006/relationships/hyperlink" Target="https://login.consultant.ru/link/?req=doc&amp;base=LAW&amp;n=494628&amp;dst=100253" TargetMode = "External"/>
	<Relationship Id="rId2326" Type="http://schemas.openxmlformats.org/officeDocument/2006/relationships/hyperlink" Target="https://login.consultant.ru/link/?req=doc&amp;base=LAW&amp;n=479091&amp;dst=100467" TargetMode = "External"/>
	<Relationship Id="rId2327" Type="http://schemas.openxmlformats.org/officeDocument/2006/relationships/hyperlink" Target="https://login.consultant.ru/link/?req=doc&amp;base=LAW&amp;n=449642&amp;dst=100126" TargetMode = "External"/>
	<Relationship Id="rId2328" Type="http://schemas.openxmlformats.org/officeDocument/2006/relationships/hyperlink" Target="https://login.consultant.ru/link/?req=doc&amp;base=LAW&amp;n=449642&amp;dst=100488" TargetMode = "External"/>
	<Relationship Id="rId2329" Type="http://schemas.openxmlformats.org/officeDocument/2006/relationships/hyperlink" Target="https://login.consultant.ru/link/?req=doc&amp;base=LAW&amp;n=116984&amp;dst=100048" TargetMode = "External"/>
	<Relationship Id="rId2330" Type="http://schemas.openxmlformats.org/officeDocument/2006/relationships/hyperlink" Target="https://login.consultant.ru/link/?req=doc&amp;base=LAW&amp;n=479091&amp;dst=100478" TargetMode = "External"/>
	<Relationship Id="rId2331" Type="http://schemas.openxmlformats.org/officeDocument/2006/relationships/hyperlink" Target="https://login.consultant.ru/link/?req=doc&amp;base=LAW&amp;n=436172&amp;dst=100059" TargetMode = "External"/>
	<Relationship Id="rId2332" Type="http://schemas.openxmlformats.org/officeDocument/2006/relationships/hyperlink" Target="https://login.consultant.ru/link/?req=doc&amp;base=LAW&amp;n=479091&amp;dst=100480" TargetMode = "External"/>
	<Relationship Id="rId2333" Type="http://schemas.openxmlformats.org/officeDocument/2006/relationships/hyperlink" Target="https://login.consultant.ru/link/?req=doc&amp;base=LAW&amp;n=494623&amp;dst=100030" TargetMode = "External"/>
	<Relationship Id="rId2334" Type="http://schemas.openxmlformats.org/officeDocument/2006/relationships/hyperlink" Target="https://login.consultant.ru/link/?req=doc&amp;base=LAW&amp;n=494628&amp;dst=100254" TargetMode = "External"/>
	<Relationship Id="rId2335" Type="http://schemas.openxmlformats.org/officeDocument/2006/relationships/hyperlink" Target="https://login.consultant.ru/link/?req=doc&amp;base=LAW&amp;n=436172&amp;dst=100060" TargetMode = "External"/>
	<Relationship Id="rId2336" Type="http://schemas.openxmlformats.org/officeDocument/2006/relationships/hyperlink" Target="https://login.consultant.ru/link/?req=doc&amp;base=LAW&amp;n=200735&amp;dst=100015" TargetMode = "External"/>
	<Relationship Id="rId2337" Type="http://schemas.openxmlformats.org/officeDocument/2006/relationships/hyperlink" Target="https://login.consultant.ru/link/?req=doc&amp;base=LAW&amp;n=341747&amp;dst=100047" TargetMode = "External"/>
	<Relationship Id="rId2338" Type="http://schemas.openxmlformats.org/officeDocument/2006/relationships/hyperlink" Target="https://login.consultant.ru/link/?req=doc&amp;base=LAW&amp;n=494419&amp;dst=100049" TargetMode = "External"/>
	<Relationship Id="rId2339" Type="http://schemas.openxmlformats.org/officeDocument/2006/relationships/hyperlink" Target="https://login.consultant.ru/link/?req=doc&amp;base=LAW&amp;n=402552&amp;dst=100033" TargetMode = "External"/>
	<Relationship Id="rId2340" Type="http://schemas.openxmlformats.org/officeDocument/2006/relationships/hyperlink" Target="https://login.consultant.ru/link/?req=doc&amp;base=LAW&amp;n=402552&amp;dst=100039" TargetMode = "External"/>
	<Relationship Id="rId2341" Type="http://schemas.openxmlformats.org/officeDocument/2006/relationships/hyperlink" Target="https://login.consultant.ru/link/?req=doc&amp;base=LAW&amp;n=402552&amp;dst=100040" TargetMode = "External"/>
	<Relationship Id="rId2342" Type="http://schemas.openxmlformats.org/officeDocument/2006/relationships/hyperlink" Target="https://login.consultant.ru/link/?req=doc&amp;base=LAW&amp;n=494633" TargetMode = "External"/>
	<Relationship Id="rId2343" Type="http://schemas.openxmlformats.org/officeDocument/2006/relationships/hyperlink" Target="https://login.consultant.ru/link/?req=doc&amp;base=LAW&amp;n=461022&amp;dst=100014" TargetMode = "External"/>
	<Relationship Id="rId2344" Type="http://schemas.openxmlformats.org/officeDocument/2006/relationships/hyperlink" Target="https://login.consultant.ru/link/?req=doc&amp;base=LAW&amp;n=461022&amp;dst=100021" TargetMode = "External"/>
	<Relationship Id="rId2345" Type="http://schemas.openxmlformats.org/officeDocument/2006/relationships/hyperlink" Target="https://login.consultant.ru/link/?req=doc&amp;base=LAW&amp;n=402552&amp;dst=100041" TargetMode = "External"/>
	<Relationship Id="rId2346" Type="http://schemas.openxmlformats.org/officeDocument/2006/relationships/hyperlink" Target="https://login.consultant.ru/link/?req=doc&amp;base=LAW&amp;n=461022&amp;dst=100014" TargetMode = "External"/>
	<Relationship Id="rId2347" Type="http://schemas.openxmlformats.org/officeDocument/2006/relationships/hyperlink" Target="https://login.consultant.ru/link/?req=doc&amp;base=LAW&amp;n=461022&amp;dst=100023" TargetMode = "External"/>
	<Relationship Id="rId2348" Type="http://schemas.openxmlformats.org/officeDocument/2006/relationships/hyperlink" Target="https://login.consultant.ru/link/?req=doc&amp;base=LAW&amp;n=481369" TargetMode = "External"/>
	<Relationship Id="rId2349" Type="http://schemas.openxmlformats.org/officeDocument/2006/relationships/hyperlink" Target="https://login.consultant.ru/link/?req=doc&amp;base=LAW&amp;n=481369&amp;dst=718" TargetMode = "External"/>
	<Relationship Id="rId2350" Type="http://schemas.openxmlformats.org/officeDocument/2006/relationships/hyperlink" Target="https://login.consultant.ru/link/?req=doc&amp;base=LAW&amp;n=494419&amp;dst=100050" TargetMode = "External"/>
	<Relationship Id="rId2351" Type="http://schemas.openxmlformats.org/officeDocument/2006/relationships/hyperlink" Target="https://login.consultant.ru/link/?req=doc&amp;base=LAW&amp;n=219447&amp;dst=100005" TargetMode = "External"/>
	<Relationship Id="rId2352" Type="http://schemas.openxmlformats.org/officeDocument/2006/relationships/hyperlink" Target="https://login.consultant.ru/link/?req=doc&amp;base=LAW&amp;n=219447&amp;dst=100003" TargetMode = "External"/>
	<Relationship Id="rId2353" Type="http://schemas.openxmlformats.org/officeDocument/2006/relationships/hyperlink" Target="https://login.consultant.ru/link/?req=doc&amp;base=LAW&amp;n=334998&amp;dst=100009" TargetMode = "External"/>
	<Relationship Id="rId2354" Type="http://schemas.openxmlformats.org/officeDocument/2006/relationships/hyperlink" Target="https://login.consultant.ru/link/?req=doc&amp;base=LAW&amp;n=201712&amp;dst=100221" TargetMode = "External"/>
	<Relationship Id="rId2355" Type="http://schemas.openxmlformats.org/officeDocument/2006/relationships/hyperlink" Target="https://login.consultant.ru/link/?req=doc&amp;base=LAW&amp;n=200735&amp;dst=100017" TargetMode = "External"/>
	<Relationship Id="rId2356" Type="http://schemas.openxmlformats.org/officeDocument/2006/relationships/hyperlink" Target="https://login.consultant.ru/link/?req=doc&amp;base=LAW&amp;n=494628&amp;dst=100255" TargetMode = "External"/>
	<Relationship Id="rId2357" Type="http://schemas.openxmlformats.org/officeDocument/2006/relationships/hyperlink" Target="https://login.consultant.ru/link/?req=doc&amp;base=LAW&amp;n=483349&amp;dst=100392" TargetMode = "External"/>
	<Relationship Id="rId2358" Type="http://schemas.openxmlformats.org/officeDocument/2006/relationships/hyperlink" Target="https://login.consultant.ru/link/?req=doc&amp;base=LAW&amp;n=341747&amp;dst=100049" TargetMode = "External"/>
	<Relationship Id="rId2359" Type="http://schemas.openxmlformats.org/officeDocument/2006/relationships/hyperlink" Target="https://login.consultant.ru/link/?req=doc&amp;base=LAW&amp;n=482484&amp;dst=100960" TargetMode = "External"/>
	<Relationship Id="rId2360" Type="http://schemas.openxmlformats.org/officeDocument/2006/relationships/hyperlink" Target="https://login.consultant.ru/link/?req=doc&amp;base=LAW&amp;n=485963&amp;dst=100014" TargetMode = "External"/>
	<Relationship Id="rId2361" Type="http://schemas.openxmlformats.org/officeDocument/2006/relationships/hyperlink" Target="https://login.consultant.ru/link/?req=doc&amp;base=LAW&amp;n=436354&amp;dst=100152" TargetMode = "External"/>
	<Relationship Id="rId2362" Type="http://schemas.openxmlformats.org/officeDocument/2006/relationships/hyperlink" Target="https://login.consultant.ru/link/?req=doc&amp;base=LAW&amp;n=330846&amp;dst=100366" TargetMode = "External"/>
	<Relationship Id="rId2363" Type="http://schemas.openxmlformats.org/officeDocument/2006/relationships/hyperlink" Target="https://login.consultant.ru/link/?req=doc&amp;base=LAW&amp;n=209002&amp;dst=100011" TargetMode = "External"/>
	<Relationship Id="rId2364" Type="http://schemas.openxmlformats.org/officeDocument/2006/relationships/hyperlink" Target="https://login.consultant.ru/link/?req=doc&amp;base=LAW&amp;n=421138&amp;dst=100157" TargetMode = "External"/>
	<Relationship Id="rId2365" Type="http://schemas.openxmlformats.org/officeDocument/2006/relationships/hyperlink" Target="https://login.consultant.ru/link/?req=doc&amp;base=LAW&amp;n=304068&amp;dst=100397" TargetMode = "External"/>
	<Relationship Id="rId2366" Type="http://schemas.openxmlformats.org/officeDocument/2006/relationships/hyperlink" Target="https://login.consultant.ru/link/?req=doc&amp;base=LAW&amp;n=494628&amp;dst=100256" TargetMode = "External"/>
	<Relationship Id="rId2367" Type="http://schemas.openxmlformats.org/officeDocument/2006/relationships/hyperlink" Target="https://login.consultant.ru/link/?req=doc&amp;base=LAW&amp;n=341747&amp;dst=100050" TargetMode = "External"/>
	<Relationship Id="rId2368" Type="http://schemas.openxmlformats.org/officeDocument/2006/relationships/hyperlink" Target="https://login.consultant.ru/link/?req=doc&amp;base=LAW&amp;n=402552&amp;dst=100044" TargetMode = "External"/>
	<Relationship Id="rId2369" Type="http://schemas.openxmlformats.org/officeDocument/2006/relationships/hyperlink" Target="https://login.consultant.ru/link/?req=doc&amp;base=LAW&amp;n=402552&amp;dst=100046" TargetMode = "External"/>
	<Relationship Id="rId2370" Type="http://schemas.openxmlformats.org/officeDocument/2006/relationships/hyperlink" Target="https://login.consultant.ru/link/?req=doc&amp;base=LAW&amp;n=402552&amp;dst=100047" TargetMode = "External"/>
	<Relationship Id="rId2371" Type="http://schemas.openxmlformats.org/officeDocument/2006/relationships/hyperlink" Target="https://login.consultant.ru/link/?req=doc&amp;base=LAW&amp;n=482484&amp;dst=100961" TargetMode = "External"/>
	<Relationship Id="rId2372" Type="http://schemas.openxmlformats.org/officeDocument/2006/relationships/hyperlink" Target="https://login.consultant.ru/link/?req=doc&amp;base=LAW&amp;n=434583&amp;dst=100071" TargetMode = "External"/>
	<Relationship Id="rId2373" Type="http://schemas.openxmlformats.org/officeDocument/2006/relationships/hyperlink" Target="https://login.consultant.ru/link/?req=doc&amp;base=LAW&amp;n=434583&amp;dst=100073" TargetMode = "External"/>
	<Relationship Id="rId2374" Type="http://schemas.openxmlformats.org/officeDocument/2006/relationships/hyperlink" Target="https://login.consultant.ru/link/?req=doc&amp;base=LAW&amp;n=482484&amp;dst=100962" TargetMode = "External"/>
	<Relationship Id="rId2375" Type="http://schemas.openxmlformats.org/officeDocument/2006/relationships/hyperlink" Target="https://login.consultant.ru/link/?req=doc&amp;base=LAW&amp;n=61793&amp;dst=100012" TargetMode = "External"/>
	<Relationship Id="rId2376" Type="http://schemas.openxmlformats.org/officeDocument/2006/relationships/hyperlink" Target="https://login.consultant.ru/link/?req=doc&amp;base=LAW&amp;n=402552&amp;dst=100048" TargetMode = "External"/>
	<Relationship Id="rId2377" Type="http://schemas.openxmlformats.org/officeDocument/2006/relationships/hyperlink" Target="https://login.consultant.ru/link/?req=doc&amp;base=LAW&amp;n=200012&amp;dst=100009" TargetMode = "External"/>
	<Relationship Id="rId2378" Type="http://schemas.openxmlformats.org/officeDocument/2006/relationships/hyperlink" Target="https://login.consultant.ru/link/?req=doc&amp;base=LAW&amp;n=485963&amp;dst=100014" TargetMode = "External"/>
	<Relationship Id="rId2379" Type="http://schemas.openxmlformats.org/officeDocument/2006/relationships/hyperlink" Target="https://login.consultant.ru/link/?req=doc&amp;base=LAW&amp;n=220989&amp;dst=100366" TargetMode = "External"/>
	<Relationship Id="rId2380" Type="http://schemas.openxmlformats.org/officeDocument/2006/relationships/hyperlink" Target="https://login.consultant.ru/link/?req=doc&amp;base=LAW&amp;n=330846&amp;dst=100368" TargetMode = "External"/>
	<Relationship Id="rId2381" Type="http://schemas.openxmlformats.org/officeDocument/2006/relationships/hyperlink" Target="https://login.consultant.ru/link/?req=doc&amp;base=LAW&amp;n=304068&amp;dst=100398" TargetMode = "External"/>
	<Relationship Id="rId2382" Type="http://schemas.openxmlformats.org/officeDocument/2006/relationships/hyperlink" Target="https://login.consultant.ru/link/?req=doc&amp;base=LAW&amp;n=494628&amp;dst=100258" TargetMode = "External"/>
	<Relationship Id="rId2383" Type="http://schemas.openxmlformats.org/officeDocument/2006/relationships/hyperlink" Target="https://login.consultant.ru/link/?req=doc&amp;base=LAW&amp;n=405935&amp;dst=100230" TargetMode = "External"/>
	<Relationship Id="rId2384" Type="http://schemas.openxmlformats.org/officeDocument/2006/relationships/hyperlink" Target="https://login.consultant.ru/link/?req=doc&amp;base=LAW&amp;n=494419&amp;dst=100053" TargetMode = "External"/>
	<Relationship Id="rId2385" Type="http://schemas.openxmlformats.org/officeDocument/2006/relationships/hyperlink" Target="https://login.consultant.ru/link/?req=doc&amp;base=LAW&amp;n=421138&amp;dst=100158" TargetMode = "External"/>
	<Relationship Id="rId2386" Type="http://schemas.openxmlformats.org/officeDocument/2006/relationships/hyperlink" Target="https://login.consultant.ru/link/?req=doc&amp;base=LAW&amp;n=405935&amp;dst=100231" TargetMode = "External"/>
	<Relationship Id="rId2387" Type="http://schemas.openxmlformats.org/officeDocument/2006/relationships/hyperlink" Target="https://login.consultant.ru/link/?req=doc&amp;base=LAW&amp;n=494419&amp;dst=100054" TargetMode = "External"/>
	<Relationship Id="rId2388" Type="http://schemas.openxmlformats.org/officeDocument/2006/relationships/hyperlink" Target="https://login.consultant.ru/link/?req=doc&amp;base=LAW&amp;n=330846&amp;dst=100369" TargetMode = "External"/>
	<Relationship Id="rId2389" Type="http://schemas.openxmlformats.org/officeDocument/2006/relationships/hyperlink" Target="https://login.consultant.ru/link/?req=doc&amp;base=LAW&amp;n=494628&amp;dst=100259" TargetMode = "External"/>
	<Relationship Id="rId2390" Type="http://schemas.openxmlformats.org/officeDocument/2006/relationships/hyperlink" Target="https://login.consultant.ru/link/?req=doc&amp;base=LAW&amp;n=479091&amp;dst=100482" TargetMode = "External"/>
	<Relationship Id="rId2391" Type="http://schemas.openxmlformats.org/officeDocument/2006/relationships/hyperlink" Target="https://login.consultant.ru/link/?req=doc&amp;base=LAW&amp;n=405935&amp;dst=100232" TargetMode = "External"/>
	<Relationship Id="rId2392" Type="http://schemas.openxmlformats.org/officeDocument/2006/relationships/hyperlink" Target="https://login.consultant.ru/link/?req=doc&amp;base=LAW&amp;n=422102&amp;dst=100134" TargetMode = "External"/>
	<Relationship Id="rId2393" Type="http://schemas.openxmlformats.org/officeDocument/2006/relationships/hyperlink" Target="https://login.consultant.ru/link/?req=doc&amp;base=LAW&amp;n=494628&amp;dst=100260" TargetMode = "External"/>
	<Relationship Id="rId2394" Type="http://schemas.openxmlformats.org/officeDocument/2006/relationships/hyperlink" Target="https://login.consultant.ru/link/?req=doc&amp;base=LAW&amp;n=61793&amp;dst=100013" TargetMode = "External"/>
	<Relationship Id="rId2395" Type="http://schemas.openxmlformats.org/officeDocument/2006/relationships/hyperlink" Target="https://login.consultant.ru/link/?req=doc&amp;base=LAW&amp;n=436354&amp;dst=100156" TargetMode = "External"/>
	<Relationship Id="rId2396" Type="http://schemas.openxmlformats.org/officeDocument/2006/relationships/hyperlink" Target="https://login.consultant.ru/link/?req=doc&amp;base=LAW&amp;n=494628&amp;dst=100263" TargetMode = "External"/>
	<Relationship Id="rId2397" Type="http://schemas.openxmlformats.org/officeDocument/2006/relationships/hyperlink" Target="https://login.consultant.ru/link/?req=doc&amp;base=LAW&amp;n=482484&amp;dst=100963" TargetMode = "External"/>
	<Relationship Id="rId2398" Type="http://schemas.openxmlformats.org/officeDocument/2006/relationships/hyperlink" Target="https://login.consultant.ru/link/?req=doc&amp;base=LAW&amp;n=434583&amp;dst=100074" TargetMode = "External"/>
	<Relationship Id="rId2399" Type="http://schemas.openxmlformats.org/officeDocument/2006/relationships/hyperlink" Target="https://login.consultant.ru/link/?req=doc&amp;base=LAW&amp;n=481369&amp;dst=100354" TargetMode = "External"/>
	<Relationship Id="rId2400" Type="http://schemas.openxmlformats.org/officeDocument/2006/relationships/hyperlink" Target="https://login.consultant.ru/link/?req=doc&amp;base=LAW&amp;n=494623&amp;dst=100031" TargetMode = "External"/>
	<Relationship Id="rId2401" Type="http://schemas.openxmlformats.org/officeDocument/2006/relationships/hyperlink" Target="https://login.consultant.ru/link/?req=doc&amp;base=LAW&amp;n=287488&amp;dst=100347" TargetMode = "External"/>
	<Relationship Id="rId2402" Type="http://schemas.openxmlformats.org/officeDocument/2006/relationships/hyperlink" Target="https://login.consultant.ru/link/?req=doc&amp;base=LAW&amp;n=494628&amp;dst=100266" TargetMode = "External"/>
	<Relationship Id="rId2403" Type="http://schemas.openxmlformats.org/officeDocument/2006/relationships/hyperlink" Target="https://login.consultant.ru/link/?req=doc&amp;base=LAW&amp;n=481369" TargetMode = "External"/>
	<Relationship Id="rId2404" Type="http://schemas.openxmlformats.org/officeDocument/2006/relationships/hyperlink" Target="https://login.consultant.ru/link/?req=doc&amp;base=LAW&amp;n=300839&amp;dst=100210" TargetMode = "External"/>
	<Relationship Id="rId2405" Type="http://schemas.openxmlformats.org/officeDocument/2006/relationships/hyperlink" Target="https://login.consultant.ru/link/?req=doc&amp;base=LAW&amp;n=287488&amp;dst=100348" TargetMode = "External"/>
	<Relationship Id="rId2406" Type="http://schemas.openxmlformats.org/officeDocument/2006/relationships/hyperlink" Target="https://login.consultant.ru/link/?req=doc&amp;base=LAW&amp;n=173386&amp;dst=100191" TargetMode = "External"/>
	<Relationship Id="rId2407" Type="http://schemas.openxmlformats.org/officeDocument/2006/relationships/hyperlink" Target="https://login.consultant.ru/link/?req=doc&amp;base=LAW&amp;n=434583&amp;dst=100075" TargetMode = "External"/>
	<Relationship Id="rId2408" Type="http://schemas.openxmlformats.org/officeDocument/2006/relationships/hyperlink" Target="https://login.consultant.ru/link/?req=doc&amp;base=LAW&amp;n=493188&amp;dst=640" TargetMode = "External"/>
	<Relationship Id="rId2409" Type="http://schemas.openxmlformats.org/officeDocument/2006/relationships/hyperlink" Target="https://login.consultant.ru/link/?req=doc&amp;base=LAW&amp;n=420986&amp;dst=100791" TargetMode = "External"/>
	<Relationship Id="rId2410" Type="http://schemas.openxmlformats.org/officeDocument/2006/relationships/hyperlink" Target="https://login.consultant.ru/link/?req=doc&amp;base=LAW&amp;n=426161&amp;dst=100195" TargetMode = "External"/>
	<Relationship Id="rId2411" Type="http://schemas.openxmlformats.org/officeDocument/2006/relationships/hyperlink" Target="https://login.consultant.ru/link/?req=doc&amp;base=LAW&amp;n=479089&amp;dst=100659" TargetMode = "External"/>
	<Relationship Id="rId2412" Type="http://schemas.openxmlformats.org/officeDocument/2006/relationships/hyperlink" Target="https://login.consultant.ru/link/?req=doc&amp;base=LAW&amp;n=173386&amp;dst=100193" TargetMode = "External"/>
	<Relationship Id="rId2413" Type="http://schemas.openxmlformats.org/officeDocument/2006/relationships/hyperlink" Target="https://login.consultant.ru/link/?req=doc&amp;base=LAW&amp;n=494628&amp;dst=100267" TargetMode = "External"/>
	<Relationship Id="rId2414" Type="http://schemas.openxmlformats.org/officeDocument/2006/relationships/hyperlink" Target="https://login.consultant.ru/link/?req=doc&amp;base=LAW&amp;n=482484&amp;dst=100964" TargetMode = "External"/>
	<Relationship Id="rId2415" Type="http://schemas.openxmlformats.org/officeDocument/2006/relationships/hyperlink" Target="https://login.consultant.ru/link/?req=doc&amp;base=LAW&amp;n=494628&amp;dst=100268" TargetMode = "External"/>
	<Relationship Id="rId2416" Type="http://schemas.openxmlformats.org/officeDocument/2006/relationships/hyperlink" Target="https://login.consultant.ru/link/?req=doc&amp;base=LAW&amp;n=482484&amp;dst=100965" TargetMode = "External"/>
	<Relationship Id="rId2417" Type="http://schemas.openxmlformats.org/officeDocument/2006/relationships/hyperlink" Target="https://login.consultant.ru/link/?req=doc&amp;base=LAW&amp;n=495316&amp;dst=100017" TargetMode = "External"/>
	<Relationship Id="rId2418" Type="http://schemas.openxmlformats.org/officeDocument/2006/relationships/hyperlink" Target="https://login.consultant.ru/link/?req=doc&amp;base=LAW&amp;n=421138&amp;dst=100161" TargetMode = "External"/>
	<Relationship Id="rId2419" Type="http://schemas.openxmlformats.org/officeDocument/2006/relationships/hyperlink" Target="https://login.consultant.ru/link/?req=doc&amp;base=LAW&amp;n=492024&amp;dst=100150" TargetMode = "External"/>
	<Relationship Id="rId2420" Type="http://schemas.openxmlformats.org/officeDocument/2006/relationships/hyperlink" Target="https://login.consultant.ru/link/?req=doc&amp;base=LAW&amp;n=430575&amp;dst=100061" TargetMode = "External"/>
	<Relationship Id="rId2421" Type="http://schemas.openxmlformats.org/officeDocument/2006/relationships/hyperlink" Target="https://login.consultant.ru/link/?req=doc&amp;base=LAW&amp;n=481243&amp;dst=100047" TargetMode = "External"/>
	<Relationship Id="rId2422" Type="http://schemas.openxmlformats.org/officeDocument/2006/relationships/hyperlink" Target="https://login.consultant.ru/link/?req=doc&amp;base=LAW&amp;n=482484&amp;dst=100966" TargetMode = "External"/>
	<Relationship Id="rId2423" Type="http://schemas.openxmlformats.org/officeDocument/2006/relationships/hyperlink" Target="https://login.consultant.ru/link/?req=doc&amp;base=LAW&amp;n=494419&amp;dst=100055" TargetMode = "External"/>
	<Relationship Id="rId2424" Type="http://schemas.openxmlformats.org/officeDocument/2006/relationships/hyperlink" Target="https://login.consultant.ru/link/?req=doc&amp;base=LAW&amp;n=421138&amp;dst=100163" TargetMode = "External"/>
	<Relationship Id="rId2425" Type="http://schemas.openxmlformats.org/officeDocument/2006/relationships/hyperlink" Target="https://login.consultant.ru/link/?req=doc&amp;base=LAW&amp;n=430575&amp;dst=100062" TargetMode = "External"/>
	<Relationship Id="rId2426" Type="http://schemas.openxmlformats.org/officeDocument/2006/relationships/hyperlink" Target="https://login.consultant.ru/link/?req=doc&amp;base=LAW&amp;n=422102&amp;dst=100135" TargetMode = "External"/>
	<Relationship Id="rId2427" Type="http://schemas.openxmlformats.org/officeDocument/2006/relationships/hyperlink" Target="https://login.consultant.ru/link/?req=doc&amp;base=LAW&amp;n=421138&amp;dst=100167" TargetMode = "External"/>
	<Relationship Id="rId2428" Type="http://schemas.openxmlformats.org/officeDocument/2006/relationships/hyperlink" Target="https://login.consultant.ru/link/?req=doc&amp;base=LAW&amp;n=482484&amp;dst=100967" TargetMode = "External"/>
	<Relationship Id="rId2429" Type="http://schemas.openxmlformats.org/officeDocument/2006/relationships/hyperlink" Target="https://login.consultant.ru/link/?req=doc&amp;base=LAW&amp;n=492024&amp;dst=100150" TargetMode = "External"/>
	<Relationship Id="rId2430" Type="http://schemas.openxmlformats.org/officeDocument/2006/relationships/hyperlink" Target="https://login.consultant.ru/link/?req=doc&amp;base=LAW&amp;n=421138&amp;dst=100168" TargetMode = "External"/>
	<Relationship Id="rId2431" Type="http://schemas.openxmlformats.org/officeDocument/2006/relationships/hyperlink" Target="https://login.consultant.ru/link/?req=doc&amp;base=LAW&amp;n=482484&amp;dst=100968" TargetMode = "External"/>
	<Relationship Id="rId2432" Type="http://schemas.openxmlformats.org/officeDocument/2006/relationships/hyperlink" Target="https://login.consultant.ru/link/?req=doc&amp;base=LAW&amp;n=421138&amp;dst=100169" TargetMode = "External"/>
	<Relationship Id="rId2433" Type="http://schemas.openxmlformats.org/officeDocument/2006/relationships/hyperlink" Target="https://login.consultant.ru/link/?req=doc&amp;base=LAW&amp;n=421138&amp;dst=100175" TargetMode = "External"/>
	<Relationship Id="rId2434" Type="http://schemas.openxmlformats.org/officeDocument/2006/relationships/hyperlink" Target="https://login.consultant.ru/link/?req=doc&amp;base=LAW&amp;n=482484&amp;dst=100970" TargetMode = "External"/>
	<Relationship Id="rId2435" Type="http://schemas.openxmlformats.org/officeDocument/2006/relationships/hyperlink" Target="https://login.consultant.ru/link/?req=doc&amp;base=LAW&amp;n=482484&amp;dst=100971" TargetMode = "External"/>
	<Relationship Id="rId2436" Type="http://schemas.openxmlformats.org/officeDocument/2006/relationships/hyperlink" Target="https://login.consultant.ru/link/?req=doc&amp;base=LAW&amp;n=482484&amp;dst=100972" TargetMode = "External"/>
	<Relationship Id="rId2437" Type="http://schemas.openxmlformats.org/officeDocument/2006/relationships/hyperlink" Target="https://login.consultant.ru/link/?req=doc&amp;base=LAW&amp;n=421138&amp;dst=100180" TargetMode = "External"/>
	<Relationship Id="rId2438" Type="http://schemas.openxmlformats.org/officeDocument/2006/relationships/hyperlink" Target="https://login.consultant.ru/link/?req=doc&amp;base=LAW&amp;n=481246&amp;dst=100059" TargetMode = "External"/>
	<Relationship Id="rId2439" Type="http://schemas.openxmlformats.org/officeDocument/2006/relationships/hyperlink" Target="https://login.consultant.ru/link/?req=doc&amp;base=LAW&amp;n=481243&amp;dst=100048" TargetMode = "External"/>
	<Relationship Id="rId2440" Type="http://schemas.openxmlformats.org/officeDocument/2006/relationships/hyperlink" Target="https://login.consultant.ru/link/?req=doc&amp;base=LAW&amp;n=481246" TargetMode = "External"/>
	<Relationship Id="rId2441" Type="http://schemas.openxmlformats.org/officeDocument/2006/relationships/hyperlink" Target="https://login.consultant.ru/link/?req=doc&amp;base=LAW&amp;n=481243&amp;dst=100050" TargetMode = "External"/>
	<Relationship Id="rId2442" Type="http://schemas.openxmlformats.org/officeDocument/2006/relationships/hyperlink" Target="https://login.consultant.ru/link/?req=doc&amp;base=LAW&amp;n=421138&amp;dst=100184" TargetMode = "External"/>
	<Relationship Id="rId2443" Type="http://schemas.openxmlformats.org/officeDocument/2006/relationships/hyperlink" Target="https://login.consultant.ru/link/?req=doc&amp;base=LAW&amp;n=211067&amp;dst=100044" TargetMode = "External"/>
	<Relationship Id="rId2444" Type="http://schemas.openxmlformats.org/officeDocument/2006/relationships/hyperlink" Target="https://login.consultant.ru/link/?req=doc&amp;base=LAW&amp;n=211092&amp;dst=100019" TargetMode = "External"/>
	<Relationship Id="rId2445" Type="http://schemas.openxmlformats.org/officeDocument/2006/relationships/hyperlink" Target="https://login.consultant.ru/link/?req=doc&amp;base=LAW&amp;n=421138&amp;dst=100186" TargetMode = "External"/>
	<Relationship Id="rId2446" Type="http://schemas.openxmlformats.org/officeDocument/2006/relationships/hyperlink" Target="https://login.consultant.ru/link/?req=doc&amp;base=LAW&amp;n=421138&amp;dst=100187" TargetMode = "External"/>
	<Relationship Id="rId2447" Type="http://schemas.openxmlformats.org/officeDocument/2006/relationships/hyperlink" Target="https://login.consultant.ru/link/?req=doc&amp;base=LAW&amp;n=210168&amp;dst=100082" TargetMode = "External"/>
	<Relationship Id="rId2448" Type="http://schemas.openxmlformats.org/officeDocument/2006/relationships/hyperlink" Target="https://login.consultant.ru/link/?req=doc&amp;base=LAW&amp;n=211092&amp;dst=100020" TargetMode = "External"/>
	<Relationship Id="rId2449" Type="http://schemas.openxmlformats.org/officeDocument/2006/relationships/hyperlink" Target="https://login.consultant.ru/link/?req=doc&amp;base=LAW&amp;n=421138&amp;dst=100188" TargetMode = "External"/>
	<Relationship Id="rId2450" Type="http://schemas.openxmlformats.org/officeDocument/2006/relationships/hyperlink" Target="https://login.consultant.ru/link/?req=doc&amp;base=LAW&amp;n=210168&amp;dst=100085" TargetMode = "External"/>
	<Relationship Id="rId2451" Type="http://schemas.openxmlformats.org/officeDocument/2006/relationships/hyperlink" Target="https://login.consultant.ru/link/?req=doc&amp;base=LAW&amp;n=210168&amp;dst=100087" TargetMode = "External"/>
	<Relationship Id="rId2452" Type="http://schemas.openxmlformats.org/officeDocument/2006/relationships/hyperlink" Target="https://login.consultant.ru/link/?req=doc&amp;base=LAW&amp;n=210168&amp;dst=100089" TargetMode = "External"/>
	<Relationship Id="rId2453" Type="http://schemas.openxmlformats.org/officeDocument/2006/relationships/hyperlink" Target="https://login.consultant.ru/link/?req=doc&amp;base=LAW&amp;n=389306&amp;dst=100217" TargetMode = "External"/>
	<Relationship Id="rId2454" Type="http://schemas.openxmlformats.org/officeDocument/2006/relationships/hyperlink" Target="https://login.consultant.ru/link/?req=doc&amp;base=LAW&amp;n=389306&amp;dst=100223" TargetMode = "External"/>
	<Relationship Id="rId2455" Type="http://schemas.openxmlformats.org/officeDocument/2006/relationships/hyperlink" Target="https://login.consultant.ru/link/?req=doc&amp;base=LAW&amp;n=210168&amp;dst=100090" TargetMode = "External"/>
	<Relationship Id="rId2456" Type="http://schemas.openxmlformats.org/officeDocument/2006/relationships/hyperlink" Target="https://login.consultant.ru/link/?req=doc&amp;base=LAW&amp;n=211092&amp;dst=100029" TargetMode = "External"/>
	<Relationship Id="rId2457" Type="http://schemas.openxmlformats.org/officeDocument/2006/relationships/hyperlink" Target="https://login.consultant.ru/link/?req=doc&amp;base=LAW&amp;n=211092&amp;dst=100031" TargetMode = "External"/>
	<Relationship Id="rId2458" Type="http://schemas.openxmlformats.org/officeDocument/2006/relationships/hyperlink" Target="https://login.consultant.ru/link/?req=doc&amp;base=LAW&amp;n=211092&amp;dst=100032" TargetMode = "External"/>
	<Relationship Id="rId2459" Type="http://schemas.openxmlformats.org/officeDocument/2006/relationships/hyperlink" Target="https://login.consultant.ru/link/?req=doc&amp;base=LAW&amp;n=182652&amp;dst=100031" TargetMode = "External"/>
	<Relationship Id="rId2460" Type="http://schemas.openxmlformats.org/officeDocument/2006/relationships/hyperlink" Target="https://login.consultant.ru/link/?req=doc&amp;base=LAW&amp;n=210168&amp;dst=100092" TargetMode = "External"/>
	<Relationship Id="rId2461" Type="http://schemas.openxmlformats.org/officeDocument/2006/relationships/hyperlink" Target="https://login.consultant.ru/link/?req=doc&amp;base=LAW&amp;n=421138&amp;dst=100190" TargetMode = "External"/>
	<Relationship Id="rId2462" Type="http://schemas.openxmlformats.org/officeDocument/2006/relationships/hyperlink" Target="https://login.consultant.ru/link/?req=doc&amp;base=LAW&amp;n=211081&amp;dst=100023" TargetMode = "External"/>
	<Relationship Id="rId2463" Type="http://schemas.openxmlformats.org/officeDocument/2006/relationships/hyperlink" Target="https://login.consultant.ru/link/?req=doc&amp;base=LAW&amp;n=211092&amp;dst=100033" TargetMode = "External"/>
	<Relationship Id="rId2464" Type="http://schemas.openxmlformats.org/officeDocument/2006/relationships/hyperlink" Target="https://login.consultant.ru/link/?req=doc&amp;base=LAW&amp;n=210168&amp;dst=100093" TargetMode = "External"/>
	<Relationship Id="rId2465" Type="http://schemas.openxmlformats.org/officeDocument/2006/relationships/hyperlink" Target="https://login.consultant.ru/link/?req=doc&amp;base=LAW&amp;n=389306&amp;dst=100232" TargetMode = "External"/>
	<Relationship Id="rId2466" Type="http://schemas.openxmlformats.org/officeDocument/2006/relationships/hyperlink" Target="https://login.consultant.ru/link/?req=doc&amp;base=LAW&amp;n=210168&amp;dst=100095" TargetMode = "External"/>
	<Relationship Id="rId2467" Type="http://schemas.openxmlformats.org/officeDocument/2006/relationships/hyperlink" Target="https://login.consultant.ru/link/?req=doc&amp;base=LAW&amp;n=210168&amp;dst=100096" TargetMode = "External"/>
	<Relationship Id="rId2468" Type="http://schemas.openxmlformats.org/officeDocument/2006/relationships/hyperlink" Target="https://login.consultant.ru/link/?req=doc&amp;base=LAW&amp;n=218171&amp;dst=100009" TargetMode = "External"/>
	<Relationship Id="rId2469" Type="http://schemas.openxmlformats.org/officeDocument/2006/relationships/hyperlink" Target="https://login.consultant.ru/link/?req=doc&amp;base=LAW&amp;n=421138&amp;dst=100191" TargetMode = "External"/>
	<Relationship Id="rId2470" Type="http://schemas.openxmlformats.org/officeDocument/2006/relationships/hyperlink" Target="https://login.consultant.ru/link/?req=doc&amp;base=LAW&amp;n=210168&amp;dst=100097" TargetMode = "External"/>
	<Relationship Id="rId2471" Type="http://schemas.openxmlformats.org/officeDocument/2006/relationships/hyperlink" Target="https://login.consultant.ru/link/?req=doc&amp;base=LAW&amp;n=211092&amp;dst=100036" TargetMode = "External"/>
	<Relationship Id="rId2472" Type="http://schemas.openxmlformats.org/officeDocument/2006/relationships/hyperlink" Target="https://login.consultant.ru/link/?req=doc&amp;base=LAW&amp;n=211092&amp;dst=100045" TargetMode = "External"/>
	<Relationship Id="rId2473" Type="http://schemas.openxmlformats.org/officeDocument/2006/relationships/hyperlink" Target="https://login.consultant.ru/link/?req=doc&amp;base=LAW&amp;n=210168&amp;dst=100098" TargetMode = "External"/>
	<Relationship Id="rId2474" Type="http://schemas.openxmlformats.org/officeDocument/2006/relationships/hyperlink" Target="https://login.consultant.ru/link/?req=doc&amp;base=LAW&amp;n=210168&amp;dst=100099" TargetMode = "External"/>
	<Relationship Id="rId2475" Type="http://schemas.openxmlformats.org/officeDocument/2006/relationships/hyperlink" Target="https://login.consultant.ru/link/?req=doc&amp;base=LAW&amp;n=210168&amp;dst=100102" TargetMode = "External"/>
	<Relationship Id="rId2476" Type="http://schemas.openxmlformats.org/officeDocument/2006/relationships/hyperlink" Target="https://login.consultant.ru/link/?req=doc&amp;base=LAW&amp;n=210168&amp;dst=100104" TargetMode = "External"/>
	<Relationship Id="rId2477" Type="http://schemas.openxmlformats.org/officeDocument/2006/relationships/hyperlink" Target="https://login.consultant.ru/link/?req=doc&amp;base=LAW&amp;n=210168&amp;dst=100106" TargetMode = "External"/>
	<Relationship Id="rId2478" Type="http://schemas.openxmlformats.org/officeDocument/2006/relationships/hyperlink" Target="https://login.consultant.ru/link/?req=doc&amp;base=LAW&amp;n=421138&amp;dst=100193" TargetMode = "External"/>
	<Relationship Id="rId2479" Type="http://schemas.openxmlformats.org/officeDocument/2006/relationships/hyperlink" Target="https://login.consultant.ru/link/?req=doc&amp;base=LAW&amp;n=421138&amp;dst=100194" TargetMode = "External"/>
	<Relationship Id="rId2480" Type="http://schemas.openxmlformats.org/officeDocument/2006/relationships/hyperlink" Target="https://login.consultant.ru/link/?req=doc&amp;base=LAW&amp;n=421138&amp;dst=100195" TargetMode = "External"/>
	<Relationship Id="rId2481" Type="http://schemas.openxmlformats.org/officeDocument/2006/relationships/hyperlink" Target="https://login.consultant.ru/link/?req=doc&amp;base=LAW&amp;n=421138&amp;dst=100196" TargetMode = "External"/>
	<Relationship Id="rId2482" Type="http://schemas.openxmlformats.org/officeDocument/2006/relationships/hyperlink" Target="https://login.consultant.ru/link/?req=doc&amp;base=LAW&amp;n=210168&amp;dst=100125" TargetMode = "External"/>
	<Relationship Id="rId2483" Type="http://schemas.openxmlformats.org/officeDocument/2006/relationships/hyperlink" Target="https://login.consultant.ru/link/?req=doc&amp;base=LAW&amp;n=421138&amp;dst=100198" TargetMode = "External"/>
	<Relationship Id="rId2484" Type="http://schemas.openxmlformats.org/officeDocument/2006/relationships/hyperlink" Target="https://login.consultant.ru/link/?req=doc&amp;base=LAW&amp;n=389306" TargetMode = "External"/>
	<Relationship Id="rId2485" Type="http://schemas.openxmlformats.org/officeDocument/2006/relationships/hyperlink" Target="https://login.consultant.ru/link/?req=doc&amp;base=LAW&amp;n=421138&amp;dst=100199" TargetMode = "External"/>
	<Relationship Id="rId2486" Type="http://schemas.openxmlformats.org/officeDocument/2006/relationships/hyperlink" Target="https://login.consultant.ru/link/?req=doc&amp;base=LAW&amp;n=421138&amp;dst=100201" TargetMode = "External"/>
	<Relationship Id="rId2487" Type="http://schemas.openxmlformats.org/officeDocument/2006/relationships/hyperlink" Target="https://login.consultant.ru/link/?req=doc&amp;base=LAW&amp;n=421138&amp;dst=100202" TargetMode = "External"/>
	<Relationship Id="rId2488" Type="http://schemas.openxmlformats.org/officeDocument/2006/relationships/hyperlink" Target="https://login.consultant.ru/link/?req=doc&amp;base=LAW&amp;n=405383&amp;dst=100014" TargetMode = "External"/>
	<Relationship Id="rId2489" Type="http://schemas.openxmlformats.org/officeDocument/2006/relationships/hyperlink" Target="https://login.consultant.ru/link/?req=doc&amp;base=LAW&amp;n=421138&amp;dst=100203" TargetMode = "External"/>
	<Relationship Id="rId2490" Type="http://schemas.openxmlformats.org/officeDocument/2006/relationships/hyperlink" Target="https://login.consultant.ru/link/?req=doc&amp;base=LAW&amp;n=472497&amp;dst=100011" TargetMode = "External"/>
	<Relationship Id="rId2491" Type="http://schemas.openxmlformats.org/officeDocument/2006/relationships/hyperlink" Target="https://login.consultant.ru/link/?req=doc&amp;base=LAW&amp;n=421138&amp;dst=100204" TargetMode = "External"/>
	<Relationship Id="rId2492" Type="http://schemas.openxmlformats.org/officeDocument/2006/relationships/hyperlink" Target="https://login.consultant.ru/link/?req=doc&amp;base=LAW&amp;n=434583&amp;dst=100076" TargetMode = "External"/>
	<Relationship Id="rId2493" Type="http://schemas.openxmlformats.org/officeDocument/2006/relationships/hyperlink" Target="https://login.consultant.ru/link/?req=doc&amp;base=LAW&amp;n=484451&amp;dst=100056" TargetMode = "External"/>
	<Relationship Id="rId2494" Type="http://schemas.openxmlformats.org/officeDocument/2006/relationships/hyperlink" Target="https://login.consultant.ru/link/?req=doc&amp;base=LAW&amp;n=421138&amp;dst=100205" TargetMode = "External"/>
	<Relationship Id="rId2495" Type="http://schemas.openxmlformats.org/officeDocument/2006/relationships/hyperlink" Target="https://login.consultant.ru/link/?req=doc&amp;base=LAW&amp;n=405383&amp;dst=100015" TargetMode = "External"/>
	<Relationship Id="rId2496" Type="http://schemas.openxmlformats.org/officeDocument/2006/relationships/hyperlink" Target="https://login.consultant.ru/link/?req=doc&amp;base=LAW&amp;n=471020" TargetMode = "External"/>
	<Relationship Id="rId2497" Type="http://schemas.openxmlformats.org/officeDocument/2006/relationships/hyperlink" Target="https://login.consultant.ru/link/?req=doc&amp;base=LAW&amp;n=482714&amp;dst=100097" TargetMode = "External"/>
	<Relationship Id="rId2498" Type="http://schemas.openxmlformats.org/officeDocument/2006/relationships/hyperlink" Target="https://login.consultant.ru/link/?req=doc&amp;base=LAW&amp;n=388450&amp;dst=100007" TargetMode = "External"/>
	<Relationship Id="rId2499" Type="http://schemas.openxmlformats.org/officeDocument/2006/relationships/hyperlink" Target="https://login.consultant.ru/link/?req=doc&amp;base=LAW&amp;n=200485" TargetMode = "External"/>
	<Relationship Id="rId2500" Type="http://schemas.openxmlformats.org/officeDocument/2006/relationships/hyperlink" Target="https://login.consultant.ru/link/?req=doc&amp;base=LAW&amp;n=498138&amp;dst=100885" TargetMode = "External"/>
	<Relationship Id="rId2501" Type="http://schemas.openxmlformats.org/officeDocument/2006/relationships/hyperlink" Target="https://login.consultant.ru/link/?req=doc&amp;base=LAW&amp;n=423733&amp;dst=100006" TargetMode = "External"/>
	<Relationship Id="rId2502" Type="http://schemas.openxmlformats.org/officeDocument/2006/relationships/hyperlink" Target="https://login.consultant.ru/link/?req=doc&amp;base=LAW&amp;n=450887&amp;dst=100006" TargetMode = "External"/>
	<Relationship Id="rId2503" Type="http://schemas.openxmlformats.org/officeDocument/2006/relationships/hyperlink" Target="https://login.consultant.ru/link/?req=doc&amp;base=LAW&amp;n=474711&amp;dst=100006" TargetMode = "External"/>
	<Relationship Id="rId2504" Type="http://schemas.openxmlformats.org/officeDocument/2006/relationships/hyperlink" Target="https://login.consultant.ru/link/?req=doc&amp;base=LAW&amp;n=200485" TargetMode = "External"/>
	<Relationship Id="rId2505" Type="http://schemas.openxmlformats.org/officeDocument/2006/relationships/hyperlink" Target="https://login.consultant.ru/link/?req=doc&amp;base=LAW&amp;n=485296&amp;dst=100011" TargetMode = "External"/>
	<Relationship Id="rId2506" Type="http://schemas.openxmlformats.org/officeDocument/2006/relationships/hyperlink" Target="https://login.consultant.ru/link/?req=doc&amp;base=LAW&amp;n=417408&amp;dst=100015" TargetMode = "External"/>
	<Relationship Id="rId2507" Type="http://schemas.openxmlformats.org/officeDocument/2006/relationships/hyperlink" Target="https://login.consultant.ru/link/?req=doc&amp;base=LAW&amp;n=417408&amp;dst=100033" TargetMode = "External"/>
	<Relationship Id="rId2508" Type="http://schemas.openxmlformats.org/officeDocument/2006/relationships/hyperlink" Target="https://login.consultant.ru/link/?req=doc&amp;base=LAW&amp;n=417408&amp;dst=100040" TargetMode = "External"/>
	<Relationship Id="rId2509" Type="http://schemas.openxmlformats.org/officeDocument/2006/relationships/hyperlink" Target="https://login.consultant.ru/link/?req=doc&amp;base=LAW&amp;n=417408&amp;dst=100058" TargetMode = "External"/>
	<Relationship Id="rId2510" Type="http://schemas.openxmlformats.org/officeDocument/2006/relationships/hyperlink" Target="https://login.consultant.ru/link/?req=doc&amp;base=LAW&amp;n=417408&amp;dst=100064" TargetMode = "External"/>
	<Relationship Id="rId2511" Type="http://schemas.openxmlformats.org/officeDocument/2006/relationships/hyperlink" Target="https://login.consultant.ru/link/?req=doc&amp;base=LAW&amp;n=210168&amp;dst=100198" TargetMode = "External"/>
	<Relationship Id="rId2512" Type="http://schemas.openxmlformats.org/officeDocument/2006/relationships/hyperlink" Target="https://login.consultant.ru/link/?req=doc&amp;base=LAW&amp;n=421138&amp;dst=100217" TargetMode = "External"/>
	<Relationship Id="rId2513" Type="http://schemas.openxmlformats.org/officeDocument/2006/relationships/hyperlink" Target="https://login.consultant.ru/link/?req=doc&amp;base=LAW&amp;n=405383&amp;dst=100046" TargetMode = "External"/>
	<Relationship Id="rId2514" Type="http://schemas.openxmlformats.org/officeDocument/2006/relationships/hyperlink" Target="https://login.consultant.ru/link/?req=doc&amp;base=LAW&amp;n=421138&amp;dst=100218" TargetMode = "External"/>
	<Relationship Id="rId2515" Type="http://schemas.openxmlformats.org/officeDocument/2006/relationships/hyperlink" Target="https://login.consultant.ru/link/?req=doc&amp;base=LAW&amp;n=421138&amp;dst=100219" TargetMode = "External"/>
	<Relationship Id="rId2516" Type="http://schemas.openxmlformats.org/officeDocument/2006/relationships/hyperlink" Target="https://login.consultant.ru/link/?req=doc&amp;base=LAW&amp;n=421138&amp;dst=100220" TargetMode = "External"/>
	<Relationship Id="rId2517" Type="http://schemas.openxmlformats.org/officeDocument/2006/relationships/hyperlink" Target="https://login.consultant.ru/link/?req=doc&amp;base=LAW&amp;n=405383&amp;dst=100047" TargetMode = "External"/>
	<Relationship Id="rId2518" Type="http://schemas.openxmlformats.org/officeDocument/2006/relationships/hyperlink" Target="https://login.consultant.ru/link/?req=doc&amp;base=LAW&amp;n=210168&amp;dst=100244" TargetMode = "External"/>
	<Relationship Id="rId2519" Type="http://schemas.openxmlformats.org/officeDocument/2006/relationships/hyperlink" Target="https://login.consultant.ru/link/?req=doc&amp;base=LAW&amp;n=389306" TargetMode = "External"/>
	<Relationship Id="rId2520" Type="http://schemas.openxmlformats.org/officeDocument/2006/relationships/hyperlink" Target="https://login.consultant.ru/link/?req=doc&amp;base=LAW&amp;n=405383&amp;dst=100049" TargetMode = "External"/>
	<Relationship Id="rId2521" Type="http://schemas.openxmlformats.org/officeDocument/2006/relationships/hyperlink" Target="https://login.consultant.ru/link/?req=doc&amp;base=LAW&amp;n=405383&amp;dst=100051" TargetMode = "External"/>
	<Relationship Id="rId2522" Type="http://schemas.openxmlformats.org/officeDocument/2006/relationships/hyperlink" Target="https://login.consultant.ru/link/?req=doc&amp;base=LAW&amp;n=405383&amp;dst=100052" TargetMode = "External"/>
	<Relationship Id="rId2523" Type="http://schemas.openxmlformats.org/officeDocument/2006/relationships/hyperlink" Target="https://login.consultant.ru/link/?req=doc&amp;base=LAW&amp;n=421138&amp;dst=100222" TargetMode = "External"/>
	<Relationship Id="rId2524" Type="http://schemas.openxmlformats.org/officeDocument/2006/relationships/hyperlink" Target="https://login.consultant.ru/link/?req=doc&amp;base=LAW&amp;n=210168&amp;dst=100257" TargetMode = "External"/>
	<Relationship Id="rId2525" Type="http://schemas.openxmlformats.org/officeDocument/2006/relationships/hyperlink" Target="https://login.consultant.ru/link/?req=doc&amp;base=LAW&amp;n=421138&amp;dst=100223" TargetMode = "External"/>
	<Relationship Id="rId2526" Type="http://schemas.openxmlformats.org/officeDocument/2006/relationships/hyperlink" Target="https://login.consultant.ru/link/?req=doc&amp;base=LAW&amp;n=421138&amp;dst=100224" TargetMode = "External"/>
	<Relationship Id="rId2527" Type="http://schemas.openxmlformats.org/officeDocument/2006/relationships/hyperlink" Target="https://login.consultant.ru/link/?req=doc&amp;base=LAW&amp;n=421138&amp;dst=100226" TargetMode = "External"/>
	<Relationship Id="rId2528" Type="http://schemas.openxmlformats.org/officeDocument/2006/relationships/hyperlink" Target="https://login.consultant.ru/link/?req=doc&amp;base=LAW&amp;n=421138&amp;dst=100227" TargetMode = "External"/>
	<Relationship Id="rId2529" Type="http://schemas.openxmlformats.org/officeDocument/2006/relationships/hyperlink" Target="https://login.consultant.ru/link/?req=doc&amp;base=LAW&amp;n=217948&amp;dst=100012" TargetMode = "External"/>
	<Relationship Id="rId2530" Type="http://schemas.openxmlformats.org/officeDocument/2006/relationships/hyperlink" Target="https://login.consultant.ru/link/?req=doc&amp;base=LAW&amp;n=421138&amp;dst=100228" TargetMode = "External"/>
	<Relationship Id="rId2531" Type="http://schemas.openxmlformats.org/officeDocument/2006/relationships/hyperlink" Target="https://login.consultant.ru/link/?req=doc&amp;base=LAW&amp;n=421138&amp;dst=100229" TargetMode = "External"/>
	<Relationship Id="rId2532" Type="http://schemas.openxmlformats.org/officeDocument/2006/relationships/hyperlink" Target="https://login.consultant.ru/link/?req=doc&amp;base=LAW&amp;n=421138&amp;dst=100230" TargetMode = "External"/>
	<Relationship Id="rId2533" Type="http://schemas.openxmlformats.org/officeDocument/2006/relationships/hyperlink" Target="https://login.consultant.ru/link/?req=doc&amp;base=LAW&amp;n=421138&amp;dst=100231" TargetMode = "External"/>
	<Relationship Id="rId2534" Type="http://schemas.openxmlformats.org/officeDocument/2006/relationships/hyperlink" Target="https://login.consultant.ru/link/?req=doc&amp;base=LAW&amp;n=389306&amp;dst=100059" TargetMode = "External"/>
	<Relationship Id="rId2535" Type="http://schemas.openxmlformats.org/officeDocument/2006/relationships/hyperlink" Target="https://login.consultant.ru/link/?req=doc&amp;base=LAW&amp;n=201177&amp;dst=100078" TargetMode = "External"/>
	<Relationship Id="rId2536" Type="http://schemas.openxmlformats.org/officeDocument/2006/relationships/hyperlink" Target="https://login.consultant.ru/link/?req=doc&amp;base=LAW&amp;n=201177&amp;dst=100078" TargetMode = "External"/>
	<Relationship Id="rId2537" Type="http://schemas.openxmlformats.org/officeDocument/2006/relationships/hyperlink" Target="https://login.consultant.ru/link/?req=doc&amp;base=LAW&amp;n=210168&amp;dst=100269" TargetMode = "External"/>
	<Relationship Id="rId2538" Type="http://schemas.openxmlformats.org/officeDocument/2006/relationships/hyperlink" Target="https://login.consultant.ru/link/?req=doc&amp;base=LAW&amp;n=201177&amp;dst=100078" TargetMode = "External"/>
	<Relationship Id="rId2539" Type="http://schemas.openxmlformats.org/officeDocument/2006/relationships/hyperlink" Target="https://login.consultant.ru/link/?req=doc&amp;base=LAW&amp;n=211092&amp;dst=100089" TargetMode = "External"/>
	<Relationship Id="rId2540" Type="http://schemas.openxmlformats.org/officeDocument/2006/relationships/hyperlink" Target="https://login.consultant.ru/link/?req=doc&amp;base=LAW&amp;n=210168&amp;dst=100272" TargetMode = "External"/>
	<Relationship Id="rId2541" Type="http://schemas.openxmlformats.org/officeDocument/2006/relationships/hyperlink" Target="https://login.consultant.ru/link/?req=doc&amp;base=LAW&amp;n=210168&amp;dst=100274" TargetMode = "External"/>
	<Relationship Id="rId2542" Type="http://schemas.openxmlformats.org/officeDocument/2006/relationships/hyperlink" Target="https://login.consultant.ru/link/?req=doc&amp;base=LAW&amp;n=482508&amp;dst=100029" TargetMode = "External"/>
	<Relationship Id="rId2543" Type="http://schemas.openxmlformats.org/officeDocument/2006/relationships/hyperlink" Target="https://login.consultant.ru/link/?req=doc&amp;base=LAW&amp;n=210168&amp;dst=100276" TargetMode = "External"/>
	<Relationship Id="rId2544" Type="http://schemas.openxmlformats.org/officeDocument/2006/relationships/hyperlink" Target="https://login.consultant.ru/link/?req=doc&amp;base=LAW&amp;n=210168&amp;dst=100277" TargetMode = "External"/>
	<Relationship Id="rId2545" Type="http://schemas.openxmlformats.org/officeDocument/2006/relationships/hyperlink" Target="https://login.consultant.ru/link/?req=doc&amp;base=LAW&amp;n=210168&amp;dst=100278" TargetMode = "External"/>
	<Relationship Id="rId2546" Type="http://schemas.openxmlformats.org/officeDocument/2006/relationships/hyperlink" Target="https://login.consultant.ru/link/?req=doc&amp;base=LAW&amp;n=389306&amp;dst=100309" TargetMode = "External"/>
	<Relationship Id="rId2547" Type="http://schemas.openxmlformats.org/officeDocument/2006/relationships/hyperlink" Target="https://login.consultant.ru/link/?req=doc&amp;base=LAW&amp;n=211092&amp;dst=100090" TargetMode = "External"/>
	<Relationship Id="rId2548" Type="http://schemas.openxmlformats.org/officeDocument/2006/relationships/hyperlink" Target="https://login.consultant.ru/link/?req=doc&amp;base=LAW&amp;n=210168&amp;dst=100280" TargetMode = "External"/>
	<Relationship Id="rId2549" Type="http://schemas.openxmlformats.org/officeDocument/2006/relationships/hyperlink" Target="https://login.consultant.ru/link/?req=doc&amp;base=LAW&amp;n=434583&amp;dst=100078" TargetMode = "External"/>
	<Relationship Id="rId2550" Type="http://schemas.openxmlformats.org/officeDocument/2006/relationships/hyperlink" Target="https://login.consultant.ru/link/?req=doc&amp;base=LAW&amp;n=210168&amp;dst=100282" TargetMode = "External"/>
	<Relationship Id="rId2551" Type="http://schemas.openxmlformats.org/officeDocument/2006/relationships/hyperlink" Target="https://login.consultant.ru/link/?req=doc&amp;base=LAW&amp;n=389306" TargetMode = "External"/>
	<Relationship Id="rId2552" Type="http://schemas.openxmlformats.org/officeDocument/2006/relationships/hyperlink" Target="https://login.consultant.ru/link/?req=doc&amp;base=LAW&amp;n=421138&amp;dst=100234" TargetMode = "External"/>
	<Relationship Id="rId2553" Type="http://schemas.openxmlformats.org/officeDocument/2006/relationships/hyperlink" Target="https://login.consultant.ru/link/?req=doc&amp;base=LAW&amp;n=421138&amp;dst=100235" TargetMode = "External"/>
	<Relationship Id="rId2554" Type="http://schemas.openxmlformats.org/officeDocument/2006/relationships/hyperlink" Target="https://login.consultant.ru/link/?req=doc&amp;base=LAW&amp;n=216726&amp;dst=100011" TargetMode = "External"/>
	<Relationship Id="rId2555" Type="http://schemas.openxmlformats.org/officeDocument/2006/relationships/hyperlink" Target="https://login.consultant.ru/link/?req=doc&amp;base=LAW&amp;n=421138&amp;dst=100236" TargetMode = "External"/>
	<Relationship Id="rId2556" Type="http://schemas.openxmlformats.org/officeDocument/2006/relationships/hyperlink" Target="https://login.consultant.ru/link/?req=doc&amp;base=LAW&amp;n=434583&amp;dst=100079" TargetMode = "External"/>
	<Relationship Id="rId2557" Type="http://schemas.openxmlformats.org/officeDocument/2006/relationships/hyperlink" Target="https://login.consultant.ru/link/?req=doc&amp;base=LAW&amp;n=421138&amp;dst=100237" TargetMode = "External"/>
	<Relationship Id="rId2558" Type="http://schemas.openxmlformats.org/officeDocument/2006/relationships/hyperlink" Target="https://login.consultant.ru/link/?req=doc&amp;base=LAW&amp;n=421138&amp;dst=100238" TargetMode = "External"/>
	<Relationship Id="rId2559" Type="http://schemas.openxmlformats.org/officeDocument/2006/relationships/hyperlink" Target="https://login.consultant.ru/link/?req=doc&amp;base=LAW&amp;n=421138&amp;dst=100239" TargetMode = "External"/>
	<Relationship Id="rId2560" Type="http://schemas.openxmlformats.org/officeDocument/2006/relationships/hyperlink" Target="https://login.consultant.ru/link/?req=doc&amp;base=LAW&amp;n=421138&amp;dst=100240" TargetMode = "External"/>
	<Relationship Id="rId2561" Type="http://schemas.openxmlformats.org/officeDocument/2006/relationships/hyperlink" Target="https://login.consultant.ru/link/?req=doc&amp;base=LAW&amp;n=421138&amp;dst=100241" TargetMode = "External"/>
	<Relationship Id="rId2562" Type="http://schemas.openxmlformats.org/officeDocument/2006/relationships/hyperlink" Target="https://login.consultant.ru/link/?req=doc&amp;base=LAW&amp;n=210168&amp;dst=100298" TargetMode = "External"/>
	<Relationship Id="rId2563" Type="http://schemas.openxmlformats.org/officeDocument/2006/relationships/hyperlink" Target="https://login.consultant.ru/link/?req=doc&amp;base=LAW&amp;n=210168&amp;dst=100300" TargetMode = "External"/>
	<Relationship Id="rId2564" Type="http://schemas.openxmlformats.org/officeDocument/2006/relationships/hyperlink" Target="https://login.consultant.ru/link/?req=doc&amp;base=LAW&amp;n=210168&amp;dst=100302" TargetMode = "External"/>
	<Relationship Id="rId2565" Type="http://schemas.openxmlformats.org/officeDocument/2006/relationships/hyperlink" Target="https://login.consultant.ru/link/?req=doc&amp;base=LAW&amp;n=421138&amp;dst=100242" TargetMode = "External"/>
	<Relationship Id="rId2566" Type="http://schemas.openxmlformats.org/officeDocument/2006/relationships/hyperlink" Target="https://login.consultant.ru/link/?req=doc&amp;base=LAW&amp;n=483138&amp;dst=101875" TargetMode = "External"/>
	<Relationship Id="rId2567" Type="http://schemas.openxmlformats.org/officeDocument/2006/relationships/hyperlink" Target="https://login.consultant.ru/link/?req=doc&amp;base=LAW&amp;n=482484&amp;dst=100973" TargetMode = "External"/>
	<Relationship Id="rId2568" Type="http://schemas.openxmlformats.org/officeDocument/2006/relationships/hyperlink" Target="https://login.consultant.ru/link/?req=doc&amp;base=LAW&amp;n=210168&amp;dst=100304" TargetMode = "External"/>
	<Relationship Id="rId2569" Type="http://schemas.openxmlformats.org/officeDocument/2006/relationships/hyperlink" Target="https://login.consultant.ru/link/?req=doc&amp;base=LAW&amp;n=389306" TargetMode = "External"/>
	<Relationship Id="rId2570" Type="http://schemas.openxmlformats.org/officeDocument/2006/relationships/hyperlink" Target="https://login.consultant.ru/link/?req=doc&amp;base=LAW&amp;n=421138&amp;dst=100244" TargetMode = "External"/>
	<Relationship Id="rId2571" Type="http://schemas.openxmlformats.org/officeDocument/2006/relationships/hyperlink" Target="https://login.consultant.ru/link/?req=doc&amp;base=LAW&amp;n=421138&amp;dst=100245" TargetMode = "External"/>
	<Relationship Id="rId2572" Type="http://schemas.openxmlformats.org/officeDocument/2006/relationships/hyperlink" Target="https://login.consultant.ru/link/?req=doc&amp;base=LAW&amp;n=210168&amp;dst=100309" TargetMode = "External"/>
	<Relationship Id="rId2573" Type="http://schemas.openxmlformats.org/officeDocument/2006/relationships/hyperlink" Target="https://login.consultant.ru/link/?req=doc&amp;base=LAW&amp;n=421138&amp;dst=100247" TargetMode = "External"/>
	<Relationship Id="rId2574" Type="http://schemas.openxmlformats.org/officeDocument/2006/relationships/hyperlink" Target="https://login.consultant.ru/link/?req=doc&amp;base=LAW&amp;n=421138&amp;dst=100248" TargetMode = "External"/>
	<Relationship Id="rId2575" Type="http://schemas.openxmlformats.org/officeDocument/2006/relationships/hyperlink" Target="https://login.consultant.ru/link/?req=doc&amp;base=LAW&amp;n=405383&amp;dst=100054" TargetMode = "External"/>
	<Relationship Id="rId2576" Type="http://schemas.openxmlformats.org/officeDocument/2006/relationships/hyperlink" Target="https://login.consultant.ru/link/?req=doc&amp;base=LAW&amp;n=482508&amp;dst=100032" TargetMode = "External"/>
	<Relationship Id="rId2577" Type="http://schemas.openxmlformats.org/officeDocument/2006/relationships/hyperlink" Target="https://login.consultant.ru/link/?req=doc&amp;base=LAW&amp;n=482508&amp;dst=100033" TargetMode = "External"/>
	<Relationship Id="rId2578" Type="http://schemas.openxmlformats.org/officeDocument/2006/relationships/hyperlink" Target="https://login.consultant.ru/link/?req=doc&amp;base=LAW&amp;n=482508&amp;dst=100034" TargetMode = "External"/>
	<Relationship Id="rId2579" Type="http://schemas.openxmlformats.org/officeDocument/2006/relationships/hyperlink" Target="https://login.consultant.ru/link/?req=doc&amp;base=LAW&amp;n=405383&amp;dst=100055" TargetMode = "External"/>
	<Relationship Id="rId2580" Type="http://schemas.openxmlformats.org/officeDocument/2006/relationships/hyperlink" Target="https://login.consultant.ru/link/?req=doc&amp;base=LAW&amp;n=405383&amp;dst=100057" TargetMode = "External"/>
	<Relationship Id="rId2581" Type="http://schemas.openxmlformats.org/officeDocument/2006/relationships/hyperlink" Target="https://login.consultant.ru/link/?req=doc&amp;base=LAW&amp;n=405383&amp;dst=100058" TargetMode = "External"/>
	<Relationship Id="rId2582" Type="http://schemas.openxmlformats.org/officeDocument/2006/relationships/hyperlink" Target="https://login.consultant.ru/link/?req=doc&amp;base=LAW&amp;n=421138&amp;dst=100249" TargetMode = "External"/>
	<Relationship Id="rId2583" Type="http://schemas.openxmlformats.org/officeDocument/2006/relationships/hyperlink" Target="https://login.consultant.ru/link/?req=doc&amp;base=LAW&amp;n=482508&amp;dst=100036" TargetMode = "External"/>
	<Relationship Id="rId2584" Type="http://schemas.openxmlformats.org/officeDocument/2006/relationships/hyperlink" Target="https://login.consultant.ru/link/?req=doc&amp;base=LAW&amp;n=405383&amp;dst=100059" TargetMode = "External"/>
	<Relationship Id="rId2585" Type="http://schemas.openxmlformats.org/officeDocument/2006/relationships/hyperlink" Target="https://login.consultant.ru/link/?req=doc&amp;base=LAW&amp;n=405383&amp;dst=100061" TargetMode = "External"/>
	<Relationship Id="rId2586" Type="http://schemas.openxmlformats.org/officeDocument/2006/relationships/hyperlink" Target="https://login.consultant.ru/link/?req=doc&amp;base=LAW&amp;n=405383&amp;dst=100062" TargetMode = "External"/>
	<Relationship Id="rId2587" Type="http://schemas.openxmlformats.org/officeDocument/2006/relationships/hyperlink" Target="https://login.consultant.ru/link/?req=doc&amp;base=LAW&amp;n=421138&amp;dst=100250" TargetMode = "External"/>
	<Relationship Id="rId2588" Type="http://schemas.openxmlformats.org/officeDocument/2006/relationships/hyperlink" Target="https://login.consultant.ru/link/?req=doc&amp;base=LAW&amp;n=421138&amp;dst=100251" TargetMode = "External"/>
	<Relationship Id="rId2589" Type="http://schemas.openxmlformats.org/officeDocument/2006/relationships/hyperlink" Target="https://login.consultant.ru/link/?req=doc&amp;base=LAW&amp;n=482508&amp;dst=100038" TargetMode = "External"/>
	<Relationship Id="rId2590" Type="http://schemas.openxmlformats.org/officeDocument/2006/relationships/hyperlink" Target="https://login.consultant.ru/link/?req=doc&amp;base=LAW&amp;n=421138&amp;dst=100253" TargetMode = "External"/>
	<Relationship Id="rId2591" Type="http://schemas.openxmlformats.org/officeDocument/2006/relationships/hyperlink" Target="https://login.consultant.ru/link/?req=doc&amp;base=LAW&amp;n=421138&amp;dst=100254" TargetMode = "External"/>
	<Relationship Id="rId2592" Type="http://schemas.openxmlformats.org/officeDocument/2006/relationships/hyperlink" Target="https://login.consultant.ru/link/?req=doc&amp;base=LAW&amp;n=453865&amp;dst=100009" TargetMode = "External"/>
	<Relationship Id="rId2593" Type="http://schemas.openxmlformats.org/officeDocument/2006/relationships/hyperlink" Target="https://login.consultant.ru/link/?req=doc&amp;base=LAW&amp;n=421138&amp;dst=100255" TargetMode = "External"/>
	<Relationship Id="rId2594" Type="http://schemas.openxmlformats.org/officeDocument/2006/relationships/hyperlink" Target="https://login.consultant.ru/link/?req=doc&amp;base=LAW&amp;n=421138&amp;dst=100257" TargetMode = "External"/>
	<Relationship Id="rId2595" Type="http://schemas.openxmlformats.org/officeDocument/2006/relationships/hyperlink" Target="https://login.consultant.ru/link/?req=doc&amp;base=LAW&amp;n=453865&amp;dst=100010" TargetMode = "External"/>
	<Relationship Id="rId2596" Type="http://schemas.openxmlformats.org/officeDocument/2006/relationships/hyperlink" Target="https://login.consultant.ru/link/?req=doc&amp;base=LAW&amp;n=405383&amp;dst=100063" TargetMode = "External"/>
	<Relationship Id="rId2597" Type="http://schemas.openxmlformats.org/officeDocument/2006/relationships/hyperlink" Target="https://login.consultant.ru/link/?req=doc&amp;base=LAW&amp;n=405383&amp;dst=100179" TargetMode = "External"/>
	<Relationship Id="rId2598" Type="http://schemas.openxmlformats.org/officeDocument/2006/relationships/hyperlink" Target="https://login.consultant.ru/link/?req=doc&amp;base=LAW&amp;n=405383&amp;dst=100064" TargetMode = "External"/>
	<Relationship Id="rId2599" Type="http://schemas.openxmlformats.org/officeDocument/2006/relationships/hyperlink" Target="https://login.consultant.ru/link/?req=doc&amp;base=LAW&amp;n=405383&amp;dst=100066" TargetMode = "External"/>
	<Relationship Id="rId2600" Type="http://schemas.openxmlformats.org/officeDocument/2006/relationships/hyperlink" Target="https://login.consultant.ru/link/?req=doc&amp;base=LAW&amp;n=417216&amp;dst=100010" TargetMode = "External"/>
	<Relationship Id="rId2601" Type="http://schemas.openxmlformats.org/officeDocument/2006/relationships/hyperlink" Target="https://login.consultant.ru/link/?req=doc&amp;base=LAW&amp;n=405383&amp;dst=100067" TargetMode = "External"/>
	<Relationship Id="rId2602" Type="http://schemas.openxmlformats.org/officeDocument/2006/relationships/hyperlink" Target="https://login.consultant.ru/link/?req=doc&amp;base=LAW&amp;n=405383&amp;dst=100069" TargetMode = "External"/>
	<Relationship Id="rId2603" Type="http://schemas.openxmlformats.org/officeDocument/2006/relationships/hyperlink" Target="https://login.consultant.ru/link/?req=doc&amp;base=LAW&amp;n=482508&amp;dst=100039" TargetMode = "External"/>
	<Relationship Id="rId2604" Type="http://schemas.openxmlformats.org/officeDocument/2006/relationships/hyperlink" Target="https://login.consultant.ru/link/?req=doc&amp;base=LAW&amp;n=210168&amp;dst=100356" TargetMode = "External"/>
	<Relationship Id="rId2605" Type="http://schemas.openxmlformats.org/officeDocument/2006/relationships/hyperlink" Target="https://login.consultant.ru/link/?req=doc&amp;base=LAW&amp;n=493080&amp;dst=100088" TargetMode = "External"/>
	<Relationship Id="rId2606" Type="http://schemas.openxmlformats.org/officeDocument/2006/relationships/hyperlink" Target="https://login.consultant.ru/link/?req=doc&amp;base=LAW&amp;n=447406&amp;dst=100009" TargetMode = "External"/>
	<Relationship Id="rId2607" Type="http://schemas.openxmlformats.org/officeDocument/2006/relationships/hyperlink" Target="https://login.consultant.ru/link/?req=doc&amp;base=LAW&amp;n=405383&amp;dst=100072" TargetMode = "External"/>
	<Relationship Id="rId2608" Type="http://schemas.openxmlformats.org/officeDocument/2006/relationships/hyperlink" Target="https://login.consultant.ru/link/?req=doc&amp;base=LAW&amp;n=421543&amp;dst=100006" TargetMode = "External"/>
	<Relationship Id="rId2609" Type="http://schemas.openxmlformats.org/officeDocument/2006/relationships/hyperlink" Target="https://login.consultant.ru/link/?req=doc&amp;base=LAW&amp;n=405383&amp;dst=100074" TargetMode = "External"/>
	<Relationship Id="rId2610" Type="http://schemas.openxmlformats.org/officeDocument/2006/relationships/hyperlink" Target="https://login.consultant.ru/link/?req=doc&amp;base=LAW&amp;n=213416&amp;dst=100010" TargetMode = "External"/>
	<Relationship Id="rId2611" Type="http://schemas.openxmlformats.org/officeDocument/2006/relationships/hyperlink" Target="https://login.consultant.ru/link/?req=doc&amp;base=LAW&amp;n=405383&amp;dst=100075" TargetMode = "External"/>
	<Relationship Id="rId2612" Type="http://schemas.openxmlformats.org/officeDocument/2006/relationships/hyperlink" Target="https://login.consultant.ru/link/?req=doc&amp;base=LAW&amp;n=405383&amp;dst=100077" TargetMode = "External"/>
	<Relationship Id="rId2613" Type="http://schemas.openxmlformats.org/officeDocument/2006/relationships/hyperlink" Target="https://login.consultant.ru/link/?req=doc&amp;base=LAW&amp;n=434582&amp;dst=100010" TargetMode = "External"/>
	<Relationship Id="rId2614" Type="http://schemas.openxmlformats.org/officeDocument/2006/relationships/hyperlink" Target="https://login.consultant.ru/link/?req=doc&amp;base=LAW&amp;n=405383&amp;dst=100079" TargetMode = "External"/>
	<Relationship Id="rId2615" Type="http://schemas.openxmlformats.org/officeDocument/2006/relationships/hyperlink" Target="https://login.consultant.ru/link/?req=doc&amp;base=LAW&amp;n=417688&amp;dst=100011" TargetMode = "External"/>
	<Relationship Id="rId2616" Type="http://schemas.openxmlformats.org/officeDocument/2006/relationships/hyperlink" Target="https://login.consultant.ru/link/?req=doc&amp;base=LAW&amp;n=417688&amp;dst=100020" TargetMode = "External"/>
	<Relationship Id="rId2617" Type="http://schemas.openxmlformats.org/officeDocument/2006/relationships/hyperlink" Target="https://login.consultant.ru/link/?req=doc&amp;base=LAW&amp;n=210168&amp;dst=100384" TargetMode = "External"/>
	<Relationship Id="rId2618" Type="http://schemas.openxmlformats.org/officeDocument/2006/relationships/hyperlink" Target="https://login.consultant.ru/link/?req=doc&amp;base=LAW&amp;n=210168&amp;dst=100385" TargetMode = "External"/>
	<Relationship Id="rId2619" Type="http://schemas.openxmlformats.org/officeDocument/2006/relationships/hyperlink" Target="https://login.consultant.ru/link/?req=doc&amp;base=LAW&amp;n=210168&amp;dst=100387" TargetMode = "External"/>
	<Relationship Id="rId2620" Type="http://schemas.openxmlformats.org/officeDocument/2006/relationships/hyperlink" Target="https://login.consultant.ru/link/?req=doc&amp;base=LAW&amp;n=210168&amp;dst=100388" TargetMode = "External"/>
	<Relationship Id="rId2621" Type="http://schemas.openxmlformats.org/officeDocument/2006/relationships/hyperlink" Target="https://login.consultant.ru/link/?req=doc&amp;base=LAW&amp;n=211092&amp;dst=100098" TargetMode = "External"/>
	<Relationship Id="rId2622" Type="http://schemas.openxmlformats.org/officeDocument/2006/relationships/hyperlink" Target="https://login.consultant.ru/link/?req=doc&amp;base=LAW&amp;n=210168&amp;dst=100389" TargetMode = "External"/>
	<Relationship Id="rId2623" Type="http://schemas.openxmlformats.org/officeDocument/2006/relationships/hyperlink" Target="https://login.consultant.ru/link/?req=doc&amp;base=LAW&amp;n=211081&amp;dst=100083" TargetMode = "External"/>
	<Relationship Id="rId2624" Type="http://schemas.openxmlformats.org/officeDocument/2006/relationships/hyperlink" Target="https://login.consultant.ru/link/?req=doc&amp;base=LAW&amp;n=170100&amp;dst=100011" TargetMode = "External"/>
	<Relationship Id="rId2625" Type="http://schemas.openxmlformats.org/officeDocument/2006/relationships/hyperlink" Target="https://login.consultant.ru/link/?req=doc&amp;base=LAW&amp;n=182652&amp;dst=100037" TargetMode = "External"/>
	<Relationship Id="rId2626" Type="http://schemas.openxmlformats.org/officeDocument/2006/relationships/hyperlink" Target="https://login.consultant.ru/link/?req=doc&amp;base=LAW&amp;n=210168&amp;dst=100390" TargetMode = "External"/>
	<Relationship Id="rId2627" Type="http://schemas.openxmlformats.org/officeDocument/2006/relationships/hyperlink" Target="https://login.consultant.ru/link/?req=doc&amp;base=LAW&amp;n=434582&amp;dst=100011" TargetMode = "External"/>
	<Relationship Id="rId2628" Type="http://schemas.openxmlformats.org/officeDocument/2006/relationships/hyperlink" Target="https://login.consultant.ru/link/?req=doc&amp;base=LAW&amp;n=210168&amp;dst=100391" TargetMode = "External"/>
	<Relationship Id="rId2629" Type="http://schemas.openxmlformats.org/officeDocument/2006/relationships/hyperlink" Target="https://login.consultant.ru/link/?req=doc&amp;base=LAW&amp;n=210168&amp;dst=100393" TargetMode = "External"/>
	<Relationship Id="rId2630" Type="http://schemas.openxmlformats.org/officeDocument/2006/relationships/hyperlink" Target="https://login.consultant.ru/link/?req=doc&amp;base=LAW&amp;n=210168&amp;dst=100394" TargetMode = "External"/>
	<Relationship Id="rId2631" Type="http://schemas.openxmlformats.org/officeDocument/2006/relationships/hyperlink" Target="https://login.consultant.ru/link/?req=doc&amp;base=LAW&amp;n=208735&amp;dst=100009" TargetMode = "External"/>
	<Relationship Id="rId2632" Type="http://schemas.openxmlformats.org/officeDocument/2006/relationships/hyperlink" Target="https://login.consultant.ru/link/?req=doc&amp;base=LAW&amp;n=210168&amp;dst=100396" TargetMode = "External"/>
	<Relationship Id="rId2633" Type="http://schemas.openxmlformats.org/officeDocument/2006/relationships/hyperlink" Target="https://login.consultant.ru/link/?req=doc&amp;base=LAW&amp;n=207063&amp;dst=100006" TargetMode = "External"/>
	<Relationship Id="rId2634" Type="http://schemas.openxmlformats.org/officeDocument/2006/relationships/hyperlink" Target="https://login.consultant.ru/link/?req=doc&amp;base=LAW&amp;n=210168&amp;dst=100398" TargetMode = "External"/>
	<Relationship Id="rId2635" Type="http://schemas.openxmlformats.org/officeDocument/2006/relationships/hyperlink" Target="https://login.consultant.ru/link/?req=doc&amp;base=LAW&amp;n=483138&amp;dst=101877" TargetMode = "External"/>
	<Relationship Id="rId2636" Type="http://schemas.openxmlformats.org/officeDocument/2006/relationships/hyperlink" Target="https://login.consultant.ru/link/?req=doc&amp;base=LAW&amp;n=440507&amp;dst=101526" TargetMode = "External"/>
	<Relationship Id="rId2637" Type="http://schemas.openxmlformats.org/officeDocument/2006/relationships/hyperlink" Target="https://login.consultant.ru/link/?req=doc&amp;base=LAW&amp;n=482887" TargetMode = "External"/>
	<Relationship Id="rId2638" Type="http://schemas.openxmlformats.org/officeDocument/2006/relationships/hyperlink" Target="https://login.consultant.ru/link/?req=doc&amp;base=LAW&amp;n=483138&amp;dst=101878" TargetMode = "External"/>
	<Relationship Id="rId2639" Type="http://schemas.openxmlformats.org/officeDocument/2006/relationships/hyperlink" Target="https://login.consultant.ru/link/?req=doc&amp;base=LAW&amp;n=483138&amp;dst=101879" TargetMode = "External"/>
	<Relationship Id="rId2640" Type="http://schemas.openxmlformats.org/officeDocument/2006/relationships/hyperlink" Target="https://login.consultant.ru/link/?req=doc&amp;base=LAW&amp;n=211092&amp;dst=100103" TargetMode = "External"/>
	<Relationship Id="rId2641" Type="http://schemas.openxmlformats.org/officeDocument/2006/relationships/hyperlink" Target="https://login.consultant.ru/link/?req=doc&amp;base=LAW&amp;n=211092&amp;dst=100105" TargetMode = "External"/>
	<Relationship Id="rId2642" Type="http://schemas.openxmlformats.org/officeDocument/2006/relationships/hyperlink" Target="https://login.consultant.ru/link/?req=doc&amp;base=LAW&amp;n=210168&amp;dst=100401" TargetMode = "External"/>
	<Relationship Id="rId2643" Type="http://schemas.openxmlformats.org/officeDocument/2006/relationships/hyperlink" Target="https://login.consultant.ru/link/?req=doc&amp;base=LAW&amp;n=211092&amp;dst=100106" TargetMode = "External"/>
	<Relationship Id="rId2644" Type="http://schemas.openxmlformats.org/officeDocument/2006/relationships/hyperlink" Target="https://login.consultant.ru/link/?req=doc&amp;base=LAW&amp;n=215793&amp;dst=100013" TargetMode = "External"/>
	<Relationship Id="rId2645" Type="http://schemas.openxmlformats.org/officeDocument/2006/relationships/hyperlink" Target="https://login.consultant.ru/link/?req=doc&amp;base=LAW&amp;n=210168&amp;dst=100403" TargetMode = "External"/>
	<Relationship Id="rId2646" Type="http://schemas.openxmlformats.org/officeDocument/2006/relationships/hyperlink" Target="https://login.consultant.ru/link/?req=doc&amp;base=LAW&amp;n=210168&amp;dst=100405" TargetMode = "External"/>
	<Relationship Id="rId2647" Type="http://schemas.openxmlformats.org/officeDocument/2006/relationships/hyperlink" Target="https://login.consultant.ru/link/?req=doc&amp;base=LAW&amp;n=405383&amp;dst=100086" TargetMode = "External"/>
	<Relationship Id="rId2648" Type="http://schemas.openxmlformats.org/officeDocument/2006/relationships/hyperlink" Target="https://login.consultant.ru/link/?req=doc&amp;base=LAW&amp;n=211092&amp;dst=100107" TargetMode = "External"/>
	<Relationship Id="rId2649" Type="http://schemas.openxmlformats.org/officeDocument/2006/relationships/hyperlink" Target="https://login.consultant.ru/link/?req=doc&amp;base=LAW&amp;n=211092&amp;dst=100109" TargetMode = "External"/>
	<Relationship Id="rId2650" Type="http://schemas.openxmlformats.org/officeDocument/2006/relationships/hyperlink" Target="https://login.consultant.ru/link/?req=doc&amp;base=LAW&amp;n=211092&amp;dst=100111" TargetMode = "External"/>
	<Relationship Id="rId2651" Type="http://schemas.openxmlformats.org/officeDocument/2006/relationships/hyperlink" Target="https://login.consultant.ru/link/?req=doc&amp;base=LAW&amp;n=182652&amp;dst=100042" TargetMode = "External"/>
	<Relationship Id="rId2652" Type="http://schemas.openxmlformats.org/officeDocument/2006/relationships/hyperlink" Target="https://login.consultant.ru/link/?req=doc&amp;base=LAW&amp;n=211092&amp;dst=100113" TargetMode = "External"/>
	<Relationship Id="rId2653" Type="http://schemas.openxmlformats.org/officeDocument/2006/relationships/hyperlink" Target="https://login.consultant.ru/link/?req=doc&amp;base=LAW&amp;n=211092&amp;dst=100115" TargetMode = "External"/>
	<Relationship Id="rId2654" Type="http://schemas.openxmlformats.org/officeDocument/2006/relationships/hyperlink" Target="https://login.consultant.ru/link/?req=doc&amp;base=LAW&amp;n=211092&amp;dst=100118" TargetMode = "External"/>
	<Relationship Id="rId2655" Type="http://schemas.openxmlformats.org/officeDocument/2006/relationships/hyperlink" Target="https://login.consultant.ru/link/?req=doc&amp;base=LAW&amp;n=170100&amp;dst=100013" TargetMode = "External"/>
	<Relationship Id="rId2656" Type="http://schemas.openxmlformats.org/officeDocument/2006/relationships/hyperlink" Target="https://login.consultant.ru/link/?req=doc&amp;base=LAW&amp;n=170100&amp;dst=100017" TargetMode = "External"/>
	<Relationship Id="rId2657" Type="http://schemas.openxmlformats.org/officeDocument/2006/relationships/hyperlink" Target="https://login.consultant.ru/link/?req=doc&amp;base=LAW&amp;n=210168&amp;dst=100408" TargetMode = "External"/>
	<Relationship Id="rId2658" Type="http://schemas.openxmlformats.org/officeDocument/2006/relationships/hyperlink" Target="https://login.consultant.ru/link/?req=doc&amp;base=LAW&amp;n=211081&amp;dst=100097" TargetMode = "External"/>
	<Relationship Id="rId2659" Type="http://schemas.openxmlformats.org/officeDocument/2006/relationships/hyperlink" Target="https://login.consultant.ru/link/?req=doc&amp;base=LAW&amp;n=170100&amp;dst=100019" TargetMode = "External"/>
	<Relationship Id="rId2660" Type="http://schemas.openxmlformats.org/officeDocument/2006/relationships/hyperlink" Target="https://login.consultant.ru/link/?req=doc&amp;base=LAW&amp;n=211081&amp;dst=100099" TargetMode = "External"/>
	<Relationship Id="rId2661" Type="http://schemas.openxmlformats.org/officeDocument/2006/relationships/hyperlink" Target="https://login.consultant.ru/link/?req=doc&amp;base=LAW&amp;n=170100&amp;dst=100020" TargetMode = "External"/>
	<Relationship Id="rId2662" Type="http://schemas.openxmlformats.org/officeDocument/2006/relationships/hyperlink" Target="https://login.consultant.ru/link/?req=doc&amp;base=LAW&amp;n=483232" TargetMode = "External"/>
	<Relationship Id="rId2663" Type="http://schemas.openxmlformats.org/officeDocument/2006/relationships/hyperlink" Target="https://login.consultant.ru/link/?req=doc&amp;base=LAW&amp;n=421138&amp;dst=100263" TargetMode = "External"/>
	<Relationship Id="rId2664" Type="http://schemas.openxmlformats.org/officeDocument/2006/relationships/hyperlink" Target="https://login.consultant.ru/link/?req=doc&amp;base=LAW&amp;n=421138&amp;dst=100264" TargetMode = "External"/>
	<Relationship Id="rId2665" Type="http://schemas.openxmlformats.org/officeDocument/2006/relationships/hyperlink" Target="https://login.consultant.ru/link/?req=doc&amp;base=LAW&amp;n=211081&amp;dst=100101" TargetMode = "External"/>
	<Relationship Id="rId2666" Type="http://schemas.openxmlformats.org/officeDocument/2006/relationships/hyperlink" Target="https://login.consultant.ru/link/?req=doc&amp;base=LAW&amp;n=210168&amp;dst=100410" TargetMode = "External"/>
	<Relationship Id="rId2667" Type="http://schemas.openxmlformats.org/officeDocument/2006/relationships/hyperlink" Target="https://login.consultant.ru/link/?req=doc&amp;base=LAW&amp;n=211081&amp;dst=100102" TargetMode = "External"/>
	<Relationship Id="rId2668" Type="http://schemas.openxmlformats.org/officeDocument/2006/relationships/hyperlink" Target="https://login.consultant.ru/link/?req=doc&amp;base=LAW&amp;n=170100&amp;dst=100021" TargetMode = "External"/>
	<Relationship Id="rId2669" Type="http://schemas.openxmlformats.org/officeDocument/2006/relationships/hyperlink" Target="https://login.consultant.ru/link/?req=doc&amp;base=LAW&amp;n=211092&amp;dst=100119" TargetMode = "External"/>
	<Relationship Id="rId2670" Type="http://schemas.openxmlformats.org/officeDocument/2006/relationships/hyperlink" Target="https://login.consultant.ru/link/?req=doc&amp;base=LAW&amp;n=421138&amp;dst=100265" TargetMode = "External"/>
	<Relationship Id="rId2671" Type="http://schemas.openxmlformats.org/officeDocument/2006/relationships/hyperlink" Target="https://login.consultant.ru/link/?req=doc&amp;base=LAW&amp;n=405383&amp;dst=100088" TargetMode = "External"/>
	<Relationship Id="rId2672" Type="http://schemas.openxmlformats.org/officeDocument/2006/relationships/hyperlink" Target="https://login.consultant.ru/link/?req=doc&amp;base=LAW&amp;n=211092&amp;dst=100122" TargetMode = "External"/>
	<Relationship Id="rId2673" Type="http://schemas.openxmlformats.org/officeDocument/2006/relationships/hyperlink" Target="https://login.consultant.ru/link/?req=doc&amp;base=LAW&amp;n=210168&amp;dst=100412" TargetMode = "External"/>
	<Relationship Id="rId2674" Type="http://schemas.openxmlformats.org/officeDocument/2006/relationships/hyperlink" Target="https://login.consultant.ru/link/?req=doc&amp;base=LAW&amp;n=421138&amp;dst=100266" TargetMode = "External"/>
	<Relationship Id="rId2675" Type="http://schemas.openxmlformats.org/officeDocument/2006/relationships/hyperlink" Target="https://login.consultant.ru/link/?req=doc&amp;base=LAW&amp;n=210168&amp;dst=100414" TargetMode = "External"/>
	<Relationship Id="rId2676" Type="http://schemas.openxmlformats.org/officeDocument/2006/relationships/hyperlink" Target="https://login.consultant.ru/link/?req=doc&amp;base=LAW&amp;n=478812&amp;dst=100014" TargetMode = "External"/>
	<Relationship Id="rId2677" Type="http://schemas.openxmlformats.org/officeDocument/2006/relationships/hyperlink" Target="https://login.consultant.ru/link/?req=doc&amp;base=LAW&amp;n=211092&amp;dst=100123" TargetMode = "External"/>
	<Relationship Id="rId2678" Type="http://schemas.openxmlformats.org/officeDocument/2006/relationships/hyperlink" Target="https://login.consultant.ru/link/?req=doc&amp;base=LAW&amp;n=211081&amp;dst=100104" TargetMode = "External"/>
	<Relationship Id="rId2679" Type="http://schemas.openxmlformats.org/officeDocument/2006/relationships/hyperlink" Target="https://login.consultant.ru/link/?req=doc&amp;base=LAW&amp;n=211092&amp;dst=100125" TargetMode = "External"/>
	<Relationship Id="rId2680" Type="http://schemas.openxmlformats.org/officeDocument/2006/relationships/hyperlink" Target="https://login.consultant.ru/link/?req=doc&amp;base=LAW&amp;n=182652&amp;dst=100044" TargetMode = "External"/>
	<Relationship Id="rId2681" Type="http://schemas.openxmlformats.org/officeDocument/2006/relationships/hyperlink" Target="https://login.consultant.ru/link/?req=doc&amp;base=LAW&amp;n=211092&amp;dst=100127" TargetMode = "External"/>
	<Relationship Id="rId2682" Type="http://schemas.openxmlformats.org/officeDocument/2006/relationships/hyperlink" Target="https://login.consultant.ru/link/?req=doc&amp;base=LAW&amp;n=182652&amp;dst=100045" TargetMode = "External"/>
	<Relationship Id="rId2683" Type="http://schemas.openxmlformats.org/officeDocument/2006/relationships/hyperlink" Target="https://login.consultant.ru/link/?req=doc&amp;base=LAW&amp;n=405383&amp;dst=100090" TargetMode = "External"/>
	<Relationship Id="rId2684" Type="http://schemas.openxmlformats.org/officeDocument/2006/relationships/hyperlink" Target="https://login.consultant.ru/link/?req=doc&amp;base=LAW&amp;n=170100&amp;dst=100023" TargetMode = "External"/>
	<Relationship Id="rId2685" Type="http://schemas.openxmlformats.org/officeDocument/2006/relationships/hyperlink" Target="https://login.consultant.ru/link/?req=doc&amp;base=LAW&amp;n=170100&amp;dst=100024" TargetMode = "External"/>
	<Relationship Id="rId2686" Type="http://schemas.openxmlformats.org/officeDocument/2006/relationships/hyperlink" Target="https://login.consultant.ru/link/?req=doc&amp;base=LAW&amp;n=211081&amp;dst=100110" TargetMode = "External"/>
	<Relationship Id="rId2687" Type="http://schemas.openxmlformats.org/officeDocument/2006/relationships/hyperlink" Target="https://login.consultant.ru/link/?req=doc&amp;base=LAW&amp;n=170100&amp;dst=100026" TargetMode = "External"/>
	<Relationship Id="rId2688" Type="http://schemas.openxmlformats.org/officeDocument/2006/relationships/hyperlink" Target="https://login.consultant.ru/link/?req=doc&amp;base=LAW&amp;n=211092&amp;dst=100129" TargetMode = "External"/>
	<Relationship Id="rId2689" Type="http://schemas.openxmlformats.org/officeDocument/2006/relationships/hyperlink" Target="https://login.consultant.ru/link/?req=doc&amp;base=LAW&amp;n=211081&amp;dst=100113" TargetMode = "External"/>
	<Relationship Id="rId2690" Type="http://schemas.openxmlformats.org/officeDocument/2006/relationships/hyperlink" Target="https://login.consultant.ru/link/?req=doc&amp;base=LAW&amp;n=211081&amp;dst=100116" TargetMode = "External"/>
	<Relationship Id="rId2691" Type="http://schemas.openxmlformats.org/officeDocument/2006/relationships/hyperlink" Target="https://login.consultant.ru/link/?req=doc&amp;base=LAW&amp;n=211092&amp;dst=100138" TargetMode = "External"/>
	<Relationship Id="rId2692" Type="http://schemas.openxmlformats.org/officeDocument/2006/relationships/hyperlink" Target="https://login.consultant.ru/link/?req=doc&amp;base=LAW&amp;n=211092&amp;dst=100139" TargetMode = "External"/>
	<Relationship Id="rId2693" Type="http://schemas.openxmlformats.org/officeDocument/2006/relationships/hyperlink" Target="https://login.consultant.ru/link/?req=doc&amp;base=LAW&amp;n=211092&amp;dst=100140" TargetMode = "External"/>
	<Relationship Id="rId2694" Type="http://schemas.openxmlformats.org/officeDocument/2006/relationships/hyperlink" Target="https://login.consultant.ru/link/?req=doc&amp;base=LAW&amp;n=421138&amp;dst=100267" TargetMode = "External"/>
	<Relationship Id="rId2695" Type="http://schemas.openxmlformats.org/officeDocument/2006/relationships/hyperlink" Target="https://login.consultant.ru/link/?req=doc&amp;base=LAW&amp;n=210168&amp;dst=100419" TargetMode = "External"/>
	<Relationship Id="rId2696" Type="http://schemas.openxmlformats.org/officeDocument/2006/relationships/hyperlink" Target="https://login.consultant.ru/link/?req=doc&amp;base=LAW&amp;n=211092&amp;dst=100141" TargetMode = "External"/>
	<Relationship Id="rId2697" Type="http://schemas.openxmlformats.org/officeDocument/2006/relationships/hyperlink" Target="https://login.consultant.ru/link/?req=doc&amp;base=LAW&amp;n=483138&amp;dst=101881" TargetMode = "External"/>
	<Relationship Id="rId2698" Type="http://schemas.openxmlformats.org/officeDocument/2006/relationships/hyperlink" Target="https://login.consultant.ru/link/?req=doc&amp;base=LAW&amp;n=211081&amp;dst=100120" TargetMode = "External"/>
	<Relationship Id="rId2699" Type="http://schemas.openxmlformats.org/officeDocument/2006/relationships/hyperlink" Target="https://login.consultant.ru/link/?req=doc&amp;base=LAW&amp;n=388766&amp;dst=100010" TargetMode = "External"/>
	<Relationship Id="rId2700" Type="http://schemas.openxmlformats.org/officeDocument/2006/relationships/hyperlink" Target="https://login.consultant.ru/link/?req=doc&amp;base=LAW&amp;n=327790&amp;dst=100091" TargetMode = "External"/>
	<Relationship Id="rId2701" Type="http://schemas.openxmlformats.org/officeDocument/2006/relationships/hyperlink" Target="https://login.consultant.ru/link/?req=doc&amp;base=LAW&amp;n=483138&amp;dst=101882" TargetMode = "External"/>
	<Relationship Id="rId2702" Type="http://schemas.openxmlformats.org/officeDocument/2006/relationships/hyperlink" Target="https://login.consultant.ru/link/?req=doc&amp;base=LAW&amp;n=483138&amp;dst=101883" TargetMode = "External"/>
	<Relationship Id="rId2703" Type="http://schemas.openxmlformats.org/officeDocument/2006/relationships/hyperlink" Target="https://login.consultant.ru/link/?req=doc&amp;base=LAW&amp;n=483138&amp;dst=101884" TargetMode = "External"/>
	<Relationship Id="rId2704" Type="http://schemas.openxmlformats.org/officeDocument/2006/relationships/hyperlink" Target="https://login.consultant.ru/link/?req=doc&amp;base=LAW&amp;n=182652&amp;dst=100046" TargetMode = "External"/>
	<Relationship Id="rId2705" Type="http://schemas.openxmlformats.org/officeDocument/2006/relationships/hyperlink" Target="https://login.consultant.ru/link/?req=doc&amp;base=LAW&amp;n=495001" TargetMode = "External"/>
	<Relationship Id="rId2706" Type="http://schemas.openxmlformats.org/officeDocument/2006/relationships/hyperlink" Target="https://login.consultant.ru/link/?req=doc&amp;base=LAW&amp;n=483138&amp;dst=101885" TargetMode = "External"/>
	<Relationship Id="rId2707" Type="http://schemas.openxmlformats.org/officeDocument/2006/relationships/hyperlink" Target="https://login.consultant.ru/link/?req=doc&amp;base=LAW&amp;n=495835&amp;dst=100008" TargetMode = "External"/>
	<Relationship Id="rId2708" Type="http://schemas.openxmlformats.org/officeDocument/2006/relationships/hyperlink" Target="https://login.consultant.ru/link/?req=doc&amp;base=LAW&amp;n=483138&amp;dst=101887" TargetMode = "External"/>
	<Relationship Id="rId2709" Type="http://schemas.openxmlformats.org/officeDocument/2006/relationships/hyperlink" Target="https://login.consultant.ru/link/?req=doc&amp;base=LAW&amp;n=173386&amp;dst=100200" TargetMode = "External"/>
	<Relationship Id="rId2710" Type="http://schemas.openxmlformats.org/officeDocument/2006/relationships/hyperlink" Target="https://login.consultant.ru/link/?req=doc&amp;base=LAW&amp;n=494419&amp;dst=100057" TargetMode = "External"/>
	<Relationship Id="rId2711" Type="http://schemas.openxmlformats.org/officeDocument/2006/relationships/hyperlink" Target="https://login.consultant.ru/link/?req=doc&amp;base=LAW&amp;n=494419&amp;dst=100058" TargetMode = "External"/>
	<Relationship Id="rId2712" Type="http://schemas.openxmlformats.org/officeDocument/2006/relationships/hyperlink" Target="https://login.consultant.ru/link/?req=doc&amp;base=LAW&amp;n=471020&amp;dst=100315" TargetMode = "External"/>
	<Relationship Id="rId2713" Type="http://schemas.openxmlformats.org/officeDocument/2006/relationships/hyperlink" Target="https://login.consultant.ru/link/?req=doc&amp;base=LAW&amp;n=434583&amp;dst=100081" TargetMode = "External"/>
	<Relationship Id="rId2714" Type="http://schemas.openxmlformats.org/officeDocument/2006/relationships/hyperlink" Target="https://login.consultant.ru/link/?req=doc&amp;base=LAW&amp;n=292140&amp;dst=100009" TargetMode = "External"/>
	<Relationship Id="rId2715" Type="http://schemas.openxmlformats.org/officeDocument/2006/relationships/hyperlink" Target="https://login.consultant.ru/link/?req=doc&amp;base=LAW&amp;n=434583&amp;dst=100082" TargetMode = "External"/>
	<Relationship Id="rId2716" Type="http://schemas.openxmlformats.org/officeDocument/2006/relationships/hyperlink" Target="https://login.consultant.ru/link/?req=doc&amp;base=LAW&amp;n=434583&amp;dst=100083" TargetMode = "External"/>
	<Relationship Id="rId2717" Type="http://schemas.openxmlformats.org/officeDocument/2006/relationships/hyperlink" Target="https://login.consultant.ru/link/?req=doc&amp;base=LAW&amp;n=401942&amp;dst=100010" TargetMode = "External"/>
	<Relationship Id="rId2718" Type="http://schemas.openxmlformats.org/officeDocument/2006/relationships/hyperlink" Target="https://login.consultant.ru/link/?req=doc&amp;base=LAW&amp;n=422102&amp;dst=100139" TargetMode = "External"/>
	<Relationship Id="rId2719" Type="http://schemas.openxmlformats.org/officeDocument/2006/relationships/hyperlink" Target="https://login.consultant.ru/link/?req=doc&amp;base=LAW&amp;n=460399&amp;dst=100018" TargetMode = "External"/>
	<Relationship Id="rId2720" Type="http://schemas.openxmlformats.org/officeDocument/2006/relationships/hyperlink" Target="https://login.consultant.ru/link/?req=doc&amp;base=LAW&amp;n=200734&amp;dst=100009" TargetMode = "External"/>
	<Relationship Id="rId2721" Type="http://schemas.openxmlformats.org/officeDocument/2006/relationships/hyperlink" Target="https://login.consultant.ru/link/?req=doc&amp;base=LAW&amp;n=489359&amp;dst=100077" TargetMode = "External"/>
	<Relationship Id="rId2722" Type="http://schemas.openxmlformats.org/officeDocument/2006/relationships/hyperlink" Target="https://login.consultant.ru/link/?req=doc&amp;base=LAW&amp;n=449446&amp;dst=100198" TargetMode = "External"/>
	<Relationship Id="rId2723" Type="http://schemas.openxmlformats.org/officeDocument/2006/relationships/hyperlink" Target="https://login.consultant.ru/link/?req=doc&amp;base=LAW&amp;n=483349&amp;dst=100400" TargetMode = "External"/>
	<Relationship Id="rId2724" Type="http://schemas.openxmlformats.org/officeDocument/2006/relationships/hyperlink" Target="https://login.consultant.ru/link/?req=doc&amp;base=LAW&amp;n=434583&amp;dst=100084" TargetMode = "External"/>
	<Relationship Id="rId2725" Type="http://schemas.openxmlformats.org/officeDocument/2006/relationships/hyperlink" Target="https://login.consultant.ru/link/?req=doc&amp;base=LAW&amp;n=434583&amp;dst=100085" TargetMode = "External"/>
	<Relationship Id="rId2726" Type="http://schemas.openxmlformats.org/officeDocument/2006/relationships/hyperlink" Target="https://login.consultant.ru/link/?req=doc&amp;base=LAW&amp;n=327790&amp;dst=100092" TargetMode = "External"/>
	<Relationship Id="rId2727" Type="http://schemas.openxmlformats.org/officeDocument/2006/relationships/hyperlink" Target="https://login.consultant.ru/link/?req=doc&amp;base=LAW&amp;n=480999&amp;dst=793" TargetMode = "External"/>
	<Relationship Id="rId2728" Type="http://schemas.openxmlformats.org/officeDocument/2006/relationships/hyperlink" Target="https://login.consultant.ru/link/?req=doc&amp;base=LAW&amp;n=286692&amp;dst=100061" TargetMode = "External"/>
	<Relationship Id="rId2729" Type="http://schemas.openxmlformats.org/officeDocument/2006/relationships/hyperlink" Target="https://login.consultant.ru/link/?req=doc&amp;base=LAW&amp;n=405383&amp;dst=100181" TargetMode = "External"/>
	<Relationship Id="rId2730" Type="http://schemas.openxmlformats.org/officeDocument/2006/relationships/hyperlink" Target="https://login.consultant.ru/link/?req=doc&amp;base=LAW&amp;n=405383&amp;dst=100091" TargetMode = "External"/>
	<Relationship Id="rId2731" Type="http://schemas.openxmlformats.org/officeDocument/2006/relationships/hyperlink" Target="https://login.consultant.ru/link/?req=doc&amp;base=LAW&amp;n=493210&amp;dst=904" TargetMode = "External"/>
	<Relationship Id="rId2732" Type="http://schemas.openxmlformats.org/officeDocument/2006/relationships/hyperlink" Target="https://login.consultant.ru/link/?req=doc&amp;base=LAW&amp;n=201617&amp;dst=100304" TargetMode = "External"/>
	<Relationship Id="rId2733" Type="http://schemas.openxmlformats.org/officeDocument/2006/relationships/hyperlink" Target="https://login.consultant.ru/link/?req=doc&amp;base=LAW&amp;n=489359&amp;dst=100079" TargetMode = "External"/>
	<Relationship Id="rId2734" Type="http://schemas.openxmlformats.org/officeDocument/2006/relationships/hyperlink" Target="https://login.consultant.ru/link/?req=doc&amp;base=LAW&amp;n=489359&amp;dst=100080" TargetMode = "External"/>
	<Relationship Id="rId2735" Type="http://schemas.openxmlformats.org/officeDocument/2006/relationships/hyperlink" Target="https://login.consultant.ru/link/?req=doc&amp;base=LAW&amp;n=206133&amp;dst=100008" TargetMode = "External"/>
	<Relationship Id="rId2736" Type="http://schemas.openxmlformats.org/officeDocument/2006/relationships/hyperlink" Target="https://login.consultant.ru/link/?req=doc&amp;base=LAW&amp;n=493210&amp;dst=101430" TargetMode = "External"/>
	<Relationship Id="rId2737" Type="http://schemas.openxmlformats.org/officeDocument/2006/relationships/hyperlink" Target="https://login.consultant.ru/link/?req=doc&amp;base=LAW&amp;n=489359&amp;dst=100081" TargetMode = "External"/>
	<Relationship Id="rId2738" Type="http://schemas.openxmlformats.org/officeDocument/2006/relationships/hyperlink" Target="https://login.consultant.ru/link/?req=doc&amp;base=LAW&amp;n=388795&amp;dst=100073" TargetMode = "External"/>
	<Relationship Id="rId2739" Type="http://schemas.openxmlformats.org/officeDocument/2006/relationships/hyperlink" Target="https://login.consultant.ru/link/?req=doc&amp;base=LAW&amp;n=449446&amp;dst=100199" TargetMode = "External"/>
	<Relationship Id="rId2740" Type="http://schemas.openxmlformats.org/officeDocument/2006/relationships/hyperlink" Target="https://login.consultant.ru/link/?req=doc&amp;base=LAW&amp;n=494628&amp;dst=100270" TargetMode = "External"/>
	<Relationship Id="rId2741" Type="http://schemas.openxmlformats.org/officeDocument/2006/relationships/hyperlink" Target="https://login.consultant.ru/link/?req=doc&amp;base=LAW&amp;n=489359&amp;dst=100083" TargetMode = "External"/>
	<Relationship Id="rId2742" Type="http://schemas.openxmlformats.org/officeDocument/2006/relationships/hyperlink" Target="https://login.consultant.ru/link/?req=doc&amp;base=LAW&amp;n=210168&amp;dst=100424" TargetMode = "External"/>
	<Relationship Id="rId2743" Type="http://schemas.openxmlformats.org/officeDocument/2006/relationships/hyperlink" Target="https://login.consultant.ru/link/?req=doc&amp;base=LAW&amp;n=483052" TargetMode = "External"/>
	<Relationship Id="rId2744" Type="http://schemas.openxmlformats.org/officeDocument/2006/relationships/hyperlink" Target="https://login.consultant.ru/link/?req=doc&amp;base=LAW&amp;n=466154" TargetMode = "External"/>
	<Relationship Id="rId2745" Type="http://schemas.openxmlformats.org/officeDocument/2006/relationships/hyperlink" Target="https://login.consultant.ru/link/?req=doc&amp;base=LAW&amp;n=405935&amp;dst=100234" TargetMode = "External"/>
	<Relationship Id="rId2746" Type="http://schemas.openxmlformats.org/officeDocument/2006/relationships/hyperlink" Target="https://login.consultant.ru/link/?req=doc&amp;base=LAW&amp;n=489359&amp;dst=100084" TargetMode = "External"/>
	<Relationship Id="rId2747" Type="http://schemas.openxmlformats.org/officeDocument/2006/relationships/hyperlink" Target="https://login.consultant.ru/link/?req=doc&amp;base=LAW&amp;n=481361" TargetMode = "External"/>
	<Relationship Id="rId2748" Type="http://schemas.openxmlformats.org/officeDocument/2006/relationships/hyperlink" Target="https://login.consultant.ru/link/?req=doc&amp;base=LAW&amp;n=405383&amp;dst=100104" TargetMode = "External"/>
	<Relationship Id="rId2749" Type="http://schemas.openxmlformats.org/officeDocument/2006/relationships/hyperlink" Target="https://login.consultant.ru/link/?req=doc&amp;base=LAW&amp;n=209744&amp;dst=100207" TargetMode = "External"/>
	<Relationship Id="rId2750" Type="http://schemas.openxmlformats.org/officeDocument/2006/relationships/hyperlink" Target="https://login.consultant.ru/link/?req=doc&amp;base=LAW&amp;n=459973&amp;dst=100093" TargetMode = "External"/>
	<Relationship Id="rId2751" Type="http://schemas.openxmlformats.org/officeDocument/2006/relationships/hyperlink" Target="https://login.consultant.ru/link/?req=doc&amp;base=LAW&amp;n=483232&amp;dst=2" TargetMode = "External"/>
	<Relationship Id="rId2752" Type="http://schemas.openxmlformats.org/officeDocument/2006/relationships/hyperlink" Target="https://login.consultant.ru/link/?req=doc&amp;base=LAW&amp;n=421138&amp;dst=100268" TargetMode = "External"/>
	<Relationship Id="rId2753" Type="http://schemas.openxmlformats.org/officeDocument/2006/relationships/hyperlink" Target="https://login.consultant.ru/link/?req=doc&amp;base=LAW&amp;n=421138&amp;dst=100268" TargetMode = "External"/>
	<Relationship Id="rId2754" Type="http://schemas.openxmlformats.org/officeDocument/2006/relationships/hyperlink" Target="https://login.consultant.ru/link/?req=doc&amp;base=LAW&amp;n=421943&amp;dst=100042" TargetMode = "External"/>
	<Relationship Id="rId2755" Type="http://schemas.openxmlformats.org/officeDocument/2006/relationships/hyperlink" Target="https://login.consultant.ru/link/?req=doc&amp;base=LAW&amp;n=421943&amp;dst=100043" TargetMode = "External"/>
	<Relationship Id="rId2756" Type="http://schemas.openxmlformats.org/officeDocument/2006/relationships/hyperlink" Target="https://login.consultant.ru/link/?req=doc&amp;base=LAW&amp;n=421138&amp;dst=100527" TargetMode = "External"/>
	<Relationship Id="rId2757" Type="http://schemas.openxmlformats.org/officeDocument/2006/relationships/hyperlink" Target="https://login.consultant.ru/link/?req=doc&amp;base=LAW&amp;n=323757&amp;dst=100008" TargetMode = "External"/>
	<Relationship Id="rId2758" Type="http://schemas.openxmlformats.org/officeDocument/2006/relationships/hyperlink" Target="https://login.consultant.ru/link/?req=doc&amp;base=LAW&amp;n=421138&amp;dst=100268" TargetMode = "External"/>
	<Relationship Id="rId2759" Type="http://schemas.openxmlformats.org/officeDocument/2006/relationships/hyperlink" Target="https://login.consultant.ru/link/?req=doc&amp;base=LAW&amp;n=328815&amp;dst=100008" TargetMode = "External"/>
	<Relationship Id="rId2760" Type="http://schemas.openxmlformats.org/officeDocument/2006/relationships/hyperlink" Target="https://login.consultant.ru/link/?req=doc&amp;base=LAW&amp;n=421138&amp;dst=100527" TargetMode = "External"/>
	<Relationship Id="rId2761" Type="http://schemas.openxmlformats.org/officeDocument/2006/relationships/hyperlink" Target="https://login.consultant.ru/link/?req=doc&amp;base=LAW&amp;n=422102&amp;dst=100142" TargetMode = "External"/>
	<Relationship Id="rId2762" Type="http://schemas.openxmlformats.org/officeDocument/2006/relationships/hyperlink" Target="https://login.consultant.ru/link/?req=doc&amp;base=LAW&amp;n=449446&amp;dst=100201" TargetMode = "External"/>
	<Relationship Id="rId2763" Type="http://schemas.openxmlformats.org/officeDocument/2006/relationships/hyperlink" Target="https://login.consultant.ru/link/?req=doc&amp;base=LAW&amp;n=422102&amp;dst=100143" TargetMode = "External"/>
	<Relationship Id="rId2764" Type="http://schemas.openxmlformats.org/officeDocument/2006/relationships/hyperlink" Target="https://login.consultant.ru/link/?req=doc&amp;base=LAW&amp;n=422102&amp;dst=100147" TargetMode = "External"/>
	<Relationship Id="rId2765" Type="http://schemas.openxmlformats.org/officeDocument/2006/relationships/hyperlink" Target="https://login.consultant.ru/link/?req=doc&amp;base=LAW&amp;n=449446&amp;dst=100202" TargetMode = "External"/>
	<Relationship Id="rId2766" Type="http://schemas.openxmlformats.org/officeDocument/2006/relationships/hyperlink" Target="https://login.consultant.ru/link/?req=doc&amp;base=LAW&amp;n=422102&amp;dst=100148" TargetMode = "External"/>
	<Relationship Id="rId2767" Type="http://schemas.openxmlformats.org/officeDocument/2006/relationships/hyperlink" Target="https://login.consultant.ru/link/?req=doc&amp;base=LAW&amp;n=421138&amp;dst=100268" TargetMode = "External"/>
	<Relationship Id="rId2768" Type="http://schemas.openxmlformats.org/officeDocument/2006/relationships/hyperlink" Target="https://login.consultant.ru/link/?req=doc&amp;base=LAW&amp;n=482692&amp;dst=101187" TargetMode = "External"/>
	<Relationship Id="rId2769" Type="http://schemas.openxmlformats.org/officeDocument/2006/relationships/hyperlink" Target="https://login.consultant.ru/link/?req=doc&amp;base=LAW&amp;n=482692&amp;dst=10901" TargetMode = "External"/>
	<Relationship Id="rId2770" Type="http://schemas.openxmlformats.org/officeDocument/2006/relationships/hyperlink" Target="https://login.consultant.ru/link/?req=doc&amp;base=LAW&amp;n=449446&amp;dst=100204" TargetMode = "External"/>
	<Relationship Id="rId2771" Type="http://schemas.openxmlformats.org/officeDocument/2006/relationships/hyperlink" Target="https://login.consultant.ru/link/?req=doc&amp;base=LAW&amp;n=482692&amp;dst=10908" TargetMode = "External"/>
	<Relationship Id="rId2772" Type="http://schemas.openxmlformats.org/officeDocument/2006/relationships/hyperlink" Target="https://login.consultant.ru/link/?req=doc&amp;base=LAW&amp;n=462680&amp;dst=100015" TargetMode = "External"/>
	<Relationship Id="rId2773" Type="http://schemas.openxmlformats.org/officeDocument/2006/relationships/hyperlink" Target="https://login.consultant.ru/link/?req=doc&amp;base=LAW&amp;n=462680&amp;dst=100060" TargetMode = "External"/>
	<Relationship Id="rId2774" Type="http://schemas.openxmlformats.org/officeDocument/2006/relationships/hyperlink" Target="https://login.consultant.ru/link/?req=doc&amp;base=LAW&amp;n=449446&amp;dst=100205" TargetMode = "External"/>
	<Relationship Id="rId2775" Type="http://schemas.openxmlformats.org/officeDocument/2006/relationships/hyperlink" Target="https://login.consultant.ru/link/?req=doc&amp;base=LAW&amp;n=483141" TargetMode = "External"/>
	<Relationship Id="rId2776" Type="http://schemas.openxmlformats.org/officeDocument/2006/relationships/hyperlink" Target="https://login.consultant.ru/link/?req=doc&amp;base=LAW&amp;n=449446&amp;dst=100207" TargetMode = "External"/>
	<Relationship Id="rId2777" Type="http://schemas.openxmlformats.org/officeDocument/2006/relationships/hyperlink" Target="https://login.consultant.ru/link/?req=doc&amp;base=LAW&amp;n=449446&amp;dst=100208" TargetMode = "External"/>
	<Relationship Id="rId2778" Type="http://schemas.openxmlformats.org/officeDocument/2006/relationships/hyperlink" Target="https://login.consultant.ru/link/?req=doc&amp;base=LAW&amp;n=421138&amp;dst=100528" TargetMode = "External"/>
	<Relationship Id="rId2779" Type="http://schemas.openxmlformats.org/officeDocument/2006/relationships/hyperlink" Target="https://login.consultant.ru/link/?req=doc&amp;base=LAW&amp;n=298779&amp;dst=101187" TargetMode = "External"/>
	<Relationship Id="rId2780" Type="http://schemas.openxmlformats.org/officeDocument/2006/relationships/hyperlink" Target="https://login.consultant.ru/link/?req=doc&amp;base=LAW&amp;n=449446&amp;dst=100209" TargetMode = "External"/>
	<Relationship Id="rId2781" Type="http://schemas.openxmlformats.org/officeDocument/2006/relationships/hyperlink" Target="https://login.consultant.ru/link/?req=doc&amp;base=LAW&amp;n=421138&amp;dst=100528" TargetMode = "External"/>
	<Relationship Id="rId2782" Type="http://schemas.openxmlformats.org/officeDocument/2006/relationships/hyperlink" Target="https://login.consultant.ru/link/?req=doc&amp;base=LAW&amp;n=298779&amp;dst=101187" TargetMode = "External"/>
	<Relationship Id="rId2783" Type="http://schemas.openxmlformats.org/officeDocument/2006/relationships/hyperlink" Target="https://login.consultant.ru/link/?req=doc&amp;base=LAW&amp;n=449446&amp;dst=100210" TargetMode = "External"/>
	<Relationship Id="rId2784" Type="http://schemas.openxmlformats.org/officeDocument/2006/relationships/hyperlink" Target="https://login.consultant.ru/link/?req=doc&amp;base=LAW&amp;n=449446&amp;dst=100211" TargetMode = "External"/>
	<Relationship Id="rId2785" Type="http://schemas.openxmlformats.org/officeDocument/2006/relationships/hyperlink" Target="https://login.consultant.ru/link/?req=doc&amp;base=LAW&amp;n=433431&amp;dst=100620" TargetMode = "External"/>
	<Relationship Id="rId2786" Type="http://schemas.openxmlformats.org/officeDocument/2006/relationships/hyperlink" Target="https://login.consultant.ru/link/?req=doc&amp;base=LAW&amp;n=421138&amp;dst=100268" TargetMode = "External"/>
	<Relationship Id="rId2787" Type="http://schemas.openxmlformats.org/officeDocument/2006/relationships/hyperlink" Target="https://login.consultant.ru/link/?req=doc&amp;base=LAW&amp;n=405383&amp;dst=100105" TargetMode = "External"/>
	<Relationship Id="rId2788" Type="http://schemas.openxmlformats.org/officeDocument/2006/relationships/hyperlink" Target="https://login.consultant.ru/link/?req=doc&amp;base=LAW&amp;n=405383&amp;dst=100105" TargetMode = "External"/>
	<Relationship Id="rId2789" Type="http://schemas.openxmlformats.org/officeDocument/2006/relationships/hyperlink" Target="https://login.consultant.ru/link/?req=doc&amp;base=LAW&amp;n=405383&amp;dst=100105" TargetMode = "External"/>
	<Relationship Id="rId2790" Type="http://schemas.openxmlformats.org/officeDocument/2006/relationships/hyperlink" Target="https://login.consultant.ru/link/?req=doc&amp;base=LAW&amp;n=482484&amp;dst=100975" TargetMode = "External"/>
	<Relationship Id="rId2791" Type="http://schemas.openxmlformats.org/officeDocument/2006/relationships/hyperlink" Target="https://login.consultant.ru/link/?req=doc&amp;base=LAW&amp;n=486589&amp;dst=100013" TargetMode = "External"/>
	<Relationship Id="rId2792" Type="http://schemas.openxmlformats.org/officeDocument/2006/relationships/hyperlink" Target="https://login.consultant.ru/link/?req=doc&amp;base=LAW&amp;n=423000&amp;dst=100008" TargetMode = "External"/>
	<Relationship Id="rId2793" Type="http://schemas.openxmlformats.org/officeDocument/2006/relationships/hyperlink" Target="https://login.consultant.ru/link/?req=doc&amp;base=LAW&amp;n=482484&amp;dst=100976" TargetMode = "External"/>
	<Relationship Id="rId2794" Type="http://schemas.openxmlformats.org/officeDocument/2006/relationships/hyperlink" Target="https://login.consultant.ru/link/?req=doc&amp;base=LAW&amp;n=486591" TargetMode = "External"/>
	<Relationship Id="rId2795" Type="http://schemas.openxmlformats.org/officeDocument/2006/relationships/hyperlink" Target="https://login.consultant.ru/link/?req=doc&amp;base=LAW&amp;n=494628&amp;dst=100273" TargetMode = "External"/>
	<Relationship Id="rId2796" Type="http://schemas.openxmlformats.org/officeDocument/2006/relationships/hyperlink" Target="https://login.consultant.ru/link/?req=doc&amp;base=LAW&amp;n=434583&amp;dst=100087" TargetMode = "External"/>
	<Relationship Id="rId2797" Type="http://schemas.openxmlformats.org/officeDocument/2006/relationships/hyperlink" Target="https://login.consultant.ru/link/?req=doc&amp;base=LAW&amp;n=494628&amp;dst=100275" TargetMode = "External"/>
	<Relationship Id="rId2798" Type="http://schemas.openxmlformats.org/officeDocument/2006/relationships/hyperlink" Target="https://login.consultant.ru/link/?req=doc&amp;base=LAW&amp;n=434583&amp;dst=100088" TargetMode = "External"/>
	<Relationship Id="rId2799" Type="http://schemas.openxmlformats.org/officeDocument/2006/relationships/hyperlink" Target="https://login.consultant.ru/link/?req=doc&amp;base=LAW&amp;n=494628&amp;dst=100277" TargetMode = "External"/>
	<Relationship Id="rId2800" Type="http://schemas.openxmlformats.org/officeDocument/2006/relationships/hyperlink" Target="https://login.consultant.ru/link/?req=doc&amp;base=LAW&amp;n=483349&amp;dst=100403" TargetMode = "External"/>
	<Relationship Id="rId2801" Type="http://schemas.openxmlformats.org/officeDocument/2006/relationships/hyperlink" Target="https://login.consultant.ru/link/?req=doc&amp;base=LAW&amp;n=494628&amp;dst=100279" TargetMode = "External"/>
	<Relationship Id="rId2802" Type="http://schemas.openxmlformats.org/officeDocument/2006/relationships/hyperlink" Target="https://login.consultant.ru/link/?req=doc&amp;base=LAW&amp;n=494628&amp;dst=100281" TargetMode = "External"/>
	<Relationship Id="rId2803" Type="http://schemas.openxmlformats.org/officeDocument/2006/relationships/hyperlink" Target="https://login.consultant.ru/link/?req=doc&amp;base=LAW&amp;n=434583&amp;dst=100089" TargetMode = "External"/>
	<Relationship Id="rId2804" Type="http://schemas.openxmlformats.org/officeDocument/2006/relationships/hyperlink" Target="https://login.consultant.ru/link/?req=doc&amp;base=LAW&amp;n=483349&amp;dst=100409" TargetMode = "External"/>
	<Relationship Id="rId2805" Type="http://schemas.openxmlformats.org/officeDocument/2006/relationships/hyperlink" Target="https://login.consultant.ru/link/?req=doc&amp;base=LAW&amp;n=449446&amp;dst=100212" TargetMode = "External"/>
	<Relationship Id="rId2806" Type="http://schemas.openxmlformats.org/officeDocument/2006/relationships/hyperlink" Target="https://login.consultant.ru/link/?req=doc&amp;base=LAW&amp;n=314666&amp;dst=100240" TargetMode = "External"/>
	<Relationship Id="rId2807" Type="http://schemas.openxmlformats.org/officeDocument/2006/relationships/hyperlink" Target="https://login.consultant.ru/link/?req=doc&amp;base=LAW&amp;n=494628&amp;dst=100282" TargetMode = "External"/>
	<Relationship Id="rId2808" Type="http://schemas.openxmlformats.org/officeDocument/2006/relationships/hyperlink" Target="https://login.consultant.ru/link/?req=doc&amp;base=LAW&amp;n=494628&amp;dst=100302" TargetMode = "External"/>
	<Relationship Id="rId2809" Type="http://schemas.openxmlformats.org/officeDocument/2006/relationships/hyperlink" Target="https://login.consultant.ru/link/?req=doc&amp;base=LAW&amp;n=476787&amp;dst=100014" TargetMode = "External"/>
	<Relationship Id="rId2810" Type="http://schemas.openxmlformats.org/officeDocument/2006/relationships/hyperlink" Target="https://login.consultant.ru/link/?req=doc&amp;base=LAW&amp;n=494628&amp;dst=100304" TargetMode = "External"/>
	<Relationship Id="rId2811" Type="http://schemas.openxmlformats.org/officeDocument/2006/relationships/hyperlink" Target="https://login.consultant.ru/link/?req=doc&amp;base=LAW&amp;n=287031&amp;dst=100083" TargetMode = "External"/>
	<Relationship Id="rId2812" Type="http://schemas.openxmlformats.org/officeDocument/2006/relationships/hyperlink" Target="https://login.consultant.ru/link/?req=doc&amp;base=LAW&amp;n=449642&amp;dst=100493" TargetMode = "External"/>
	<Relationship Id="rId2813" Type="http://schemas.openxmlformats.org/officeDocument/2006/relationships/hyperlink" Target="https://login.consultant.ru/link/?req=doc&amp;base=LAW&amp;n=116956&amp;dst=100022" TargetMode = "External"/>
	<Relationship Id="rId2814" Type="http://schemas.openxmlformats.org/officeDocument/2006/relationships/hyperlink" Target="https://login.consultant.ru/link/?req=doc&amp;base=LAW&amp;n=421138&amp;dst=100345" TargetMode = "External"/>
	<Relationship Id="rId2815" Type="http://schemas.openxmlformats.org/officeDocument/2006/relationships/hyperlink" Target="https://login.consultant.ru/link/?req=doc&amp;base=LAW&amp;n=494628&amp;dst=100306" TargetMode = "External"/>
	<Relationship Id="rId2816" Type="http://schemas.openxmlformats.org/officeDocument/2006/relationships/hyperlink" Target="https://login.consultant.ru/link/?req=doc&amp;base=LAW&amp;n=315362&amp;dst=100083" TargetMode = "External"/>
	<Relationship Id="rId2817" Type="http://schemas.openxmlformats.org/officeDocument/2006/relationships/hyperlink" Target="https://login.consultant.ru/link/?req=doc&amp;base=LAW&amp;n=421138&amp;dst=100346" TargetMode = "External"/>
	<Relationship Id="rId2818" Type="http://schemas.openxmlformats.org/officeDocument/2006/relationships/hyperlink" Target="https://login.consultant.ru/link/?req=doc&amp;base=LAW&amp;n=494628&amp;dst=100307" TargetMode = "External"/>
	<Relationship Id="rId2819" Type="http://schemas.openxmlformats.org/officeDocument/2006/relationships/hyperlink" Target="https://login.consultant.ru/link/?req=doc&amp;base=LAW&amp;n=482484&amp;dst=100979" TargetMode = "External"/>
	<Relationship Id="rId2820" Type="http://schemas.openxmlformats.org/officeDocument/2006/relationships/hyperlink" Target="https://login.consultant.ru/link/?req=doc&amp;base=LAW&amp;n=494628&amp;dst=100308" TargetMode = "External"/>
	<Relationship Id="rId2821" Type="http://schemas.openxmlformats.org/officeDocument/2006/relationships/hyperlink" Target="https://login.consultant.ru/link/?req=doc&amp;base=LAW&amp;n=494628&amp;dst=100310" TargetMode = "External"/>
	<Relationship Id="rId2822" Type="http://schemas.openxmlformats.org/officeDocument/2006/relationships/hyperlink" Target="https://login.consultant.ru/link/?req=doc&amp;base=LAW&amp;n=494628&amp;dst=100311" TargetMode = "External"/>
	<Relationship Id="rId2823" Type="http://schemas.openxmlformats.org/officeDocument/2006/relationships/hyperlink" Target="https://login.consultant.ru/link/?req=doc&amp;base=LAW&amp;n=494628&amp;dst=100312" TargetMode = "External"/>
	<Relationship Id="rId2824" Type="http://schemas.openxmlformats.org/officeDocument/2006/relationships/hyperlink" Target="https://login.consultant.ru/link/?req=doc&amp;base=LAW&amp;n=436354&amp;dst=100158" TargetMode = "External"/>
	<Relationship Id="rId2825" Type="http://schemas.openxmlformats.org/officeDocument/2006/relationships/hyperlink" Target="https://login.consultant.ru/link/?req=doc&amp;base=LAW&amp;n=494628&amp;dst=100314" TargetMode = "External"/>
	<Relationship Id="rId2826" Type="http://schemas.openxmlformats.org/officeDocument/2006/relationships/hyperlink" Target="https://login.consultant.ru/link/?req=doc&amp;base=LAW&amp;n=482484&amp;dst=100980" TargetMode = "External"/>
	<Relationship Id="rId2827" Type="http://schemas.openxmlformats.org/officeDocument/2006/relationships/hyperlink" Target="https://login.consultant.ru/link/?req=doc&amp;base=LAW&amp;n=287031&amp;dst=100085" TargetMode = "External"/>
	<Relationship Id="rId2828" Type="http://schemas.openxmlformats.org/officeDocument/2006/relationships/hyperlink" Target="https://login.consultant.ru/link/?req=doc&amp;base=LAW&amp;n=465594&amp;dst=100051" TargetMode = "External"/>
	<Relationship Id="rId2829" Type="http://schemas.openxmlformats.org/officeDocument/2006/relationships/hyperlink" Target="https://login.consultant.ru/link/?req=doc&amp;base=LAW&amp;n=494628&amp;dst=100315" TargetMode = "External"/>
	<Relationship Id="rId2830" Type="http://schemas.openxmlformats.org/officeDocument/2006/relationships/hyperlink" Target="https://login.consultant.ru/link/?req=doc&amp;base=LAW&amp;n=483138&amp;dst=101888" TargetMode = "External"/>
	<Relationship Id="rId2831" Type="http://schemas.openxmlformats.org/officeDocument/2006/relationships/hyperlink" Target="https://login.consultant.ru/link/?req=doc&amp;base=LAW&amp;n=483055&amp;dst=100095" TargetMode = "External"/>
	<Relationship Id="rId2832" Type="http://schemas.openxmlformats.org/officeDocument/2006/relationships/hyperlink" Target="https://login.consultant.ru/link/?req=doc&amp;base=LAW&amp;n=449642&amp;dst=100496" TargetMode = "External"/>
	<Relationship Id="rId2833" Type="http://schemas.openxmlformats.org/officeDocument/2006/relationships/hyperlink" Target="https://login.consultant.ru/link/?req=doc&amp;base=LAW&amp;n=494628&amp;dst=100317" TargetMode = "External"/>
	<Relationship Id="rId2834" Type="http://schemas.openxmlformats.org/officeDocument/2006/relationships/hyperlink" Target="https://login.consultant.ru/link/?req=doc&amp;base=LAW&amp;n=494628&amp;dst=100318" TargetMode = "External"/>
	<Relationship Id="rId2835" Type="http://schemas.openxmlformats.org/officeDocument/2006/relationships/hyperlink" Target="https://login.consultant.ru/link/?req=doc&amp;base=LAW&amp;n=116984&amp;dst=100054" TargetMode = "External"/>
	<Relationship Id="rId2836" Type="http://schemas.openxmlformats.org/officeDocument/2006/relationships/hyperlink" Target="https://login.consultant.ru/link/?req=doc&amp;base=LAW&amp;n=421138&amp;dst=100349" TargetMode = "External"/>
	<Relationship Id="rId2837" Type="http://schemas.openxmlformats.org/officeDocument/2006/relationships/hyperlink" Target="https://login.consultant.ru/link/?req=doc&amp;base=LAW&amp;n=421138&amp;dst=100351" TargetMode = "External"/>
	<Relationship Id="rId2838" Type="http://schemas.openxmlformats.org/officeDocument/2006/relationships/hyperlink" Target="https://login.consultant.ru/link/?req=doc&amp;base=LAW&amp;n=482484&amp;dst=100981" TargetMode = "External"/>
	<Relationship Id="rId2839" Type="http://schemas.openxmlformats.org/officeDocument/2006/relationships/hyperlink" Target="https://login.consultant.ru/link/?req=doc&amp;base=LAW&amp;n=421138&amp;dst=100352" TargetMode = "External"/>
	<Relationship Id="rId2840" Type="http://schemas.openxmlformats.org/officeDocument/2006/relationships/hyperlink" Target="https://login.consultant.ru/link/?req=doc&amp;base=LAW&amp;n=421138&amp;dst=100353" TargetMode = "External"/>
	<Relationship Id="rId2841" Type="http://schemas.openxmlformats.org/officeDocument/2006/relationships/hyperlink" Target="https://login.consultant.ru/link/?req=doc&amp;base=LAW&amp;n=421138&amp;dst=100354" TargetMode = "External"/>
	<Relationship Id="rId2842" Type="http://schemas.openxmlformats.org/officeDocument/2006/relationships/hyperlink" Target="https://login.consultant.ru/link/?req=doc&amp;base=LAW&amp;n=421138&amp;dst=100355" TargetMode = "External"/>
	<Relationship Id="rId2843" Type="http://schemas.openxmlformats.org/officeDocument/2006/relationships/hyperlink" Target="https://login.consultant.ru/link/?req=doc&amp;base=LAW&amp;n=421138&amp;dst=100356" TargetMode = "External"/>
	<Relationship Id="rId2844" Type="http://schemas.openxmlformats.org/officeDocument/2006/relationships/hyperlink" Target="https://login.consultant.ru/link/?req=doc&amp;base=LAW&amp;n=434583&amp;dst=100090" TargetMode = "External"/>
	<Relationship Id="rId2845" Type="http://schemas.openxmlformats.org/officeDocument/2006/relationships/hyperlink" Target="https://login.consultant.ru/link/?req=doc&amp;base=LAW&amp;n=465416&amp;dst=100035" TargetMode = "External"/>
	<Relationship Id="rId2846" Type="http://schemas.openxmlformats.org/officeDocument/2006/relationships/hyperlink" Target="https://login.consultant.ru/link/?req=doc&amp;base=LAW&amp;n=483349&amp;dst=100410" TargetMode = "External"/>
	<Relationship Id="rId2847" Type="http://schemas.openxmlformats.org/officeDocument/2006/relationships/hyperlink" Target="https://login.consultant.ru/link/?req=doc&amp;base=LAW&amp;n=494628&amp;dst=100319" TargetMode = "External"/>
	<Relationship Id="rId2848" Type="http://schemas.openxmlformats.org/officeDocument/2006/relationships/hyperlink" Target="https://login.consultant.ru/link/?req=doc&amp;base=LAW&amp;n=462670&amp;dst=100006" TargetMode = "External"/>
	<Relationship Id="rId2849" Type="http://schemas.openxmlformats.org/officeDocument/2006/relationships/hyperlink" Target="https://login.consultant.ru/link/?req=doc&amp;base=LAW&amp;n=300839&amp;dst=100212" TargetMode = "External"/>
	<Relationship Id="rId2850" Type="http://schemas.openxmlformats.org/officeDocument/2006/relationships/hyperlink" Target="https://login.consultant.ru/link/?req=doc&amp;base=LAW&amp;n=494628&amp;dst=100320" TargetMode = "External"/>
	<Relationship Id="rId2851" Type="http://schemas.openxmlformats.org/officeDocument/2006/relationships/hyperlink" Target="https://login.consultant.ru/link/?req=doc&amp;base=LAW&amp;n=494628&amp;dst=100321" TargetMode = "External"/>
	<Relationship Id="rId2852" Type="http://schemas.openxmlformats.org/officeDocument/2006/relationships/hyperlink" Target="https://login.consultant.ru/link/?req=doc&amp;base=LAW&amp;n=482314&amp;dst=100098" TargetMode = "External"/>
	<Relationship Id="rId2853" Type="http://schemas.openxmlformats.org/officeDocument/2006/relationships/hyperlink" Target="https://login.consultant.ru/link/?req=doc&amp;base=LAW&amp;n=494628&amp;dst=100333" TargetMode = "External"/>
	<Relationship Id="rId2854" Type="http://schemas.openxmlformats.org/officeDocument/2006/relationships/hyperlink" Target="https://login.consultant.ru/link/?req=doc&amp;base=LAW&amp;n=483349&amp;dst=100412" TargetMode = "External"/>
	<Relationship Id="rId2855" Type="http://schemas.openxmlformats.org/officeDocument/2006/relationships/hyperlink" Target="https://login.consultant.ru/link/?req=doc&amp;base=LAW&amp;n=459973&amp;dst=100094" TargetMode = "External"/>
	<Relationship Id="rId2856" Type="http://schemas.openxmlformats.org/officeDocument/2006/relationships/hyperlink" Target="https://login.consultant.ru/link/?req=doc&amp;base=LAW&amp;n=482484&amp;dst=100982" TargetMode = "External"/>
	<Relationship Id="rId2857" Type="http://schemas.openxmlformats.org/officeDocument/2006/relationships/hyperlink" Target="https://login.consultant.ru/link/?req=doc&amp;base=LAW&amp;n=434583&amp;dst=100092" TargetMode = "External"/>
	<Relationship Id="rId2858" Type="http://schemas.openxmlformats.org/officeDocument/2006/relationships/hyperlink" Target="https://login.consultant.ru/link/?req=doc&amp;base=LAW&amp;n=434583&amp;dst=100093" TargetMode = "External"/>
	<Relationship Id="rId2859" Type="http://schemas.openxmlformats.org/officeDocument/2006/relationships/hyperlink" Target="https://login.consultant.ru/link/?req=doc&amp;base=LAW&amp;n=434583&amp;dst=100095" TargetMode = "External"/>
	<Relationship Id="rId2860" Type="http://schemas.openxmlformats.org/officeDocument/2006/relationships/hyperlink" Target="https://login.consultant.ru/link/?req=doc&amp;base=LAW&amp;n=482314&amp;dst=100015" TargetMode = "External"/>
	<Relationship Id="rId2861" Type="http://schemas.openxmlformats.org/officeDocument/2006/relationships/hyperlink" Target="https://login.consultant.ru/link/?req=doc&amp;base=LAW&amp;n=482314&amp;dst=100009" TargetMode = "External"/>
	<Relationship Id="rId2862" Type="http://schemas.openxmlformats.org/officeDocument/2006/relationships/hyperlink" Target="https://login.consultant.ru/link/?req=doc&amp;base=LAW&amp;n=482314&amp;dst=100057" TargetMode = "External"/>
	<Relationship Id="rId2863" Type="http://schemas.openxmlformats.org/officeDocument/2006/relationships/hyperlink" Target="https://login.consultant.ru/link/?req=doc&amp;base=LAW&amp;n=482314&amp;dst=100070" TargetMode = "External"/>
	<Relationship Id="rId2864" Type="http://schemas.openxmlformats.org/officeDocument/2006/relationships/hyperlink" Target="https://login.consultant.ru/link/?req=doc&amp;base=LAW&amp;n=482314&amp;dst=100010" TargetMode = "External"/>
	<Relationship Id="rId2865" Type="http://schemas.openxmlformats.org/officeDocument/2006/relationships/hyperlink" Target="https://login.consultant.ru/link/?req=doc&amp;base=LAW&amp;n=482314&amp;dst=100098" TargetMode = "External"/>
	<Relationship Id="rId2866" Type="http://schemas.openxmlformats.org/officeDocument/2006/relationships/hyperlink" Target="https://login.consultant.ru/link/?req=doc&amp;base=LAW&amp;n=482714&amp;dst=100099" TargetMode = "External"/>
	<Relationship Id="rId2867" Type="http://schemas.openxmlformats.org/officeDocument/2006/relationships/hyperlink" Target="https://login.consultant.ru/link/?req=doc&amp;base=LAW&amp;n=494633" TargetMode = "External"/>
	<Relationship Id="rId2868" Type="http://schemas.openxmlformats.org/officeDocument/2006/relationships/hyperlink" Target="https://login.consultant.ru/link/?req=doc&amp;base=LAW&amp;n=482314&amp;dst=100098" TargetMode = "External"/>
	<Relationship Id="rId2869" Type="http://schemas.openxmlformats.org/officeDocument/2006/relationships/hyperlink" Target="https://login.consultant.ru/link/?req=doc&amp;base=LAW&amp;n=494628&amp;dst=100336" TargetMode = "External"/>
	<Relationship Id="rId2870" Type="http://schemas.openxmlformats.org/officeDocument/2006/relationships/hyperlink" Target="https://login.consultant.ru/link/?req=doc&amp;base=LAW&amp;n=483349&amp;dst=100417" TargetMode = "External"/>
	<Relationship Id="rId2871" Type="http://schemas.openxmlformats.org/officeDocument/2006/relationships/hyperlink" Target="https://login.consultant.ru/link/?req=doc&amp;base=LAW&amp;n=482314&amp;dst=100009" TargetMode = "External"/>
	<Relationship Id="rId2872" Type="http://schemas.openxmlformats.org/officeDocument/2006/relationships/hyperlink" Target="https://login.consultant.ru/link/?req=doc&amp;base=LAW&amp;n=483349&amp;dst=100418" TargetMode = "External"/>
	<Relationship Id="rId2873" Type="http://schemas.openxmlformats.org/officeDocument/2006/relationships/hyperlink" Target="https://login.consultant.ru/link/?req=doc&amp;base=LAW&amp;n=434583&amp;dst=100117" TargetMode = "External"/>
	<Relationship Id="rId2874" Type="http://schemas.openxmlformats.org/officeDocument/2006/relationships/hyperlink" Target="https://login.consultant.ru/link/?req=doc&amp;base=LAW&amp;n=482484&amp;dst=100984" TargetMode = "External"/>
	<Relationship Id="rId2875" Type="http://schemas.openxmlformats.org/officeDocument/2006/relationships/hyperlink" Target="https://login.consultant.ru/link/?req=doc&amp;base=LAW&amp;n=494628&amp;dst=100340" TargetMode = "External"/>
	<Relationship Id="rId2876" Type="http://schemas.openxmlformats.org/officeDocument/2006/relationships/hyperlink" Target="https://login.consultant.ru/link/?req=doc&amp;base=LAW&amp;n=483349&amp;dst=100420" TargetMode = "External"/>
	<Relationship Id="rId2877" Type="http://schemas.openxmlformats.org/officeDocument/2006/relationships/hyperlink" Target="https://login.consultant.ru/link/?req=doc&amp;base=LAW&amp;n=449446&amp;dst=100214" TargetMode = "External"/>
	<Relationship Id="rId2878" Type="http://schemas.openxmlformats.org/officeDocument/2006/relationships/hyperlink" Target="https://login.consultant.ru/link/?req=doc&amp;base=LAW&amp;n=482484&amp;dst=100985" TargetMode = "External"/>
	<Relationship Id="rId2879" Type="http://schemas.openxmlformats.org/officeDocument/2006/relationships/hyperlink" Target="https://login.consultant.ru/link/?req=doc&amp;base=LAW&amp;n=483349&amp;dst=100422" TargetMode = "External"/>
	<Relationship Id="rId2880" Type="http://schemas.openxmlformats.org/officeDocument/2006/relationships/hyperlink" Target="https://login.consultant.ru/link/?req=doc&amp;base=LAW&amp;n=482484&amp;dst=100987" TargetMode = "External"/>
	<Relationship Id="rId2881" Type="http://schemas.openxmlformats.org/officeDocument/2006/relationships/hyperlink" Target="https://login.consultant.ru/link/?req=doc&amp;base=LAW&amp;n=482484&amp;dst=100988" TargetMode = "External"/>
	<Relationship Id="rId2882" Type="http://schemas.openxmlformats.org/officeDocument/2006/relationships/hyperlink" Target="https://login.consultant.ru/link/?req=doc&amp;base=LAW&amp;n=449446&amp;dst=100215" TargetMode = "External"/>
	<Relationship Id="rId2883" Type="http://schemas.openxmlformats.org/officeDocument/2006/relationships/hyperlink" Target="https://login.consultant.ru/link/?req=doc&amp;base=LAW&amp;n=483349&amp;dst=100423" TargetMode = "External"/>
	<Relationship Id="rId2884" Type="http://schemas.openxmlformats.org/officeDocument/2006/relationships/hyperlink" Target="https://login.consultant.ru/link/?req=doc&amp;base=LAW&amp;n=494628&amp;dst=100342" TargetMode = "External"/>
	<Relationship Id="rId2885" Type="http://schemas.openxmlformats.org/officeDocument/2006/relationships/hyperlink" Target="https://login.consultant.ru/link/?req=doc&amp;base=LAW&amp;n=494628&amp;dst=100347" TargetMode = "External"/>
	<Relationship Id="rId2886" Type="http://schemas.openxmlformats.org/officeDocument/2006/relationships/hyperlink" Target="https://login.consultant.ru/link/?req=doc&amp;base=LAW&amp;n=483349&amp;dst=100425" TargetMode = "External"/>
	<Relationship Id="rId2887" Type="http://schemas.openxmlformats.org/officeDocument/2006/relationships/hyperlink" Target="https://login.consultant.ru/link/?req=doc&amp;base=LAW&amp;n=449446&amp;dst=100216" TargetMode = "External"/>
	<Relationship Id="rId2888" Type="http://schemas.openxmlformats.org/officeDocument/2006/relationships/hyperlink" Target="https://login.consultant.ru/link/?req=doc&amp;base=LAW&amp;n=434583&amp;dst=100118" TargetMode = "External"/>
	<Relationship Id="rId2889" Type="http://schemas.openxmlformats.org/officeDocument/2006/relationships/hyperlink" Target="https://login.consultant.ru/link/?req=doc&amp;base=LAW&amp;n=483141" TargetMode = "External"/>
	<Relationship Id="rId2890" Type="http://schemas.openxmlformats.org/officeDocument/2006/relationships/hyperlink" Target="https://login.consultant.ru/link/?req=doc&amp;base=LAW&amp;n=494628&amp;dst=100348" TargetMode = "External"/>
	<Relationship Id="rId2891" Type="http://schemas.openxmlformats.org/officeDocument/2006/relationships/hyperlink" Target="https://login.consultant.ru/link/?req=doc&amp;base=LAW&amp;n=483349&amp;dst=100428" TargetMode = "External"/>
	<Relationship Id="rId2892" Type="http://schemas.openxmlformats.org/officeDocument/2006/relationships/hyperlink" Target="https://login.consultant.ru/link/?req=doc&amp;base=LAW&amp;n=434583&amp;dst=100119" TargetMode = "External"/>
	<Relationship Id="rId2893" Type="http://schemas.openxmlformats.org/officeDocument/2006/relationships/hyperlink" Target="https://login.consultant.ru/link/?req=doc&amp;base=LAW&amp;n=483055&amp;dst=100096" TargetMode = "External"/>
	<Relationship Id="rId2894" Type="http://schemas.openxmlformats.org/officeDocument/2006/relationships/hyperlink" Target="https://login.consultant.ru/link/?req=doc&amp;base=LAW&amp;n=482484&amp;dst=100989" TargetMode = "External"/>
	<Relationship Id="rId2895" Type="http://schemas.openxmlformats.org/officeDocument/2006/relationships/hyperlink" Target="https://login.consultant.ru/link/?req=doc&amp;base=LAW&amp;n=494628&amp;dst=100350" TargetMode = "External"/>
	<Relationship Id="rId2896" Type="http://schemas.openxmlformats.org/officeDocument/2006/relationships/hyperlink" Target="https://login.consultant.ru/link/?req=doc&amp;base=LAW&amp;n=482484&amp;dst=100990" TargetMode = "External"/>
	<Relationship Id="rId2897" Type="http://schemas.openxmlformats.org/officeDocument/2006/relationships/hyperlink" Target="https://login.consultant.ru/link/?req=doc&amp;base=LAW&amp;n=494628&amp;dst=100352" TargetMode = "External"/>
	<Relationship Id="rId2898" Type="http://schemas.openxmlformats.org/officeDocument/2006/relationships/hyperlink" Target="https://login.consultant.ru/link/?req=doc&amp;base=LAW&amp;n=449446&amp;dst=100217" TargetMode = "External"/>
	<Relationship Id="rId2899" Type="http://schemas.openxmlformats.org/officeDocument/2006/relationships/hyperlink" Target="https://login.consultant.ru/link/?req=doc&amp;base=LAW&amp;n=482484&amp;dst=100991" TargetMode = "External"/>
	<Relationship Id="rId2900" Type="http://schemas.openxmlformats.org/officeDocument/2006/relationships/hyperlink" Target="https://login.consultant.ru/link/?req=doc&amp;base=LAW&amp;n=494628&amp;dst=100354" TargetMode = "External"/>
	<Relationship Id="rId2901" Type="http://schemas.openxmlformats.org/officeDocument/2006/relationships/hyperlink" Target="https://login.consultant.ru/link/?req=doc&amp;base=LAW&amp;n=494628&amp;dst=100355" TargetMode = "External"/>
	<Relationship Id="rId2902" Type="http://schemas.openxmlformats.org/officeDocument/2006/relationships/hyperlink" Target="https://login.consultant.ru/link/?req=doc&amp;base=LAW&amp;n=483349&amp;dst=100429" TargetMode = "External"/>
	<Relationship Id="rId2903" Type="http://schemas.openxmlformats.org/officeDocument/2006/relationships/hyperlink" Target="https://login.consultant.ru/link/?req=doc&amp;base=LAW&amp;n=494628&amp;dst=100357" TargetMode = "External"/>
	<Relationship Id="rId2904" Type="http://schemas.openxmlformats.org/officeDocument/2006/relationships/hyperlink" Target="https://login.consultant.ru/link/?req=doc&amp;base=LAW&amp;n=449446&amp;dst=100218" TargetMode = "External"/>
	<Relationship Id="rId2905" Type="http://schemas.openxmlformats.org/officeDocument/2006/relationships/hyperlink" Target="https://login.consultant.ru/link/?req=doc&amp;base=LAW&amp;n=476803&amp;dst=100208" TargetMode = "External"/>
	<Relationship Id="rId2906" Type="http://schemas.openxmlformats.org/officeDocument/2006/relationships/hyperlink" Target="https://login.consultant.ru/link/?req=doc&amp;base=LAW&amp;n=476803&amp;dst=100172" TargetMode = "External"/>
	<Relationship Id="rId2907" Type="http://schemas.openxmlformats.org/officeDocument/2006/relationships/hyperlink" Target="https://login.consultant.ru/link/?req=doc&amp;base=LAW&amp;n=494628&amp;dst=100358" TargetMode = "External"/>
	<Relationship Id="rId2908" Type="http://schemas.openxmlformats.org/officeDocument/2006/relationships/hyperlink" Target="https://login.consultant.ru/link/?req=doc&amp;base=LAW&amp;n=402485&amp;dst=100011" TargetMode = "External"/>
	<Relationship Id="rId2909" Type="http://schemas.openxmlformats.org/officeDocument/2006/relationships/hyperlink" Target="https://login.consultant.ru/link/?req=doc&amp;base=LAW&amp;n=449642&amp;dst=100498" TargetMode = "External"/>
	<Relationship Id="rId2910" Type="http://schemas.openxmlformats.org/officeDocument/2006/relationships/hyperlink" Target="https://login.consultant.ru/link/?req=doc&amp;base=LAW&amp;n=494628&amp;dst=100360" TargetMode = "External"/>
	<Relationship Id="rId2911" Type="http://schemas.openxmlformats.org/officeDocument/2006/relationships/hyperlink" Target="https://login.consultant.ru/link/?req=doc&amp;base=LAW&amp;n=449446&amp;dst=100219" TargetMode = "External"/>
	<Relationship Id="rId2912" Type="http://schemas.openxmlformats.org/officeDocument/2006/relationships/hyperlink" Target="https://login.consultant.ru/link/?req=doc&amp;base=LAW&amp;n=494628&amp;dst=100361" TargetMode = "External"/>
	<Relationship Id="rId2913" Type="http://schemas.openxmlformats.org/officeDocument/2006/relationships/hyperlink" Target="https://login.consultant.ru/link/?req=doc&amp;base=LAW&amp;n=449446&amp;dst=100220" TargetMode = "External"/>
	<Relationship Id="rId2914" Type="http://schemas.openxmlformats.org/officeDocument/2006/relationships/hyperlink" Target="https://login.consultant.ru/link/?req=doc&amp;base=LAW&amp;n=494628&amp;dst=100362" TargetMode = "External"/>
	<Relationship Id="rId2915" Type="http://schemas.openxmlformats.org/officeDocument/2006/relationships/hyperlink" Target="https://login.consultant.ru/link/?req=doc&amp;base=LAW&amp;n=449446&amp;dst=100221" TargetMode = "External"/>
	<Relationship Id="rId2916" Type="http://schemas.openxmlformats.org/officeDocument/2006/relationships/hyperlink" Target="https://login.consultant.ru/link/?req=doc&amp;base=LAW&amp;n=494628&amp;dst=100364" TargetMode = "External"/>
	<Relationship Id="rId2917" Type="http://schemas.openxmlformats.org/officeDocument/2006/relationships/hyperlink" Target="https://login.consultant.ru/link/?req=doc&amp;base=LAW&amp;n=483349&amp;dst=100430" TargetMode = "External"/>
	<Relationship Id="rId2918" Type="http://schemas.openxmlformats.org/officeDocument/2006/relationships/hyperlink" Target="https://login.consultant.ru/link/?req=doc&amp;base=LAW&amp;n=480082&amp;dst=100018" TargetMode = "External"/>
	<Relationship Id="rId2919" Type="http://schemas.openxmlformats.org/officeDocument/2006/relationships/hyperlink" Target="https://login.consultant.ru/link/?req=doc&amp;base=LAW&amp;n=494628&amp;dst=100366" TargetMode = "External"/>
	<Relationship Id="rId2920" Type="http://schemas.openxmlformats.org/officeDocument/2006/relationships/hyperlink" Target="https://login.consultant.ru/link/?req=doc&amp;base=LAW&amp;n=483349&amp;dst=100431" TargetMode = "External"/>
	<Relationship Id="rId2921" Type="http://schemas.openxmlformats.org/officeDocument/2006/relationships/hyperlink" Target="https://login.consultant.ru/link/?req=doc&amp;base=LAW&amp;n=494633" TargetMode = "External"/>
	<Relationship Id="rId2922" Type="http://schemas.openxmlformats.org/officeDocument/2006/relationships/hyperlink" Target="https://login.consultant.ru/link/?req=doc&amp;base=LAW&amp;n=405935&amp;dst=100235" TargetMode = "External"/>
	<Relationship Id="rId2923" Type="http://schemas.openxmlformats.org/officeDocument/2006/relationships/hyperlink" Target="https://login.consultant.ru/link/?req=doc&amp;base=LAW&amp;n=220989&amp;dst=100368" TargetMode = "External"/>
	<Relationship Id="rId2924" Type="http://schemas.openxmlformats.org/officeDocument/2006/relationships/hyperlink" Target="https://login.consultant.ru/link/?req=doc&amp;base=LAW&amp;n=494628&amp;dst=100369" TargetMode = "External"/>
	<Relationship Id="rId2925" Type="http://schemas.openxmlformats.org/officeDocument/2006/relationships/hyperlink" Target="https://login.consultant.ru/link/?req=doc&amp;base=LAW&amp;n=358779&amp;dst=100102" TargetMode = "External"/>
	<Relationship Id="rId2926" Type="http://schemas.openxmlformats.org/officeDocument/2006/relationships/hyperlink" Target="https://login.consultant.ru/link/?req=doc&amp;base=LAW&amp;n=183373&amp;dst=100036" TargetMode = "External"/>
	<Relationship Id="rId2927" Type="http://schemas.openxmlformats.org/officeDocument/2006/relationships/hyperlink" Target="https://login.consultant.ru/link/?req=doc&amp;base=LAW&amp;n=172862&amp;dst=100030" TargetMode = "External"/>
	<Relationship Id="rId2928" Type="http://schemas.openxmlformats.org/officeDocument/2006/relationships/hyperlink" Target="https://login.consultant.ru/link/?req=doc&amp;base=LAW&amp;n=449446&amp;dst=100222" TargetMode = "External"/>
	<Relationship Id="rId2929" Type="http://schemas.openxmlformats.org/officeDocument/2006/relationships/hyperlink" Target="https://login.consultant.ru/link/?req=doc&amp;base=LAW&amp;n=494628&amp;dst=100371" TargetMode = "External"/>
	<Relationship Id="rId2930" Type="http://schemas.openxmlformats.org/officeDocument/2006/relationships/hyperlink" Target="https://login.consultant.ru/link/?req=doc&amp;base=LAW&amp;n=93980&amp;dst=100003" TargetMode = "External"/>
	<Relationship Id="rId2931" Type="http://schemas.openxmlformats.org/officeDocument/2006/relationships/hyperlink" Target="https://login.consultant.ru/link/?req=doc&amp;base=LAW&amp;n=137640&amp;dst=100069" TargetMode = "External"/>
	<Relationship Id="rId2932" Type="http://schemas.openxmlformats.org/officeDocument/2006/relationships/hyperlink" Target="https://login.consultant.ru/link/?req=doc&amp;base=LAW&amp;n=162571&amp;dst=100064" TargetMode = "External"/>
	<Relationship Id="rId2933" Type="http://schemas.openxmlformats.org/officeDocument/2006/relationships/hyperlink" Target="https://login.consultant.ru/link/?req=doc&amp;base=LAW&amp;n=315362&amp;dst=100085" TargetMode = "External"/>
	<Relationship Id="rId2934" Type="http://schemas.openxmlformats.org/officeDocument/2006/relationships/hyperlink" Target="https://login.consultant.ru/link/?req=doc&amp;base=LAW&amp;n=494628&amp;dst=100373" TargetMode = "External"/>
	<Relationship Id="rId2935" Type="http://schemas.openxmlformats.org/officeDocument/2006/relationships/hyperlink" Target="https://login.consultant.ru/link/?req=doc&amp;base=LAW&amp;n=449598&amp;dst=100132" TargetMode = "External"/>
	<Relationship Id="rId2936" Type="http://schemas.openxmlformats.org/officeDocument/2006/relationships/hyperlink" Target="https://login.consultant.ru/link/?req=doc&amp;base=LAW&amp;n=314666&amp;dst=100241" TargetMode = "External"/>
	<Relationship Id="rId2937" Type="http://schemas.openxmlformats.org/officeDocument/2006/relationships/hyperlink" Target="https://login.consultant.ru/link/?req=doc&amp;base=LAW&amp;n=493188" TargetMode = "External"/>
	<Relationship Id="rId2938" Type="http://schemas.openxmlformats.org/officeDocument/2006/relationships/hyperlink" Target="https://login.consultant.ru/link/?req=doc&amp;base=LAW&amp;n=494628&amp;dst=100374" TargetMode = "External"/>
	<Relationship Id="rId2939" Type="http://schemas.openxmlformats.org/officeDocument/2006/relationships/hyperlink" Target="https://login.consultant.ru/link/?req=doc&amp;base=LAW&amp;n=494628&amp;dst=100376" TargetMode = "External"/>
	<Relationship Id="rId2940" Type="http://schemas.openxmlformats.org/officeDocument/2006/relationships/hyperlink" Target="https://login.consultant.ru/link/?req=doc&amp;base=LAW&amp;n=471425&amp;dst=100007" TargetMode = "External"/>
	<Relationship Id="rId2941" Type="http://schemas.openxmlformats.org/officeDocument/2006/relationships/hyperlink" Target="https://login.consultant.ru/link/?req=doc&amp;base=LAW&amp;n=471425&amp;dst=100016" TargetMode = "External"/>
	<Relationship Id="rId2942" Type="http://schemas.openxmlformats.org/officeDocument/2006/relationships/hyperlink" Target="https://login.consultant.ru/link/?req=doc&amp;base=LAW&amp;n=351723&amp;dst=100008" TargetMode = "External"/>
	<Relationship Id="rId2943" Type="http://schemas.openxmlformats.org/officeDocument/2006/relationships/hyperlink" Target="https://login.consultant.ru/link/?req=doc&amp;base=LAW&amp;n=494628&amp;dst=100378" TargetMode = "External"/>
	<Relationship Id="rId2944" Type="http://schemas.openxmlformats.org/officeDocument/2006/relationships/hyperlink" Target="https://login.consultant.ru/link/?req=doc&amp;base=LAW&amp;n=494628&amp;dst=100380" TargetMode = "External"/>
	<Relationship Id="rId2945" Type="http://schemas.openxmlformats.org/officeDocument/2006/relationships/hyperlink" Target="https://login.consultant.ru/link/?req=doc&amp;base=LAW&amp;n=220992&amp;dst=100041" TargetMode = "External"/>
	<Relationship Id="rId2946" Type="http://schemas.openxmlformats.org/officeDocument/2006/relationships/hyperlink" Target="https://login.consultant.ru/link/?req=doc&amp;base=LAW&amp;n=369219&amp;dst=100012" TargetMode = "External"/>
	<Relationship Id="rId2947" Type="http://schemas.openxmlformats.org/officeDocument/2006/relationships/hyperlink" Target="https://login.consultant.ru/link/?req=doc&amp;base=LAW&amp;n=327790&amp;dst=100095" TargetMode = "External"/>
	<Relationship Id="rId2948" Type="http://schemas.openxmlformats.org/officeDocument/2006/relationships/hyperlink" Target="https://login.consultant.ru/link/?req=doc&amp;base=LAW&amp;n=208630" TargetMode = "External"/>
	<Relationship Id="rId2949" Type="http://schemas.openxmlformats.org/officeDocument/2006/relationships/hyperlink" Target="https://login.consultant.ru/link/?req=doc&amp;base=LAW&amp;n=93980&amp;dst=100001" TargetMode = "External"/>
	<Relationship Id="rId2950" Type="http://schemas.openxmlformats.org/officeDocument/2006/relationships/hyperlink" Target="https://login.consultant.ru/link/?req=doc&amp;base=LAW&amp;n=327790&amp;dst=100104" TargetMode = "External"/>
	<Relationship Id="rId2951" Type="http://schemas.openxmlformats.org/officeDocument/2006/relationships/hyperlink" Target="https://login.consultant.ru/link/?req=doc&amp;base=LAW&amp;n=369219&amp;dst=100012" TargetMode = "External"/>
	<Relationship Id="rId2952" Type="http://schemas.openxmlformats.org/officeDocument/2006/relationships/hyperlink" Target="https://login.consultant.ru/link/?req=doc&amp;base=LAW&amp;n=327790&amp;dst=100105" TargetMode = "External"/>
	<Relationship Id="rId2953" Type="http://schemas.openxmlformats.org/officeDocument/2006/relationships/hyperlink" Target="https://login.consultant.ru/link/?req=doc&amp;base=LAW&amp;n=423268&amp;dst=100005" TargetMode = "External"/>
	<Relationship Id="rId2954" Type="http://schemas.openxmlformats.org/officeDocument/2006/relationships/hyperlink" Target="https://login.consultant.ru/link/?req=doc&amp;base=LAW&amp;n=327790&amp;dst=100106" TargetMode = "External"/>
	<Relationship Id="rId2955" Type="http://schemas.openxmlformats.org/officeDocument/2006/relationships/hyperlink" Target="https://login.consultant.ru/link/?req=doc&amp;base=LAW&amp;n=494628&amp;dst=100382" TargetMode = "External"/>
	<Relationship Id="rId2956" Type="http://schemas.openxmlformats.org/officeDocument/2006/relationships/hyperlink" Target="https://login.consultant.ru/link/?req=doc&amp;base=LAW&amp;n=327790&amp;dst=100107" TargetMode = "External"/>
	<Relationship Id="rId2957" Type="http://schemas.openxmlformats.org/officeDocument/2006/relationships/hyperlink" Target="https://login.consultant.ru/link/?req=doc&amp;base=LAW&amp;n=330846&amp;dst=100499" TargetMode = "External"/>
	<Relationship Id="rId2958" Type="http://schemas.openxmlformats.org/officeDocument/2006/relationships/hyperlink" Target="https://login.consultant.ru/link/?req=doc&amp;base=LAW&amp;n=330846&amp;dst=100377" TargetMode = "External"/>
	<Relationship Id="rId2959" Type="http://schemas.openxmlformats.org/officeDocument/2006/relationships/hyperlink" Target="https://login.consultant.ru/link/?req=doc&amp;base=LAW&amp;n=330704&amp;dst=100118" TargetMode = "External"/>
	<Relationship Id="rId2960" Type="http://schemas.openxmlformats.org/officeDocument/2006/relationships/hyperlink" Target="https://login.consultant.ru/link/?req=doc&amp;base=LAW&amp;n=465416&amp;dst=100038" TargetMode = "External"/>
	<Relationship Id="rId2961" Type="http://schemas.openxmlformats.org/officeDocument/2006/relationships/hyperlink" Target="https://login.consultant.ru/link/?req=doc&amp;base=LAW&amp;n=494367&amp;dst=100058" TargetMode = "External"/>
	<Relationship Id="rId2962" Type="http://schemas.openxmlformats.org/officeDocument/2006/relationships/hyperlink" Target="https://login.consultant.ru/link/?req=doc&amp;base=LAW&amp;n=494628&amp;dst=100386" TargetMode = "External"/>
	<Relationship Id="rId2963" Type="http://schemas.openxmlformats.org/officeDocument/2006/relationships/hyperlink" Target="https://login.consultant.ru/link/?req=doc&amp;base=LAW&amp;n=388795&amp;dst=100076" TargetMode = "External"/>
	<Relationship Id="rId2964" Type="http://schemas.openxmlformats.org/officeDocument/2006/relationships/hyperlink" Target="https://login.consultant.ru/link/?req=doc&amp;base=LAW&amp;n=330704&amp;dst=100120" TargetMode = "External"/>
	<Relationship Id="rId2965" Type="http://schemas.openxmlformats.org/officeDocument/2006/relationships/hyperlink" Target="https://login.consultant.ru/link/?req=doc&amp;base=LAW&amp;n=482508&amp;dst=100040" TargetMode = "External"/>
	<Relationship Id="rId2966" Type="http://schemas.openxmlformats.org/officeDocument/2006/relationships/hyperlink" Target="https://login.consultant.ru/link/?req=doc&amp;base=LAW&amp;n=494628&amp;dst=100388" TargetMode = "External"/>
	<Relationship Id="rId2967" Type="http://schemas.openxmlformats.org/officeDocument/2006/relationships/hyperlink" Target="https://login.consultant.ru/link/?req=doc&amp;base=LAW&amp;n=494628&amp;dst=100389" TargetMode = "External"/>
	<Relationship Id="rId2968" Type="http://schemas.openxmlformats.org/officeDocument/2006/relationships/hyperlink" Target="https://login.consultant.ru/link/?req=doc&amp;base=LAW&amp;n=494628&amp;dst=100390" TargetMode = "External"/>
	<Relationship Id="rId2969" Type="http://schemas.openxmlformats.org/officeDocument/2006/relationships/hyperlink" Target="https://login.consultant.ru/link/?req=doc&amp;base=LAW&amp;n=372677&amp;dst=100081" TargetMode = "External"/>
	<Relationship Id="rId2970" Type="http://schemas.openxmlformats.org/officeDocument/2006/relationships/hyperlink" Target="https://login.consultant.ru/link/?req=doc&amp;base=LAW&amp;n=304068&amp;dst=100399" TargetMode = "External"/>
	<Relationship Id="rId2971" Type="http://schemas.openxmlformats.org/officeDocument/2006/relationships/hyperlink" Target="https://login.consultant.ru/link/?req=doc&amp;base=LAW&amp;n=388795&amp;dst=100077" TargetMode = "External"/>
	<Relationship Id="rId2972" Type="http://schemas.openxmlformats.org/officeDocument/2006/relationships/hyperlink" Target="https://login.consultant.ru/link/?req=doc&amp;base=LAW&amp;n=436172&amp;dst=100061" TargetMode = "External"/>
	<Relationship Id="rId2973" Type="http://schemas.openxmlformats.org/officeDocument/2006/relationships/hyperlink" Target="https://login.consultant.ru/link/?req=doc&amp;base=LAW&amp;n=465416&amp;dst=100040" TargetMode = "External"/>
	<Relationship Id="rId2974" Type="http://schemas.openxmlformats.org/officeDocument/2006/relationships/hyperlink" Target="https://login.consultant.ru/link/?req=doc&amp;base=LAW&amp;n=421138&amp;dst=100357" TargetMode = "External"/>
	<Relationship Id="rId2975" Type="http://schemas.openxmlformats.org/officeDocument/2006/relationships/hyperlink" Target="https://login.consultant.ru/link/?req=doc&amp;base=LAW&amp;n=330704&amp;dst=100121" TargetMode = "External"/>
	<Relationship Id="rId2976" Type="http://schemas.openxmlformats.org/officeDocument/2006/relationships/hyperlink" Target="https://login.consultant.ru/link/?req=doc&amp;base=LAW&amp;n=372677&amp;dst=100082" TargetMode = "External"/>
	<Relationship Id="rId2977" Type="http://schemas.openxmlformats.org/officeDocument/2006/relationships/hyperlink" Target="https://login.consultant.ru/link/?req=doc&amp;base=LAW&amp;n=494367&amp;dst=100059" TargetMode = "External"/>
	<Relationship Id="rId2978" Type="http://schemas.openxmlformats.org/officeDocument/2006/relationships/hyperlink" Target="https://login.consultant.ru/link/?req=doc&amp;base=LAW&amp;n=330704&amp;dst=100122" TargetMode = "External"/>
	<Relationship Id="rId2979" Type="http://schemas.openxmlformats.org/officeDocument/2006/relationships/hyperlink" Target="https://login.consultant.ru/link/?req=doc&amp;base=LAW&amp;n=341747&amp;dst=100052" TargetMode = "External"/>
	<Relationship Id="rId2980" Type="http://schemas.openxmlformats.org/officeDocument/2006/relationships/hyperlink" Target="https://login.consultant.ru/link/?req=doc&amp;base=LAW&amp;n=465416&amp;dst=100042" TargetMode = "External"/>
	<Relationship Id="rId2981" Type="http://schemas.openxmlformats.org/officeDocument/2006/relationships/hyperlink" Target="https://login.consultant.ru/link/?req=doc&amp;base=LAW&amp;n=341747&amp;dst=100053" TargetMode = "External"/>
	<Relationship Id="rId2982" Type="http://schemas.openxmlformats.org/officeDocument/2006/relationships/hyperlink" Target="https://login.consultant.ru/link/?req=doc&amp;base=LAW&amp;n=422102&amp;dst=100153" TargetMode = "External"/>
	<Relationship Id="rId2983" Type="http://schemas.openxmlformats.org/officeDocument/2006/relationships/hyperlink" Target="https://login.consultant.ru/link/?req=doc&amp;base=LAW&amp;n=388795&amp;dst=100079" TargetMode = "External"/>
	<Relationship Id="rId2984" Type="http://schemas.openxmlformats.org/officeDocument/2006/relationships/hyperlink" Target="https://login.consultant.ru/link/?req=doc&amp;base=LAW&amp;n=483141" TargetMode = "External"/>
	<Relationship Id="rId2985" Type="http://schemas.openxmlformats.org/officeDocument/2006/relationships/hyperlink" Target="https://login.consultant.ru/link/?req=doc&amp;base=LAW&amp;n=483141" TargetMode = "External"/>
	<Relationship Id="rId2986" Type="http://schemas.openxmlformats.org/officeDocument/2006/relationships/hyperlink" Target="https://login.consultant.ru/link/?req=doc&amp;base=LAW&amp;n=388795&amp;dst=100081" TargetMode = "External"/>
	<Relationship Id="rId2987" Type="http://schemas.openxmlformats.org/officeDocument/2006/relationships/hyperlink" Target="https://login.consultant.ru/link/?req=doc&amp;base=LAW&amp;n=330704&amp;dst=100123" TargetMode = "External"/>
	<Relationship Id="rId2988" Type="http://schemas.openxmlformats.org/officeDocument/2006/relationships/hyperlink" Target="https://login.consultant.ru/link/?req=doc&amp;base=LAW&amp;n=476787&amp;dst=100014" TargetMode = "External"/>
	<Relationship Id="rId2989" Type="http://schemas.openxmlformats.org/officeDocument/2006/relationships/hyperlink" Target="https://login.consultant.ru/link/?req=doc&amp;base=LAW&amp;n=476787&amp;dst=100149" TargetMode = "External"/>
	<Relationship Id="rId2990" Type="http://schemas.openxmlformats.org/officeDocument/2006/relationships/hyperlink" Target="https://login.consultant.ru/link/?req=doc&amp;base=LAW&amp;n=462683&amp;dst=100010" TargetMode = "External"/>
	<Relationship Id="rId2991" Type="http://schemas.openxmlformats.org/officeDocument/2006/relationships/hyperlink" Target="https://login.consultant.ru/link/?req=doc&amp;base=LAW&amp;n=330704&amp;dst=100124" TargetMode = "External"/>
	<Relationship Id="rId2992" Type="http://schemas.openxmlformats.org/officeDocument/2006/relationships/hyperlink" Target="https://login.consultant.ru/link/?req=doc&amp;base=LAW&amp;n=388795&amp;dst=100083" TargetMode = "External"/>
	<Relationship Id="rId2993" Type="http://schemas.openxmlformats.org/officeDocument/2006/relationships/hyperlink" Target="https://login.consultant.ru/link/?req=doc&amp;base=LAW&amp;n=483349&amp;dst=100761" TargetMode = "External"/>
	<Relationship Id="rId2994" Type="http://schemas.openxmlformats.org/officeDocument/2006/relationships/hyperlink" Target="https://login.consultant.ru/link/?req=doc&amp;base=LAW&amp;n=483349&amp;dst=100432" TargetMode = "External"/>
	<Relationship Id="rId2995" Type="http://schemas.openxmlformats.org/officeDocument/2006/relationships/hyperlink" Target="https://login.consultant.ru/link/?req=doc&amp;base=LAW&amp;n=422102&amp;dst=100157" TargetMode = "External"/>
	<Relationship Id="rId2996" Type="http://schemas.openxmlformats.org/officeDocument/2006/relationships/hyperlink" Target="https://login.consultant.ru/link/?req=doc&amp;base=LAW&amp;n=482714&amp;dst=100100" TargetMode = "External"/>
	<Relationship Id="rId2997" Type="http://schemas.openxmlformats.org/officeDocument/2006/relationships/hyperlink" Target="https://login.consultant.ru/link/?req=doc&amp;base=LAW&amp;n=93980&amp;dst=100003" TargetMode = "External"/>
	<Relationship Id="rId2998" Type="http://schemas.openxmlformats.org/officeDocument/2006/relationships/hyperlink" Target="https://login.consultant.ru/link/?req=doc&amp;base=LAW&amp;n=482288&amp;dst=100014" TargetMode = "External"/>
	<Relationship Id="rId2999" Type="http://schemas.openxmlformats.org/officeDocument/2006/relationships/hyperlink" Target="https://login.consultant.ru/link/?req=doc&amp;base=LAW&amp;n=483349&amp;dst=100441" TargetMode = "External"/>
	<Relationship Id="rId3000" Type="http://schemas.openxmlformats.org/officeDocument/2006/relationships/hyperlink" Target="https://login.consultant.ru/link/?req=doc&amp;base=LAW&amp;n=440359&amp;dst=100005" TargetMode = "External"/>
	<Relationship Id="rId3001" Type="http://schemas.openxmlformats.org/officeDocument/2006/relationships/hyperlink" Target="https://login.consultant.ru/link/?req=doc&amp;base=LAW&amp;n=381559&amp;dst=100002" TargetMode = "External"/>
	<Relationship Id="rId3002" Type="http://schemas.openxmlformats.org/officeDocument/2006/relationships/hyperlink" Target="https://login.consultant.ru/link/?req=doc&amp;base=LAW&amp;n=476610&amp;dst=100012" TargetMode = "External"/>
	<Relationship Id="rId3003" Type="http://schemas.openxmlformats.org/officeDocument/2006/relationships/hyperlink" Target="https://login.consultant.ru/link/?req=doc&amp;base=LAW&amp;n=476610&amp;dst=100034" TargetMode = "External"/>
	<Relationship Id="rId3004" Type="http://schemas.openxmlformats.org/officeDocument/2006/relationships/hyperlink" Target="https://login.consultant.ru/link/?req=doc&amp;base=LAW&amp;n=93980&amp;dst=100003" TargetMode = "External"/>
	<Relationship Id="rId3005" Type="http://schemas.openxmlformats.org/officeDocument/2006/relationships/hyperlink" Target="https://login.consultant.ru/link/?req=doc&amp;base=LAW&amp;n=483349&amp;dst=100444" TargetMode = "External"/>
	<Relationship Id="rId3006" Type="http://schemas.openxmlformats.org/officeDocument/2006/relationships/hyperlink" Target="https://login.consultant.ru/link/?req=doc&amp;base=LAW&amp;n=344124&amp;dst=100006" TargetMode = "External"/>
	<Relationship Id="rId3007" Type="http://schemas.openxmlformats.org/officeDocument/2006/relationships/hyperlink" Target="https://login.consultant.ru/link/?req=doc&amp;base=LAW&amp;n=434583&amp;dst=100128" TargetMode = "External"/>
	<Relationship Id="rId3008" Type="http://schemas.openxmlformats.org/officeDocument/2006/relationships/hyperlink" Target="https://login.consultant.ru/link/?req=doc&amp;base=LAW&amp;n=486791&amp;dst=100009" TargetMode = "External"/>
	<Relationship Id="rId3009" Type="http://schemas.openxmlformats.org/officeDocument/2006/relationships/hyperlink" Target="https://login.consultant.ru/link/?req=doc&amp;base=LAW&amp;n=361068&amp;dst=100011" TargetMode = "External"/>
	<Relationship Id="rId3010" Type="http://schemas.openxmlformats.org/officeDocument/2006/relationships/hyperlink" Target="https://login.consultant.ru/link/?req=doc&amp;base=LAW&amp;n=361068&amp;dst=100138" TargetMode = "External"/>
	<Relationship Id="rId3011" Type="http://schemas.openxmlformats.org/officeDocument/2006/relationships/hyperlink" Target="https://login.consultant.ru/link/?req=doc&amp;base=LAW&amp;n=330846&amp;dst=100406" TargetMode = "External"/>
	<Relationship Id="rId3012" Type="http://schemas.openxmlformats.org/officeDocument/2006/relationships/hyperlink" Target="https://login.consultant.ru/link/?req=doc&amp;base=LAW&amp;n=453995&amp;dst=100143" TargetMode = "External"/>
	<Relationship Id="rId3013" Type="http://schemas.openxmlformats.org/officeDocument/2006/relationships/hyperlink" Target="https://login.consultant.ru/link/?req=doc&amp;base=LAW&amp;n=421138&amp;dst=100360" TargetMode = "External"/>
	<Relationship Id="rId3014" Type="http://schemas.openxmlformats.org/officeDocument/2006/relationships/hyperlink" Target="https://login.consultant.ru/link/?req=doc&amp;base=LAW&amp;n=173386&amp;dst=100230" TargetMode = "External"/>
	<Relationship Id="rId3015" Type="http://schemas.openxmlformats.org/officeDocument/2006/relationships/hyperlink" Target="https://login.consultant.ru/link/?req=doc&amp;base=LAW&amp;n=421138&amp;dst=100361" TargetMode = "External"/>
	<Relationship Id="rId3016" Type="http://schemas.openxmlformats.org/officeDocument/2006/relationships/hyperlink" Target="https://login.consultant.ru/link/?req=doc&amp;base=LAW&amp;n=492035&amp;dst=100572" TargetMode = "External"/>
	<Relationship Id="rId3017" Type="http://schemas.openxmlformats.org/officeDocument/2006/relationships/hyperlink" Target="https://login.consultant.ru/link/?req=doc&amp;base=LAW&amp;n=210168&amp;dst=100428" TargetMode = "External"/>
	<Relationship Id="rId3018" Type="http://schemas.openxmlformats.org/officeDocument/2006/relationships/hyperlink" Target="https://login.consultant.ru/link/?req=doc&amp;base=LAW&amp;n=421138&amp;dst=100362" TargetMode = "External"/>
	<Relationship Id="rId3019" Type="http://schemas.openxmlformats.org/officeDocument/2006/relationships/hyperlink" Target="https://login.consultant.ru/link/?req=doc&amp;base=LAW&amp;n=421138&amp;dst=100363" TargetMode = "External"/>
	<Relationship Id="rId3020" Type="http://schemas.openxmlformats.org/officeDocument/2006/relationships/hyperlink" Target="https://login.consultant.ru/link/?req=doc&amp;base=LAW&amp;n=492035&amp;dst=100573" TargetMode = "External"/>
	<Relationship Id="rId3021" Type="http://schemas.openxmlformats.org/officeDocument/2006/relationships/hyperlink" Target="https://login.consultant.ru/link/?req=doc&amp;base=LAW&amp;n=210168&amp;dst=100431" TargetMode = "External"/>
	<Relationship Id="rId3022" Type="http://schemas.openxmlformats.org/officeDocument/2006/relationships/hyperlink" Target="https://login.consultant.ru/link/?req=doc&amp;base=LAW&amp;n=421138&amp;dst=100365" TargetMode = "External"/>
	<Relationship Id="rId3023" Type="http://schemas.openxmlformats.org/officeDocument/2006/relationships/hyperlink" Target="https://login.consultant.ru/link/?req=doc&amp;base=LAW&amp;n=483349&amp;dst=100452" TargetMode = "External"/>
	<Relationship Id="rId3024" Type="http://schemas.openxmlformats.org/officeDocument/2006/relationships/hyperlink" Target="https://login.consultant.ru/link/?req=doc&amp;base=LAW&amp;n=421138&amp;dst=100366" TargetMode = "External"/>
	<Relationship Id="rId3025" Type="http://schemas.openxmlformats.org/officeDocument/2006/relationships/hyperlink" Target="https://login.consultant.ru/link/?req=doc&amp;base=LAW&amp;n=210168&amp;dst=100432" TargetMode = "External"/>
	<Relationship Id="rId3026" Type="http://schemas.openxmlformats.org/officeDocument/2006/relationships/hyperlink" Target="https://login.consultant.ru/link/?req=doc&amp;base=LAW&amp;n=421138&amp;dst=100367" TargetMode = "External"/>
	<Relationship Id="rId3027" Type="http://schemas.openxmlformats.org/officeDocument/2006/relationships/hyperlink" Target="https://login.consultant.ru/link/?req=doc&amp;base=LAW&amp;n=210168&amp;dst=100434" TargetMode = "External"/>
	<Relationship Id="rId3028" Type="http://schemas.openxmlformats.org/officeDocument/2006/relationships/hyperlink" Target="https://login.consultant.ru/link/?req=doc&amp;base=LAW&amp;n=421138&amp;dst=100368" TargetMode = "External"/>
	<Relationship Id="rId3029" Type="http://schemas.openxmlformats.org/officeDocument/2006/relationships/hyperlink" Target="https://login.consultant.ru/link/?req=doc&amp;base=LAW&amp;n=483349&amp;dst=100453" TargetMode = "External"/>
	<Relationship Id="rId3030" Type="http://schemas.openxmlformats.org/officeDocument/2006/relationships/hyperlink" Target="https://login.consultant.ru/link/?req=doc&amp;base=LAW&amp;n=170100&amp;dst=100031" TargetMode = "External"/>
	<Relationship Id="rId3031" Type="http://schemas.openxmlformats.org/officeDocument/2006/relationships/hyperlink" Target="https://login.consultant.ru/link/?req=doc&amp;base=LAW&amp;n=210168&amp;dst=100436" TargetMode = "External"/>
	<Relationship Id="rId3032" Type="http://schemas.openxmlformats.org/officeDocument/2006/relationships/hyperlink" Target="https://login.consultant.ru/link/?req=doc&amp;base=LAW&amp;n=421138&amp;dst=100369" TargetMode = "External"/>
	<Relationship Id="rId3033" Type="http://schemas.openxmlformats.org/officeDocument/2006/relationships/hyperlink" Target="https://login.consultant.ru/link/?req=doc&amp;base=LAW&amp;n=494628&amp;dst=100395" TargetMode = "External"/>
	<Relationship Id="rId3034" Type="http://schemas.openxmlformats.org/officeDocument/2006/relationships/hyperlink" Target="https://login.consultant.ru/link/?req=doc&amp;base=LAW&amp;n=494628&amp;dst=100397" TargetMode = "External"/>
	<Relationship Id="rId3035" Type="http://schemas.openxmlformats.org/officeDocument/2006/relationships/hyperlink" Target="https://login.consultant.ru/link/?req=doc&amp;base=LAW&amp;n=213698&amp;dst=100012" TargetMode = "External"/>
	<Relationship Id="rId3036" Type="http://schemas.openxmlformats.org/officeDocument/2006/relationships/hyperlink" Target="https://login.consultant.ru/link/?req=doc&amp;base=LAW&amp;n=422102&amp;dst=100158" TargetMode = "External"/>
	<Relationship Id="rId3037" Type="http://schemas.openxmlformats.org/officeDocument/2006/relationships/hyperlink" Target="https://login.consultant.ru/link/?req=doc&amp;base=LAW&amp;n=483349&amp;dst=100454" TargetMode = "External"/>
	<Relationship Id="rId3038" Type="http://schemas.openxmlformats.org/officeDocument/2006/relationships/hyperlink" Target="https://login.consultant.ru/link/?req=doc&amp;base=LAW&amp;n=483349&amp;dst=100456" TargetMode = "External"/>
	<Relationship Id="rId3039" Type="http://schemas.openxmlformats.org/officeDocument/2006/relationships/hyperlink" Target="https://login.consultant.ru/link/?req=doc&amp;base=LAW&amp;n=421943&amp;dst=100045" TargetMode = "External"/>
	<Relationship Id="rId3040" Type="http://schemas.openxmlformats.org/officeDocument/2006/relationships/hyperlink" Target="https://login.consultant.ru/link/?req=doc&amp;base=LAW&amp;n=421943&amp;dst=100047" TargetMode = "External"/>
	<Relationship Id="rId3041" Type="http://schemas.openxmlformats.org/officeDocument/2006/relationships/hyperlink" Target="https://login.consultant.ru/link/?req=doc&amp;base=LAW&amp;n=494628&amp;dst=100400" TargetMode = "External"/>
	<Relationship Id="rId3042" Type="http://schemas.openxmlformats.org/officeDocument/2006/relationships/hyperlink" Target="https://login.consultant.ru/link/?req=doc&amp;base=LAW&amp;n=483349&amp;dst=100457" TargetMode = "External"/>
	<Relationship Id="rId3043" Type="http://schemas.openxmlformats.org/officeDocument/2006/relationships/hyperlink" Target="https://login.consultant.ru/link/?req=doc&amp;base=LAW&amp;n=492035&amp;dst=100574" TargetMode = "External"/>
	<Relationship Id="rId3044" Type="http://schemas.openxmlformats.org/officeDocument/2006/relationships/hyperlink" Target="https://login.consultant.ru/link/?req=doc&amp;base=LAW&amp;n=421138&amp;dst=100370" TargetMode = "External"/>
	<Relationship Id="rId3045" Type="http://schemas.openxmlformats.org/officeDocument/2006/relationships/hyperlink" Target="https://login.consultant.ru/link/?req=doc&amp;base=LAW&amp;n=483349&amp;dst=100458" TargetMode = "External"/>
	<Relationship Id="rId3046" Type="http://schemas.openxmlformats.org/officeDocument/2006/relationships/hyperlink" Target="https://login.consultant.ru/link/?req=doc&amp;base=LAW&amp;n=492035&amp;dst=100575" TargetMode = "External"/>
	<Relationship Id="rId3047" Type="http://schemas.openxmlformats.org/officeDocument/2006/relationships/hyperlink" Target="https://login.consultant.ru/link/?req=doc&amp;base=LAW&amp;n=421138&amp;dst=100371" TargetMode = "External"/>
	<Relationship Id="rId3048" Type="http://schemas.openxmlformats.org/officeDocument/2006/relationships/hyperlink" Target="https://login.consultant.ru/link/?req=doc&amp;base=LAW&amp;n=210168&amp;dst=100438" TargetMode = "External"/>
	<Relationship Id="rId3049" Type="http://schemas.openxmlformats.org/officeDocument/2006/relationships/hyperlink" Target="https://login.consultant.ru/link/?req=doc&amp;base=LAW&amp;n=483349&amp;dst=100460" TargetMode = "External"/>
	<Relationship Id="rId3050" Type="http://schemas.openxmlformats.org/officeDocument/2006/relationships/hyperlink" Target="https://login.consultant.ru/link/?req=doc&amp;base=LAW&amp;n=210168&amp;dst=100439" TargetMode = "External"/>
	<Relationship Id="rId3051" Type="http://schemas.openxmlformats.org/officeDocument/2006/relationships/hyperlink" Target="https://login.consultant.ru/link/?req=doc&amp;base=LAW&amp;n=483349&amp;dst=100461" TargetMode = "External"/>
	<Relationship Id="rId3052" Type="http://schemas.openxmlformats.org/officeDocument/2006/relationships/hyperlink" Target="https://login.consultant.ru/link/?req=doc&amp;base=LAW&amp;n=170100&amp;dst=100035" TargetMode = "External"/>
	<Relationship Id="rId3053" Type="http://schemas.openxmlformats.org/officeDocument/2006/relationships/hyperlink" Target="https://login.consultant.ru/link/?req=doc&amp;base=LAW&amp;n=210168&amp;dst=100441" TargetMode = "External"/>
	<Relationship Id="rId3054" Type="http://schemas.openxmlformats.org/officeDocument/2006/relationships/hyperlink" Target="https://login.consultant.ru/link/?req=doc&amp;base=LAW&amp;n=494628&amp;dst=100402" TargetMode = "External"/>
	<Relationship Id="rId3055" Type="http://schemas.openxmlformats.org/officeDocument/2006/relationships/hyperlink" Target="https://login.consultant.ru/link/?req=doc&amp;base=LAW&amp;n=483349&amp;dst=100462" TargetMode = "External"/>
	<Relationship Id="rId3056" Type="http://schemas.openxmlformats.org/officeDocument/2006/relationships/hyperlink" Target="https://login.consultant.ru/link/?req=doc&amp;base=LAW&amp;n=494628&amp;dst=100403" TargetMode = "External"/>
	<Relationship Id="rId3057" Type="http://schemas.openxmlformats.org/officeDocument/2006/relationships/hyperlink" Target="https://login.consultant.ru/link/?req=doc&amp;base=LAW&amp;n=483349&amp;dst=100464" TargetMode = "External"/>
	<Relationship Id="rId3058" Type="http://schemas.openxmlformats.org/officeDocument/2006/relationships/hyperlink" Target="https://login.consultant.ru/link/?req=doc&amp;base=LAW&amp;n=451660&amp;dst=100022" TargetMode = "External"/>
	<Relationship Id="rId3059" Type="http://schemas.openxmlformats.org/officeDocument/2006/relationships/hyperlink" Target="https://login.consultant.ru/link/?req=doc&amp;base=LAW&amp;n=210168&amp;dst=100526" TargetMode = "External"/>
	<Relationship Id="rId3060" Type="http://schemas.openxmlformats.org/officeDocument/2006/relationships/hyperlink" Target="https://login.consultant.ru/link/?req=doc&amp;base=LAW&amp;n=421138&amp;dst=100373" TargetMode = "External"/>
	<Relationship Id="rId3061" Type="http://schemas.openxmlformats.org/officeDocument/2006/relationships/hyperlink" Target="https://login.consultant.ru/link/?req=doc&amp;base=LAW&amp;n=210168&amp;dst=100442" TargetMode = "External"/>
	<Relationship Id="rId3062" Type="http://schemas.openxmlformats.org/officeDocument/2006/relationships/hyperlink" Target="https://login.consultant.ru/link/?req=doc&amp;base=LAW&amp;n=421138&amp;dst=100374" TargetMode = "External"/>
	<Relationship Id="rId3063" Type="http://schemas.openxmlformats.org/officeDocument/2006/relationships/hyperlink" Target="https://login.consultant.ru/link/?req=doc&amp;base=LAW&amp;n=421138&amp;dst=100376" TargetMode = "External"/>
	<Relationship Id="rId3064" Type="http://schemas.openxmlformats.org/officeDocument/2006/relationships/hyperlink" Target="https://login.consultant.ru/link/?req=doc&amp;base=LAW&amp;n=421138&amp;dst=100377" TargetMode = "External"/>
	<Relationship Id="rId3065" Type="http://schemas.openxmlformats.org/officeDocument/2006/relationships/hyperlink" Target="https://login.consultant.ru/link/?req=doc&amp;base=LAW&amp;n=421138&amp;dst=100378" TargetMode = "External"/>
	<Relationship Id="rId3066" Type="http://schemas.openxmlformats.org/officeDocument/2006/relationships/hyperlink" Target="https://login.consultant.ru/link/?req=doc&amp;base=LAW&amp;n=421138&amp;dst=100379" TargetMode = "External"/>
	<Relationship Id="rId3067" Type="http://schemas.openxmlformats.org/officeDocument/2006/relationships/hyperlink" Target="https://login.consultant.ru/link/?req=doc&amp;base=LAW&amp;n=421138&amp;dst=100380" TargetMode = "External"/>
	<Relationship Id="rId3068" Type="http://schemas.openxmlformats.org/officeDocument/2006/relationships/hyperlink" Target="https://login.consultant.ru/link/?req=doc&amp;base=LAW&amp;n=318535&amp;dst=100008" TargetMode = "External"/>
	<Relationship Id="rId3069" Type="http://schemas.openxmlformats.org/officeDocument/2006/relationships/hyperlink" Target="https://login.consultant.ru/link/?req=doc&amp;base=LAW&amp;n=201712&amp;dst=100224" TargetMode = "External"/>
	<Relationship Id="rId3070" Type="http://schemas.openxmlformats.org/officeDocument/2006/relationships/hyperlink" Target="https://login.consultant.ru/link/?req=doc&amp;base=LAW&amp;n=482484&amp;dst=100992" TargetMode = "External"/>
	<Relationship Id="rId3071" Type="http://schemas.openxmlformats.org/officeDocument/2006/relationships/hyperlink" Target="https://login.consultant.ru/link/?req=doc&amp;base=LAW&amp;n=173386&amp;dst=100255" TargetMode = "External"/>
	<Relationship Id="rId3072" Type="http://schemas.openxmlformats.org/officeDocument/2006/relationships/hyperlink" Target="https://login.consultant.ru/link/?req=doc&amp;base=LAW&amp;n=421138&amp;dst=100381" TargetMode = "External"/>
	<Relationship Id="rId3073" Type="http://schemas.openxmlformats.org/officeDocument/2006/relationships/hyperlink" Target="https://login.consultant.ru/link/?req=doc&amp;base=LAW&amp;n=330846&amp;dst=100411" TargetMode = "External"/>
	<Relationship Id="rId3074" Type="http://schemas.openxmlformats.org/officeDocument/2006/relationships/hyperlink" Target="https://login.consultant.ru/link/?req=doc&amp;base=LAW&amp;n=330846&amp;dst=100413" TargetMode = "External"/>
	<Relationship Id="rId3075" Type="http://schemas.openxmlformats.org/officeDocument/2006/relationships/hyperlink" Target="https://login.consultant.ru/link/?req=doc&amp;base=LAW&amp;n=330846&amp;dst=100414" TargetMode = "External"/>
	<Relationship Id="rId3076" Type="http://schemas.openxmlformats.org/officeDocument/2006/relationships/hyperlink" Target="https://login.consultant.ru/link/?req=doc&amp;base=LAW&amp;n=480999&amp;dst=100825" TargetMode = "External"/>
	<Relationship Id="rId3077" Type="http://schemas.openxmlformats.org/officeDocument/2006/relationships/hyperlink" Target="https://login.consultant.ru/link/?req=doc&amp;base=LAW&amp;n=330846&amp;dst=100415" TargetMode = "External"/>
	<Relationship Id="rId3078" Type="http://schemas.openxmlformats.org/officeDocument/2006/relationships/hyperlink" Target="https://login.consultant.ru/link/?req=doc&amp;base=LAW&amp;n=287031&amp;dst=100088" TargetMode = "External"/>
	<Relationship Id="rId3079" Type="http://schemas.openxmlformats.org/officeDocument/2006/relationships/hyperlink" Target="https://login.consultant.ru/link/?req=doc&amp;base=LAW&amp;n=220989&amp;dst=100399" TargetMode = "External"/>
	<Relationship Id="rId3080" Type="http://schemas.openxmlformats.org/officeDocument/2006/relationships/hyperlink" Target="https://login.consultant.ru/link/?req=doc&amp;base=LAW&amp;n=330846&amp;dst=100416" TargetMode = "External"/>
	<Relationship Id="rId3081" Type="http://schemas.openxmlformats.org/officeDocument/2006/relationships/hyperlink" Target="https://login.consultant.ru/link/?req=doc&amp;base=LAW&amp;n=286726&amp;dst=100136" TargetMode = "External"/>
	<Relationship Id="rId3082" Type="http://schemas.openxmlformats.org/officeDocument/2006/relationships/hyperlink" Target="https://login.consultant.ru/link/?req=doc&amp;base=LAW&amp;n=421943&amp;dst=100048" TargetMode = "External"/>
	<Relationship Id="rId3083" Type="http://schemas.openxmlformats.org/officeDocument/2006/relationships/hyperlink" Target="https://login.consultant.ru/link/?req=doc&amp;base=LAW&amp;n=482484&amp;dst=100994" TargetMode = "External"/>
	<Relationship Id="rId3084" Type="http://schemas.openxmlformats.org/officeDocument/2006/relationships/hyperlink" Target="https://login.consultant.ru/link/?req=doc&amp;base=LAW&amp;n=162571&amp;dst=100067" TargetMode = "External"/>
	<Relationship Id="rId3085" Type="http://schemas.openxmlformats.org/officeDocument/2006/relationships/hyperlink" Target="https://login.consultant.ru/link/?req=doc&amp;base=LAW&amp;n=330846&amp;dst=100417" TargetMode = "External"/>
	<Relationship Id="rId3086" Type="http://schemas.openxmlformats.org/officeDocument/2006/relationships/hyperlink" Target="https://login.consultant.ru/link/?req=doc&amp;base=LAW&amp;n=402552&amp;dst=100049" TargetMode = "External"/>
	<Relationship Id="rId3087" Type="http://schemas.openxmlformats.org/officeDocument/2006/relationships/hyperlink" Target="https://login.consultant.ru/link/?req=doc&amp;base=LAW&amp;n=482484&amp;dst=100995" TargetMode = "External"/>
	<Relationship Id="rId3088" Type="http://schemas.openxmlformats.org/officeDocument/2006/relationships/hyperlink" Target="https://login.consultant.ru/link/?req=doc&amp;base=LAW&amp;n=453995&amp;dst=100146" TargetMode = "External"/>
	<Relationship Id="rId3089" Type="http://schemas.openxmlformats.org/officeDocument/2006/relationships/hyperlink" Target="https://login.consultant.ru/link/?req=doc&amp;base=LAW&amp;n=214635&amp;dst=100064" TargetMode = "External"/>
	<Relationship Id="rId3090" Type="http://schemas.openxmlformats.org/officeDocument/2006/relationships/hyperlink" Target="https://login.consultant.ru/link/?req=doc&amp;base=LAW&amp;n=446159&amp;dst=100713" TargetMode = "External"/>
	<Relationship Id="rId3091" Type="http://schemas.openxmlformats.org/officeDocument/2006/relationships/hyperlink" Target="https://login.consultant.ru/link/?req=doc&amp;base=LAW&amp;n=330846&amp;dst=100418" TargetMode = "External"/>
	<Relationship Id="rId3092" Type="http://schemas.openxmlformats.org/officeDocument/2006/relationships/hyperlink" Target="https://login.consultant.ru/link/?req=doc&amp;base=LAW&amp;n=482484&amp;dst=100996" TargetMode = "External"/>
	<Relationship Id="rId3093" Type="http://schemas.openxmlformats.org/officeDocument/2006/relationships/hyperlink" Target="https://login.consultant.ru/link/?req=doc&amp;base=LAW&amp;n=453995&amp;dst=100150" TargetMode = "External"/>
	<Relationship Id="rId3094" Type="http://schemas.openxmlformats.org/officeDocument/2006/relationships/hyperlink" Target="https://login.consultant.ru/link/?req=doc&amp;base=LAW&amp;n=453995&amp;dst=100152" TargetMode = "External"/>
	<Relationship Id="rId3095" Type="http://schemas.openxmlformats.org/officeDocument/2006/relationships/hyperlink" Target="https://login.consultant.ru/link/?req=doc&amp;base=LAW&amp;n=453995&amp;dst=100157" TargetMode = "External"/>
	<Relationship Id="rId3096" Type="http://schemas.openxmlformats.org/officeDocument/2006/relationships/hyperlink" Target="https://login.consultant.ru/link/?req=doc&amp;base=LAW&amp;n=422102&amp;dst=100161" TargetMode = "External"/>
	<Relationship Id="rId3097" Type="http://schemas.openxmlformats.org/officeDocument/2006/relationships/hyperlink" Target="https://login.consultant.ru/link/?req=doc&amp;base=LAW&amp;n=482484&amp;dst=100997" TargetMode = "External"/>
	<Relationship Id="rId3098" Type="http://schemas.openxmlformats.org/officeDocument/2006/relationships/hyperlink" Target="https://login.consultant.ru/link/?req=doc&amp;base=LAW&amp;n=422102&amp;dst=100163" TargetMode = "External"/>
	<Relationship Id="rId3099" Type="http://schemas.openxmlformats.org/officeDocument/2006/relationships/hyperlink" Target="https://login.consultant.ru/link/?req=doc&amp;base=LAW&amp;n=330846&amp;dst=100419" TargetMode = "External"/>
	<Relationship Id="rId3100" Type="http://schemas.openxmlformats.org/officeDocument/2006/relationships/hyperlink" Target="https://login.consultant.ru/link/?req=doc&amp;base=LAW&amp;n=162571&amp;dst=100069" TargetMode = "External"/>
	<Relationship Id="rId3101" Type="http://schemas.openxmlformats.org/officeDocument/2006/relationships/hyperlink" Target="https://login.consultant.ru/link/?req=doc&amp;base=LAW&amp;n=330846&amp;dst=100420" TargetMode = "External"/>
	<Relationship Id="rId3102" Type="http://schemas.openxmlformats.org/officeDocument/2006/relationships/hyperlink" Target="https://login.consultant.ru/link/?req=doc&amp;base=LAW&amp;n=162571&amp;dst=100071" TargetMode = "External"/>
	<Relationship Id="rId3103" Type="http://schemas.openxmlformats.org/officeDocument/2006/relationships/hyperlink" Target="https://login.consultant.ru/link/?req=doc&amp;base=LAW&amp;n=330846&amp;dst=100421" TargetMode = "External"/>
	<Relationship Id="rId3104" Type="http://schemas.openxmlformats.org/officeDocument/2006/relationships/hyperlink" Target="https://login.consultant.ru/link/?req=doc&amp;base=LAW&amp;n=162571&amp;dst=100073" TargetMode = "External"/>
	<Relationship Id="rId3105" Type="http://schemas.openxmlformats.org/officeDocument/2006/relationships/hyperlink" Target="https://login.consultant.ru/link/?req=doc&amp;base=LAW&amp;n=330846&amp;dst=100422" TargetMode = "External"/>
	<Relationship Id="rId3106" Type="http://schemas.openxmlformats.org/officeDocument/2006/relationships/hyperlink" Target="https://login.consultant.ru/link/?req=doc&amp;base=LAW&amp;n=330846&amp;dst=100423" TargetMode = "External"/>
	<Relationship Id="rId3107" Type="http://schemas.openxmlformats.org/officeDocument/2006/relationships/hyperlink" Target="https://login.consultant.ru/link/?req=doc&amp;base=LAW&amp;n=286726&amp;dst=100137" TargetMode = "External"/>
	<Relationship Id="rId3108" Type="http://schemas.openxmlformats.org/officeDocument/2006/relationships/hyperlink" Target="https://login.consultant.ru/link/?req=doc&amp;base=LAW&amp;n=482484&amp;dst=100998" TargetMode = "External"/>
	<Relationship Id="rId3109" Type="http://schemas.openxmlformats.org/officeDocument/2006/relationships/hyperlink" Target="https://login.consultant.ru/link/?req=doc&amp;base=LAW&amp;n=453995&amp;dst=100158" TargetMode = "External"/>
	<Relationship Id="rId3110" Type="http://schemas.openxmlformats.org/officeDocument/2006/relationships/hyperlink" Target="https://login.consultant.ru/link/?req=doc&amp;base=LAW&amp;n=453995&amp;dst=100160" TargetMode = "External"/>
	<Relationship Id="rId3111" Type="http://schemas.openxmlformats.org/officeDocument/2006/relationships/hyperlink" Target="https://login.consultant.ru/link/?req=doc&amp;base=LAW&amp;n=482484&amp;dst=100999" TargetMode = "External"/>
	<Relationship Id="rId3112" Type="http://schemas.openxmlformats.org/officeDocument/2006/relationships/hyperlink" Target="https://login.consultant.ru/link/?req=doc&amp;base=LAW&amp;n=453995&amp;dst=100161" TargetMode = "External"/>
	<Relationship Id="rId3113" Type="http://schemas.openxmlformats.org/officeDocument/2006/relationships/hyperlink" Target="https://login.consultant.ru/link/?req=doc&amp;base=LAW&amp;n=482484&amp;dst=101000" TargetMode = "External"/>
	<Relationship Id="rId3114" Type="http://schemas.openxmlformats.org/officeDocument/2006/relationships/hyperlink" Target="https://login.consultant.ru/link/?req=doc&amp;base=LAW&amp;n=494628&amp;dst=100404" TargetMode = "External"/>
	<Relationship Id="rId3115" Type="http://schemas.openxmlformats.org/officeDocument/2006/relationships/hyperlink" Target="https://login.consultant.ru/link/?req=doc&amp;base=LAW&amp;n=494628&amp;dst=100406" TargetMode = "External"/>
	<Relationship Id="rId3116" Type="http://schemas.openxmlformats.org/officeDocument/2006/relationships/hyperlink" Target="https://login.consultant.ru/link/?req=doc&amp;base=LAW&amp;n=482484&amp;dst=101001" TargetMode = "External"/>
	<Relationship Id="rId3117" Type="http://schemas.openxmlformats.org/officeDocument/2006/relationships/hyperlink" Target="https://login.consultant.ru/link/?req=doc&amp;base=LAW&amp;n=494628&amp;dst=100407" TargetMode = "External"/>
	<Relationship Id="rId3118" Type="http://schemas.openxmlformats.org/officeDocument/2006/relationships/hyperlink" Target="https://login.consultant.ru/link/?req=doc&amp;base=LAW&amp;n=494628&amp;dst=100408" TargetMode = "External"/>
	<Relationship Id="rId3119" Type="http://schemas.openxmlformats.org/officeDocument/2006/relationships/hyperlink" Target="https://login.consultant.ru/link/?req=doc&amp;base=LAW&amp;n=482484&amp;dst=101002" TargetMode = "External"/>
	<Relationship Id="rId3120" Type="http://schemas.openxmlformats.org/officeDocument/2006/relationships/hyperlink" Target="https://login.consultant.ru/link/?req=doc&amp;base=LAW&amp;n=436172&amp;dst=100064" TargetMode = "External"/>
	<Relationship Id="rId3121" Type="http://schemas.openxmlformats.org/officeDocument/2006/relationships/hyperlink" Target="https://login.consultant.ru/link/?req=doc&amp;base=LAW&amp;n=436172&amp;dst=100066" TargetMode = "External"/>
	<Relationship Id="rId3122" Type="http://schemas.openxmlformats.org/officeDocument/2006/relationships/hyperlink" Target="https://login.consultant.ru/link/?req=doc&amp;base=LAW&amp;n=372677&amp;dst=100083" TargetMode = "External"/>
	<Relationship Id="rId3123" Type="http://schemas.openxmlformats.org/officeDocument/2006/relationships/hyperlink" Target="https://login.consultant.ru/link/?req=doc&amp;base=LAW&amp;n=372677&amp;dst=100083" TargetMode = "External"/>
	<Relationship Id="rId3124" Type="http://schemas.openxmlformats.org/officeDocument/2006/relationships/hyperlink" Target="https://login.consultant.ru/link/?req=doc&amp;base=LAW&amp;n=449446&amp;dst=100224" TargetMode = "External"/>
	<Relationship Id="rId3125" Type="http://schemas.openxmlformats.org/officeDocument/2006/relationships/hyperlink" Target="https://login.consultant.ru/link/?req=doc&amp;base=LAW&amp;n=449446&amp;dst=100225" TargetMode = "External"/>
	<Relationship Id="rId3126" Type="http://schemas.openxmlformats.org/officeDocument/2006/relationships/hyperlink" Target="https://login.consultant.ru/link/?req=doc&amp;base=LAW&amp;n=449446&amp;dst=100226" TargetMode = "External"/>
	<Relationship Id="rId3127" Type="http://schemas.openxmlformats.org/officeDocument/2006/relationships/hyperlink" Target="https://login.consultant.ru/link/?req=doc&amp;base=LAW&amp;n=372677&amp;dst=100083" TargetMode = "External"/>
	<Relationship Id="rId3128" Type="http://schemas.openxmlformats.org/officeDocument/2006/relationships/hyperlink" Target="https://login.consultant.ru/link/?req=doc&amp;base=LAW&amp;n=494367&amp;dst=100062" TargetMode = "External"/>
	<Relationship Id="rId3129" Type="http://schemas.openxmlformats.org/officeDocument/2006/relationships/hyperlink" Target="https://login.consultant.ru/link/?req=doc&amp;base=LAW&amp;n=465416&amp;dst=100044" TargetMode = "External"/>
	<Relationship Id="rId3130" Type="http://schemas.openxmlformats.org/officeDocument/2006/relationships/hyperlink" Target="https://login.consultant.ru/link/?req=doc&amp;base=LAW&amp;n=494367&amp;dst=100063" TargetMode = "External"/>
	<Relationship Id="rId3131" Type="http://schemas.openxmlformats.org/officeDocument/2006/relationships/hyperlink" Target="https://login.consultant.ru/link/?req=doc&amp;base=LAW&amp;n=489041&amp;dst=100188" TargetMode = "External"/>
	<Relationship Id="rId3132" Type="http://schemas.openxmlformats.org/officeDocument/2006/relationships/hyperlink" Target="https://login.consultant.ru/link/?req=doc&amp;base=LAW&amp;n=396774&amp;dst=100009" TargetMode = "External"/>
	<Relationship Id="rId3133" Type="http://schemas.openxmlformats.org/officeDocument/2006/relationships/hyperlink" Target="https://login.consultant.ru/link/?req=doc&amp;base=LAW&amp;n=494367&amp;dst=100064" TargetMode = "External"/>
	<Relationship Id="rId3134" Type="http://schemas.openxmlformats.org/officeDocument/2006/relationships/hyperlink" Target="https://login.consultant.ru/link/?req=doc&amp;base=LAW&amp;n=449446&amp;dst=100227" TargetMode = "External"/>
	<Relationship Id="rId3135" Type="http://schemas.openxmlformats.org/officeDocument/2006/relationships/hyperlink" Target="https://login.consultant.ru/link/?req=doc&amp;base=LAW&amp;n=494367&amp;dst=100066" TargetMode = "External"/>
	<Relationship Id="rId3136" Type="http://schemas.openxmlformats.org/officeDocument/2006/relationships/hyperlink" Target="https://login.consultant.ru/link/?req=doc&amp;base=LAW&amp;n=482484&amp;dst=101004" TargetMode = "External"/>
	<Relationship Id="rId3137" Type="http://schemas.openxmlformats.org/officeDocument/2006/relationships/hyperlink" Target="https://login.consultant.ru/link/?req=doc&amp;base=LAW&amp;n=465416&amp;dst=100045" TargetMode = "External"/>
	<Relationship Id="rId3138" Type="http://schemas.openxmlformats.org/officeDocument/2006/relationships/hyperlink" Target="https://login.consultant.ru/link/?req=doc&amp;base=LAW&amp;n=489359&amp;dst=100086" TargetMode = "External"/>
	<Relationship Id="rId3139" Type="http://schemas.openxmlformats.org/officeDocument/2006/relationships/hyperlink" Target="https://login.consultant.ru/link/?req=doc&amp;base=LAW&amp;n=493210" TargetMode = "External"/>
	<Relationship Id="rId3140" Type="http://schemas.openxmlformats.org/officeDocument/2006/relationships/hyperlink" Target="https://login.consultant.ru/link/?req=doc&amp;base=LAW&amp;n=465416&amp;dst=100046" TargetMode = "External"/>
	<Relationship Id="rId3141" Type="http://schemas.openxmlformats.org/officeDocument/2006/relationships/hyperlink" Target="https://login.consultant.ru/link/?req=doc&amp;base=LAW&amp;n=465416&amp;dst=100048" TargetMode = "External"/>
	<Relationship Id="rId3142" Type="http://schemas.openxmlformats.org/officeDocument/2006/relationships/hyperlink" Target="https://login.consultant.ru/link/?req=doc&amp;base=LAW&amp;n=465416&amp;dst=100049" TargetMode = "External"/>
	<Relationship Id="rId3143" Type="http://schemas.openxmlformats.org/officeDocument/2006/relationships/hyperlink" Target="https://login.consultant.ru/link/?req=doc&amp;base=LAW&amp;n=489359&amp;dst=100087" TargetMode = "External"/>
	<Relationship Id="rId3144" Type="http://schemas.openxmlformats.org/officeDocument/2006/relationships/hyperlink" Target="https://login.consultant.ru/link/?req=doc&amp;base=LAW&amp;n=465416&amp;dst=100050" TargetMode = "External"/>
	<Relationship Id="rId3145" Type="http://schemas.openxmlformats.org/officeDocument/2006/relationships/hyperlink" Target="https://login.consultant.ru/link/?req=doc&amp;base=LAW&amp;n=482484&amp;dst=101005" TargetMode = "External"/>
	<Relationship Id="rId3146" Type="http://schemas.openxmlformats.org/officeDocument/2006/relationships/hyperlink" Target="https://login.consultant.ru/link/?req=doc&amp;base=LAW&amp;n=372677&amp;dst=100083" TargetMode = "External"/>
	<Relationship Id="rId3147" Type="http://schemas.openxmlformats.org/officeDocument/2006/relationships/hyperlink" Target="https://login.consultant.ru/link/?req=doc&amp;base=LAW&amp;n=479258&amp;dst=100010" TargetMode = "External"/>
	<Relationship Id="rId3148" Type="http://schemas.openxmlformats.org/officeDocument/2006/relationships/hyperlink" Target="https://login.consultant.ru/link/?req=doc&amp;base=LAW&amp;n=482484&amp;dst=101007" TargetMode = "External"/>
	<Relationship Id="rId3149" Type="http://schemas.openxmlformats.org/officeDocument/2006/relationships/hyperlink" Target="https://login.consultant.ru/link/?req=doc&amp;base=LAW&amp;n=479258&amp;dst=100010" TargetMode = "External"/>
	<Relationship Id="rId3150" Type="http://schemas.openxmlformats.org/officeDocument/2006/relationships/hyperlink" Target="https://login.consultant.ru/link/?req=doc&amp;base=LAW&amp;n=482484&amp;dst=101008" TargetMode = "External"/>
	<Relationship Id="rId3151" Type="http://schemas.openxmlformats.org/officeDocument/2006/relationships/hyperlink" Target="https://login.consultant.ru/link/?req=doc&amp;base=LAW&amp;n=482484&amp;dst=101009" TargetMode = "External"/>
	<Relationship Id="rId3152" Type="http://schemas.openxmlformats.org/officeDocument/2006/relationships/hyperlink" Target="https://login.consultant.ru/link/?req=doc&amp;base=LAW&amp;n=465416&amp;dst=100052" TargetMode = "External"/>
	<Relationship Id="rId3153" Type="http://schemas.openxmlformats.org/officeDocument/2006/relationships/hyperlink" Target="https://login.consultant.ru/link/?req=doc&amp;base=LAW&amp;n=483070&amp;dst=208" TargetMode = "External"/>
	<Relationship Id="rId3154" Type="http://schemas.openxmlformats.org/officeDocument/2006/relationships/hyperlink" Target="https://login.consultant.ru/link/?req=doc&amp;base=LAW&amp;n=494367&amp;dst=100069" TargetMode = "External"/>
	<Relationship Id="rId3155" Type="http://schemas.openxmlformats.org/officeDocument/2006/relationships/hyperlink" Target="https://login.consultant.ru/link/?req=doc&amp;base=LAW&amp;n=494367&amp;dst=100071" TargetMode = "External"/>
	<Relationship Id="rId3156" Type="http://schemas.openxmlformats.org/officeDocument/2006/relationships/hyperlink" Target="https://login.consultant.ru/link/?req=doc&amp;base=LAW&amp;n=494367&amp;dst=100072" TargetMode = "External"/>
	<Relationship Id="rId3157" Type="http://schemas.openxmlformats.org/officeDocument/2006/relationships/hyperlink" Target="https://login.consultant.ru/link/?req=doc&amp;base=LAW&amp;n=479258&amp;dst=10" TargetMode = "External"/>
	<Relationship Id="rId3158" Type="http://schemas.openxmlformats.org/officeDocument/2006/relationships/hyperlink" Target="https://login.consultant.ru/link/?req=doc&amp;base=LAW&amp;n=465416&amp;dst=100054" TargetMode = "External"/>
	<Relationship Id="rId3159" Type="http://schemas.openxmlformats.org/officeDocument/2006/relationships/hyperlink" Target="https://login.consultant.ru/link/?req=doc&amp;base=LAW&amp;n=465416&amp;dst=100056" TargetMode = "External"/>
	<Relationship Id="rId3160" Type="http://schemas.openxmlformats.org/officeDocument/2006/relationships/hyperlink" Target="https://login.consultant.ru/link/?req=doc&amp;base=LAW&amp;n=465416&amp;dst=100061" TargetMode = "External"/>
	<Relationship Id="rId3161" Type="http://schemas.openxmlformats.org/officeDocument/2006/relationships/hyperlink" Target="https://login.consultant.ru/link/?req=doc&amp;base=LAW&amp;n=494367&amp;dst=100074" TargetMode = "External"/>
	<Relationship Id="rId3162" Type="http://schemas.openxmlformats.org/officeDocument/2006/relationships/hyperlink" Target="https://login.consultant.ru/link/?req=doc&amp;base=LAW&amp;n=494367&amp;dst=100076" TargetMode = "External"/>
	<Relationship Id="rId3163" Type="http://schemas.openxmlformats.org/officeDocument/2006/relationships/hyperlink" Target="https://login.consultant.ru/link/?req=doc&amp;base=LAW&amp;n=465416&amp;dst=100062" TargetMode = "External"/>
	<Relationship Id="rId3164" Type="http://schemas.openxmlformats.org/officeDocument/2006/relationships/hyperlink" Target="https://login.consultant.ru/link/?req=doc&amp;base=LAW&amp;n=465416&amp;dst=100065" TargetMode = "External"/>
	<Relationship Id="rId3165" Type="http://schemas.openxmlformats.org/officeDocument/2006/relationships/hyperlink" Target="https://login.consultant.ru/link/?req=doc&amp;base=LAW&amp;n=465416&amp;dst=100066" TargetMode = "External"/>
	<Relationship Id="rId3166" Type="http://schemas.openxmlformats.org/officeDocument/2006/relationships/hyperlink" Target="https://login.consultant.ru/link/?req=doc&amp;base=LAW&amp;n=483141" TargetMode = "External"/>
	<Relationship Id="rId3167" Type="http://schemas.openxmlformats.org/officeDocument/2006/relationships/hyperlink" Target="https://login.consultant.ru/link/?req=doc&amp;base=LAW&amp;n=465416&amp;dst=100067" TargetMode = "External"/>
	<Relationship Id="rId3168" Type="http://schemas.openxmlformats.org/officeDocument/2006/relationships/hyperlink" Target="https://login.consultant.ru/link/?req=doc&amp;base=LAW&amp;n=494367&amp;dst=100078" TargetMode = "External"/>
	<Relationship Id="rId3169" Type="http://schemas.openxmlformats.org/officeDocument/2006/relationships/hyperlink" Target="https://login.consultant.ru/link/?req=doc&amp;base=LAW&amp;n=494367&amp;dst=100080" TargetMode = "External"/>
	<Relationship Id="rId3170" Type="http://schemas.openxmlformats.org/officeDocument/2006/relationships/hyperlink" Target="https://login.consultant.ru/link/?req=doc&amp;base=LAW&amp;n=465416&amp;dst=100069" TargetMode = "External"/>
	<Relationship Id="rId3171" Type="http://schemas.openxmlformats.org/officeDocument/2006/relationships/hyperlink" Target="https://login.consultant.ru/link/?req=doc&amp;base=LAW&amp;n=372677&amp;dst=100083" TargetMode = "External"/>
	<Relationship Id="rId3172" Type="http://schemas.openxmlformats.org/officeDocument/2006/relationships/hyperlink" Target="https://login.consultant.ru/link/?req=doc&amp;base=LAW&amp;n=494367&amp;dst=100082" TargetMode = "External"/>
	<Relationship Id="rId3173" Type="http://schemas.openxmlformats.org/officeDocument/2006/relationships/hyperlink" Target="https://login.consultant.ru/link/?req=doc&amp;base=LAW&amp;n=465416&amp;dst=100072" TargetMode = "External"/>
	<Relationship Id="rId3174" Type="http://schemas.openxmlformats.org/officeDocument/2006/relationships/hyperlink" Target="https://login.consultant.ru/link/?req=doc&amp;base=LAW&amp;n=465416&amp;dst=100073" TargetMode = "External"/>
	<Relationship Id="rId3175" Type="http://schemas.openxmlformats.org/officeDocument/2006/relationships/hyperlink" Target="https://login.consultant.ru/link/?req=doc&amp;base=LAW&amp;n=482484&amp;dst=101011" TargetMode = "External"/>
	<Relationship Id="rId3176" Type="http://schemas.openxmlformats.org/officeDocument/2006/relationships/hyperlink" Target="https://login.consultant.ru/link/?req=doc&amp;base=LAW&amp;n=353404&amp;dst=100010" TargetMode = "External"/>
	<Relationship Id="rId3177" Type="http://schemas.openxmlformats.org/officeDocument/2006/relationships/hyperlink" Target="https://login.consultant.ru/link/?req=doc&amp;base=LAW&amp;n=494367&amp;dst=100084" TargetMode = "External"/>
	<Relationship Id="rId3178" Type="http://schemas.openxmlformats.org/officeDocument/2006/relationships/hyperlink" Target="https://login.consultant.ru/link/?req=doc&amp;base=LAW&amp;n=482484&amp;dst=101012" TargetMode = "External"/>
	<Relationship Id="rId3179" Type="http://schemas.openxmlformats.org/officeDocument/2006/relationships/hyperlink" Target="https://login.consultant.ru/link/?req=doc&amp;base=LAW&amp;n=494367&amp;dst=100090" TargetMode = "External"/>
	<Relationship Id="rId3180" Type="http://schemas.openxmlformats.org/officeDocument/2006/relationships/hyperlink" Target="https://login.consultant.ru/link/?req=doc&amp;base=LAW&amp;n=494367&amp;dst=100092" TargetMode = "External"/>
	<Relationship Id="rId3181" Type="http://schemas.openxmlformats.org/officeDocument/2006/relationships/hyperlink" Target="https://login.consultant.ru/link/?req=doc&amp;base=LAW&amp;n=372677&amp;dst=100083" TargetMode = "External"/>
	<Relationship Id="rId3182" Type="http://schemas.openxmlformats.org/officeDocument/2006/relationships/hyperlink" Target="https://login.consultant.ru/link/?req=doc&amp;base=LAW&amp;n=465416&amp;dst=100076" TargetMode = "External"/>
	<Relationship Id="rId3183" Type="http://schemas.openxmlformats.org/officeDocument/2006/relationships/hyperlink" Target="https://login.consultant.ru/link/?req=doc&amp;base=LAW&amp;n=494367&amp;dst=100099" TargetMode = "External"/>
	<Relationship Id="rId3184" Type="http://schemas.openxmlformats.org/officeDocument/2006/relationships/hyperlink" Target="https://login.consultant.ru/link/?req=doc&amp;base=LAW&amp;n=494367&amp;dst=100100" TargetMode = "External"/>
	<Relationship Id="rId3185" Type="http://schemas.openxmlformats.org/officeDocument/2006/relationships/hyperlink" Target="https://login.consultant.ru/link/?req=doc&amp;base=LAW&amp;n=465416&amp;dst=100077" TargetMode = "External"/>
	<Relationship Id="rId3186" Type="http://schemas.openxmlformats.org/officeDocument/2006/relationships/hyperlink" Target="https://login.consultant.ru/link/?req=doc&amp;base=LAW&amp;n=494367&amp;dst=100102" TargetMode = "External"/>
	<Relationship Id="rId3187" Type="http://schemas.openxmlformats.org/officeDocument/2006/relationships/hyperlink" Target="https://login.consultant.ru/link/?req=doc&amp;base=LAW&amp;n=494367&amp;dst=100104" TargetMode = "External"/>
	<Relationship Id="rId3188" Type="http://schemas.openxmlformats.org/officeDocument/2006/relationships/hyperlink" Target="https://login.consultant.ru/link/?req=doc&amp;base=LAW&amp;n=493210&amp;dst=951" TargetMode = "External"/>
	<Relationship Id="rId3189" Type="http://schemas.openxmlformats.org/officeDocument/2006/relationships/hyperlink" Target="https://login.consultant.ru/link/?req=doc&amp;base=LAW&amp;n=494367&amp;dst=100106" TargetMode = "External"/>
	<Relationship Id="rId3190" Type="http://schemas.openxmlformats.org/officeDocument/2006/relationships/hyperlink" Target="https://login.consultant.ru/link/?req=doc&amp;base=LAW&amp;n=465416&amp;dst=100078" TargetMode = "External"/>
	<Relationship Id="rId3191" Type="http://schemas.openxmlformats.org/officeDocument/2006/relationships/hyperlink" Target="https://login.consultant.ru/link/?req=doc&amp;base=LAW&amp;n=494367&amp;dst=100108" TargetMode = "External"/>
	<Relationship Id="rId3192" Type="http://schemas.openxmlformats.org/officeDocument/2006/relationships/hyperlink" Target="https://login.consultant.ru/link/?req=doc&amp;base=LAW&amp;n=465416&amp;dst=100080" TargetMode = "External"/>
	<Relationship Id="rId3193" Type="http://schemas.openxmlformats.org/officeDocument/2006/relationships/hyperlink" Target="https://login.consultant.ru/link/?req=doc&amp;base=LAW&amp;n=494367&amp;dst=100109" TargetMode = "External"/>
	<Relationship Id="rId3194" Type="http://schemas.openxmlformats.org/officeDocument/2006/relationships/hyperlink" Target="https://login.consultant.ru/link/?req=doc&amp;base=LAW&amp;n=494367&amp;dst=100110" TargetMode = "External"/>
	<Relationship Id="rId3195" Type="http://schemas.openxmlformats.org/officeDocument/2006/relationships/hyperlink" Target="https://login.consultant.ru/link/?req=doc&amp;base=LAW&amp;n=372677&amp;dst=100083" TargetMode = "External"/>
	<Relationship Id="rId3196" Type="http://schemas.openxmlformats.org/officeDocument/2006/relationships/hyperlink" Target="https://login.consultant.ru/link/?req=doc&amp;base=LAW&amp;n=465416&amp;dst=100082" TargetMode = "External"/>
	<Relationship Id="rId3197" Type="http://schemas.openxmlformats.org/officeDocument/2006/relationships/hyperlink" Target="https://login.consultant.ru/link/?req=doc&amp;base=LAW&amp;n=477886&amp;dst=100011" TargetMode = "External"/>
	<Relationship Id="rId3198" Type="http://schemas.openxmlformats.org/officeDocument/2006/relationships/hyperlink" Target="https://login.consultant.ru/link/?req=doc&amp;base=LAW&amp;n=477886&amp;dst=100123" TargetMode = "External"/>
	<Relationship Id="rId3199" Type="http://schemas.openxmlformats.org/officeDocument/2006/relationships/hyperlink" Target="https://login.consultant.ru/link/?req=doc&amp;base=LAW&amp;n=465416&amp;dst=100083" TargetMode = "External"/>
	<Relationship Id="rId3200" Type="http://schemas.openxmlformats.org/officeDocument/2006/relationships/hyperlink" Target="https://login.consultant.ru/link/?req=doc&amp;base=LAW&amp;n=482484&amp;dst=101014" TargetMode = "External"/>
	<Relationship Id="rId3201" Type="http://schemas.openxmlformats.org/officeDocument/2006/relationships/hyperlink" Target="https://login.consultant.ru/link/?req=doc&amp;base=LAW&amp;n=465416&amp;dst=100084" TargetMode = "External"/>
	<Relationship Id="rId3202" Type="http://schemas.openxmlformats.org/officeDocument/2006/relationships/hyperlink" Target="https://login.consultant.ru/link/?req=doc&amp;base=LAW&amp;n=494367&amp;dst=100113" TargetMode = "External"/>
	<Relationship Id="rId3203" Type="http://schemas.openxmlformats.org/officeDocument/2006/relationships/hyperlink" Target="https://login.consultant.ru/link/?req=doc&amp;base=LAW&amp;n=477886&amp;dst=100117" TargetMode = "External"/>
	<Relationship Id="rId3204" Type="http://schemas.openxmlformats.org/officeDocument/2006/relationships/hyperlink" Target="https://login.consultant.ru/link/?req=doc&amp;base=LAW&amp;n=482484&amp;dst=101015" TargetMode = "External"/>
	<Relationship Id="rId3205" Type="http://schemas.openxmlformats.org/officeDocument/2006/relationships/hyperlink" Target="https://login.consultant.ru/link/?req=doc&amp;base=LAW&amp;n=494367&amp;dst=100114" TargetMode = "External"/>
	<Relationship Id="rId3206" Type="http://schemas.openxmlformats.org/officeDocument/2006/relationships/hyperlink" Target="https://login.consultant.ru/link/?req=doc&amp;base=LAW&amp;n=372677&amp;dst=100083" TargetMode = "External"/>
	<Relationship Id="rId3207" Type="http://schemas.openxmlformats.org/officeDocument/2006/relationships/hyperlink" Target="https://login.consultant.ru/link/?req=doc&amp;base=LAW&amp;n=465416&amp;dst=100087" TargetMode = "External"/>
	<Relationship Id="rId3208" Type="http://schemas.openxmlformats.org/officeDocument/2006/relationships/hyperlink" Target="https://login.consultant.ru/link/?req=doc&amp;base=LAW&amp;n=382485&amp;dst=100008" TargetMode = "External"/>
	<Relationship Id="rId3209" Type="http://schemas.openxmlformats.org/officeDocument/2006/relationships/hyperlink" Target="https://login.consultant.ru/link/?req=doc&amp;base=LAW&amp;n=482484&amp;dst=101016" TargetMode = "External"/>
	<Relationship Id="rId3210" Type="http://schemas.openxmlformats.org/officeDocument/2006/relationships/hyperlink" Target="https://login.consultant.ru/link/?req=doc&amp;base=LAW&amp;n=465416&amp;dst=100088" TargetMode = "External"/>
	<Relationship Id="rId3211" Type="http://schemas.openxmlformats.org/officeDocument/2006/relationships/hyperlink" Target="https://login.consultant.ru/link/?req=doc&amp;base=LAW&amp;n=465416&amp;dst=100090" TargetMode = "External"/>
	<Relationship Id="rId3212" Type="http://schemas.openxmlformats.org/officeDocument/2006/relationships/hyperlink" Target="https://login.consultant.ru/link/?req=doc&amp;base=LAW&amp;n=465416&amp;dst=100091" TargetMode = "External"/>
	<Relationship Id="rId3213" Type="http://schemas.openxmlformats.org/officeDocument/2006/relationships/hyperlink" Target="https://login.consultant.ru/link/?req=doc&amp;base=LAW&amp;n=465416&amp;dst=100093" TargetMode = "External"/>
	<Relationship Id="rId3214" Type="http://schemas.openxmlformats.org/officeDocument/2006/relationships/hyperlink" Target="https://login.consultant.ru/link/?req=doc&amp;base=LAW&amp;n=465416&amp;dst=100095" TargetMode = "External"/>
	<Relationship Id="rId3215" Type="http://schemas.openxmlformats.org/officeDocument/2006/relationships/hyperlink" Target="https://login.consultant.ru/link/?req=doc&amp;base=LAW&amp;n=482484&amp;dst=101018" TargetMode = "External"/>
	<Relationship Id="rId3216" Type="http://schemas.openxmlformats.org/officeDocument/2006/relationships/hyperlink" Target="https://login.consultant.ru/link/?req=doc&amp;base=LAW&amp;n=479281&amp;dst=100008" TargetMode = "External"/>
	<Relationship Id="rId3217" Type="http://schemas.openxmlformats.org/officeDocument/2006/relationships/hyperlink" Target="https://login.consultant.ru/link/?req=doc&amp;base=LAW&amp;n=482484&amp;dst=10101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"Градостроительный кодекс Российской Федерации" от 29.12.2004 N 190-ФЗ
(ред. от 26.12.2024)
(с изм. и доп., вступ. в силу с 01.03.2025)</dc:title>
  <dcterms:created xsi:type="dcterms:W3CDTF">2025-03-28T12:03:41Z</dcterms:created>
</cp:coreProperties>
</file>