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A9" w:rsidRPr="00F937A9" w:rsidRDefault="00F937A9" w:rsidP="00F937A9">
      <w:pPr>
        <w:spacing w:after="2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F937A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Обзор обращений за 2021год</w:t>
      </w:r>
    </w:p>
    <w:p w:rsidR="00302DA3" w:rsidRDefault="00F937A9" w:rsidP="00F9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</w:pPr>
      <w:r w:rsidRPr="00F937A9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  <w:t xml:space="preserve">АНАЛИТИЧЕСКАЯ СПРАВКА </w:t>
      </w:r>
    </w:p>
    <w:p w:rsidR="00F937A9" w:rsidRDefault="00F937A9" w:rsidP="00F9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</w:pPr>
      <w:r w:rsidRPr="00F937A9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  <w:t>о работе Департамента Смоленской области по строительству и ЖКХ с обращениями граждан за 2021год</w:t>
      </w:r>
    </w:p>
    <w:p w:rsidR="00302DA3" w:rsidRPr="00F937A9" w:rsidRDefault="00302DA3" w:rsidP="00302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  <w:t xml:space="preserve">За 2021 год в Департамент Смоленской области по строительству и жилищно-коммунальному хозяйству поступило 585 обращений граждан. Из них 54 поступили в ходе личных приемов на базе приемной Администрации Смоленской области, 199 были направлены по принадлежности рассматриваемых вопросов из Приемной Президента Российской Федерации. </w:t>
      </w:r>
    </w:p>
    <w:p w:rsidR="00F937A9" w:rsidRPr="00F937A9" w:rsidRDefault="00F937A9" w:rsidP="00F937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</w:pPr>
    </w:p>
    <w:tbl>
      <w:tblPr>
        <w:tblW w:w="8657" w:type="dxa"/>
        <w:tblInd w:w="98" w:type="dxa"/>
        <w:tblLook w:val="04A0"/>
      </w:tblPr>
      <w:tblGrid>
        <w:gridCol w:w="4460"/>
        <w:gridCol w:w="1217"/>
        <w:gridCol w:w="3037"/>
      </w:tblGrid>
      <w:tr w:rsidR="00F937A9" w:rsidRPr="00F937A9" w:rsidTr="00F937A9">
        <w:trPr>
          <w:trHeight w:val="28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обращений по категориям проблемных вопросов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54544E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общего количества</w:t>
            </w:r>
          </w:p>
        </w:tc>
      </w:tr>
      <w:tr w:rsidR="00F937A9" w:rsidRPr="00F937A9" w:rsidTr="00F937A9">
        <w:trPr>
          <w:trHeight w:val="28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общего имущества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31,8%</w:t>
            </w:r>
          </w:p>
        </w:tc>
      </w:tr>
      <w:tr w:rsidR="00F937A9" w:rsidRPr="00F937A9" w:rsidTr="00F937A9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Газификация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23,2%</w:t>
            </w:r>
          </w:p>
        </w:tc>
      </w:tr>
      <w:tr w:rsidR="00F937A9" w:rsidRPr="00F937A9" w:rsidTr="00AF2E8E">
        <w:trPr>
          <w:trHeight w:val="1003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</w:tr>
      <w:tr w:rsidR="00F937A9" w:rsidRPr="00F937A9" w:rsidTr="00F937A9">
        <w:trPr>
          <w:trHeight w:val="57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жилищно-коммунальных услуг (ЖКХ), взносов в Фонд капитального ремонта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</w:tr>
      <w:tr w:rsidR="00F937A9" w:rsidRPr="00F937A9" w:rsidTr="00F937A9">
        <w:trPr>
          <w:trHeight w:val="57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Коммунально-бытовое хозяйство и предоставление услуг в условиях рынка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2,6%</w:t>
            </w:r>
          </w:p>
        </w:tc>
      </w:tr>
      <w:tr w:rsidR="00F937A9" w:rsidRPr="00F937A9" w:rsidTr="00F937A9">
        <w:trPr>
          <w:trHeight w:val="86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2,4%</w:t>
            </w:r>
          </w:p>
        </w:tc>
      </w:tr>
      <w:tr w:rsidR="00F937A9" w:rsidRPr="00F937A9" w:rsidTr="00F937A9">
        <w:trPr>
          <w:trHeight w:val="57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Социально-экономическое развитие субъектов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2,1%</w:t>
            </w:r>
          </w:p>
        </w:tc>
      </w:tr>
      <w:tr w:rsidR="00F937A9" w:rsidRPr="00F937A9" w:rsidTr="00F937A9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 рассмотрения обращения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</w:tr>
      <w:tr w:rsidR="00F937A9" w:rsidRPr="00F937A9" w:rsidTr="00F937A9">
        <w:trPr>
          <w:trHeight w:val="57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обслуживание сельских жителей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</w:tr>
      <w:tr w:rsidR="00F937A9" w:rsidRPr="00F937A9" w:rsidTr="00F937A9">
        <w:trPr>
          <w:trHeight w:val="57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коммунальных услуг и электроэнергии, в том числе льготы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F937A9" w:rsidRPr="00F937A9" w:rsidTr="00F937A9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Общее количество: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9" w:rsidRPr="00F937A9" w:rsidRDefault="00F937A9" w:rsidP="00F9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937A9" w:rsidRPr="00F937A9" w:rsidRDefault="00F937A9" w:rsidP="00F937A9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</w:pPr>
    </w:p>
    <w:p w:rsidR="00F937A9" w:rsidRPr="00F937A9" w:rsidRDefault="00F937A9" w:rsidP="00F93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</w:pPr>
      <w:r w:rsidRPr="00F937A9"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  <w:t> </w:t>
      </w:r>
    </w:p>
    <w:p w:rsidR="00F937A9" w:rsidRPr="00F937A9" w:rsidRDefault="00F937A9" w:rsidP="00013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</w:pPr>
      <w:r w:rsidRPr="00F937A9"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  <w:t> </w:t>
      </w:r>
      <w:r w:rsidR="000134F1">
        <w:rPr>
          <w:rFonts w:ascii="Times New Roman" w:eastAsia="Times New Roman" w:hAnsi="Times New Roman" w:cs="Times New Roman"/>
          <w:color w:val="353535"/>
          <w:sz w:val="20"/>
          <w:szCs w:val="20"/>
          <w:lang w:eastAsia="ru-RU"/>
        </w:rPr>
        <w:t xml:space="preserve"> </w:t>
      </w:r>
    </w:p>
    <w:sectPr w:rsidR="00F937A9" w:rsidRPr="00F937A9" w:rsidSect="009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588"/>
    <w:rsid w:val="000134F1"/>
    <w:rsid w:val="001017B8"/>
    <w:rsid w:val="001547FD"/>
    <w:rsid w:val="00172588"/>
    <w:rsid w:val="001C6A47"/>
    <w:rsid w:val="0026011D"/>
    <w:rsid w:val="00302DA3"/>
    <w:rsid w:val="00317529"/>
    <w:rsid w:val="0038245F"/>
    <w:rsid w:val="003B559B"/>
    <w:rsid w:val="00401F51"/>
    <w:rsid w:val="004E26A2"/>
    <w:rsid w:val="00500F41"/>
    <w:rsid w:val="0054544E"/>
    <w:rsid w:val="008C42F6"/>
    <w:rsid w:val="009C2111"/>
    <w:rsid w:val="00AF2E8E"/>
    <w:rsid w:val="00B659DD"/>
    <w:rsid w:val="00E06D6A"/>
    <w:rsid w:val="00E41548"/>
    <w:rsid w:val="00EA3A0F"/>
    <w:rsid w:val="00F9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11"/>
  </w:style>
  <w:style w:type="paragraph" w:styleId="1">
    <w:name w:val="heading 1"/>
    <w:basedOn w:val="a"/>
    <w:link w:val="10"/>
    <w:uiPriority w:val="9"/>
    <w:qFormat/>
    <w:rsid w:val="00F93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F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3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Priemnayajkh</dc:creator>
  <cp:lastModifiedBy>Chyjaikina_EL</cp:lastModifiedBy>
  <cp:revision>5</cp:revision>
  <cp:lastPrinted>2022-11-24T11:39:00Z</cp:lastPrinted>
  <dcterms:created xsi:type="dcterms:W3CDTF">2022-11-24T09:45:00Z</dcterms:created>
  <dcterms:modified xsi:type="dcterms:W3CDTF">2022-11-28T06:41:00Z</dcterms:modified>
</cp:coreProperties>
</file>